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C1" w:rsidRPr="00F749C1" w:rsidRDefault="001E6E5F" w:rsidP="00F749C1">
      <w:pPr>
        <w:jc w:val="center"/>
        <w:rPr>
          <w:rFonts w:cs="Calibri"/>
        </w:rPr>
      </w:pPr>
      <w:r>
        <w:rPr>
          <w:rFonts w:cs="Calibri"/>
          <w:noProof/>
          <w:lang w:eastAsia="en-GB"/>
        </w:rPr>
        <w:drawing>
          <wp:inline distT="0" distB="0" distL="0" distR="0">
            <wp:extent cx="2533015" cy="8566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015" cy="856615"/>
                    </a:xfrm>
                    <a:prstGeom prst="rect">
                      <a:avLst/>
                    </a:prstGeom>
                    <a:noFill/>
                    <a:ln>
                      <a:noFill/>
                    </a:ln>
                  </pic:spPr>
                </pic:pic>
              </a:graphicData>
            </a:graphic>
          </wp:inline>
        </w:drawing>
      </w:r>
    </w:p>
    <w:p w:rsidR="00F749C1" w:rsidRPr="00F749C1" w:rsidRDefault="00F749C1" w:rsidP="00F749C1">
      <w:pPr>
        <w:rPr>
          <w:rFonts w:cs="Calibri"/>
        </w:rPr>
      </w:pPr>
    </w:p>
    <w:p w:rsidR="00F749C1" w:rsidRPr="00F749C1" w:rsidRDefault="00F749C1" w:rsidP="00F749C1">
      <w:pPr>
        <w:rPr>
          <w:rFonts w:cs="Calibri"/>
          <w:color w:val="FF0000"/>
        </w:rPr>
      </w:pPr>
    </w:p>
    <w:p w:rsidR="00F749C1" w:rsidRPr="006D0C9C" w:rsidRDefault="006D0C9C" w:rsidP="00F749C1">
      <w:pPr>
        <w:pStyle w:val="Default"/>
        <w:jc w:val="center"/>
        <w:rPr>
          <w:rFonts w:eastAsia="Times New Roman"/>
          <w:b/>
          <w:bCs/>
          <w:sz w:val="32"/>
          <w:szCs w:val="32"/>
          <w:lang w:eastAsia="en-GB"/>
        </w:rPr>
      </w:pPr>
      <w:r w:rsidRPr="006D0C9C">
        <w:rPr>
          <w:rFonts w:eastAsia="Times New Roman"/>
          <w:b/>
          <w:bCs/>
          <w:sz w:val="32"/>
          <w:szCs w:val="32"/>
          <w:lang w:eastAsia="en-GB"/>
        </w:rPr>
        <w:t>Art Lift, Gloucestershire</w:t>
      </w:r>
    </w:p>
    <w:p w:rsidR="006D0C9C" w:rsidRPr="006D0C9C" w:rsidRDefault="006D0C9C" w:rsidP="00F749C1">
      <w:pPr>
        <w:pStyle w:val="Default"/>
        <w:jc w:val="center"/>
        <w:rPr>
          <w:rFonts w:eastAsia="Times New Roman"/>
          <w:b/>
          <w:bCs/>
          <w:sz w:val="32"/>
          <w:szCs w:val="32"/>
          <w:lang w:eastAsia="en-GB"/>
        </w:rPr>
      </w:pPr>
    </w:p>
    <w:p w:rsidR="006D0C9C" w:rsidRPr="006D0C9C" w:rsidRDefault="006D0C9C" w:rsidP="00F749C1">
      <w:pPr>
        <w:pStyle w:val="Default"/>
        <w:jc w:val="center"/>
        <w:rPr>
          <w:rFonts w:eastAsia="Times New Roman"/>
          <w:b/>
          <w:bCs/>
          <w:sz w:val="32"/>
          <w:szCs w:val="32"/>
          <w:lang w:eastAsia="en-GB"/>
        </w:rPr>
      </w:pPr>
      <w:r>
        <w:rPr>
          <w:rFonts w:eastAsia="Times New Roman"/>
          <w:b/>
          <w:bCs/>
          <w:sz w:val="32"/>
          <w:szCs w:val="32"/>
          <w:lang w:eastAsia="en-GB"/>
        </w:rPr>
        <w:t>(</w:t>
      </w:r>
      <w:r w:rsidRPr="006D0C9C">
        <w:rPr>
          <w:rFonts w:eastAsia="Times New Roman"/>
          <w:b/>
          <w:bCs/>
          <w:sz w:val="32"/>
          <w:szCs w:val="32"/>
          <w:lang w:eastAsia="en-GB"/>
        </w:rPr>
        <w:t>Project Extension</w:t>
      </w:r>
      <w:r>
        <w:rPr>
          <w:rFonts w:eastAsia="Times New Roman"/>
          <w:b/>
          <w:bCs/>
          <w:sz w:val="32"/>
          <w:szCs w:val="32"/>
          <w:lang w:eastAsia="en-GB"/>
        </w:rPr>
        <w:t>)</w:t>
      </w:r>
    </w:p>
    <w:p w:rsidR="006D0C9C" w:rsidRPr="006D0C9C" w:rsidRDefault="006D0C9C" w:rsidP="00F749C1">
      <w:pPr>
        <w:pStyle w:val="Default"/>
        <w:jc w:val="center"/>
        <w:rPr>
          <w:rFonts w:eastAsia="Times New Roman"/>
          <w:b/>
          <w:bCs/>
          <w:sz w:val="32"/>
          <w:szCs w:val="32"/>
          <w:lang w:eastAsia="en-GB"/>
        </w:rPr>
      </w:pPr>
    </w:p>
    <w:p w:rsidR="006D0C9C" w:rsidRPr="006D0C9C" w:rsidRDefault="006D0C9C" w:rsidP="00F749C1">
      <w:pPr>
        <w:pStyle w:val="Default"/>
        <w:jc w:val="center"/>
        <w:rPr>
          <w:sz w:val="32"/>
          <w:szCs w:val="32"/>
        </w:rPr>
      </w:pPr>
      <w:r w:rsidRPr="006D0C9C">
        <w:rPr>
          <w:rFonts w:eastAsia="Times New Roman"/>
          <w:b/>
          <w:bCs/>
          <w:sz w:val="32"/>
          <w:szCs w:val="32"/>
          <w:lang w:eastAsia="en-GB"/>
        </w:rPr>
        <w:t>Evaluation Report</w:t>
      </w:r>
    </w:p>
    <w:p w:rsidR="00F749C1" w:rsidRPr="00F749C1" w:rsidRDefault="00F749C1" w:rsidP="00F749C1">
      <w:pPr>
        <w:jc w:val="center"/>
        <w:rPr>
          <w:rFonts w:cs="Calibri"/>
        </w:rPr>
      </w:pPr>
    </w:p>
    <w:p w:rsidR="006D0C9C" w:rsidRDefault="006D0C9C" w:rsidP="00F749C1">
      <w:pPr>
        <w:jc w:val="center"/>
        <w:rPr>
          <w:rFonts w:cs="Calibri"/>
          <w:sz w:val="28"/>
          <w:szCs w:val="28"/>
        </w:rPr>
      </w:pPr>
    </w:p>
    <w:p w:rsidR="00E73C34" w:rsidRDefault="00E73C34" w:rsidP="00F749C1">
      <w:pPr>
        <w:jc w:val="center"/>
        <w:rPr>
          <w:rFonts w:cs="Calibri"/>
          <w:sz w:val="28"/>
          <w:szCs w:val="28"/>
        </w:rPr>
      </w:pPr>
    </w:p>
    <w:p w:rsidR="00E73C34" w:rsidRDefault="00E73C34" w:rsidP="00F749C1">
      <w:pPr>
        <w:jc w:val="center"/>
        <w:rPr>
          <w:rFonts w:cs="Calibri"/>
          <w:sz w:val="28"/>
          <w:szCs w:val="28"/>
        </w:rPr>
      </w:pPr>
    </w:p>
    <w:p w:rsidR="006D0C9C" w:rsidRDefault="006D0C9C" w:rsidP="00F749C1">
      <w:pPr>
        <w:jc w:val="center"/>
        <w:rPr>
          <w:rFonts w:cs="Calibri"/>
          <w:sz w:val="28"/>
          <w:szCs w:val="28"/>
        </w:rPr>
      </w:pPr>
      <w:r>
        <w:rPr>
          <w:rFonts w:cs="Calibri"/>
          <w:sz w:val="28"/>
          <w:szCs w:val="28"/>
        </w:rPr>
        <w:t>University of Gloucestershire</w:t>
      </w:r>
    </w:p>
    <w:p w:rsidR="006D0C9C" w:rsidRDefault="00546E01" w:rsidP="00F749C1">
      <w:pPr>
        <w:jc w:val="center"/>
        <w:rPr>
          <w:rFonts w:cs="Calibri"/>
          <w:sz w:val="28"/>
          <w:szCs w:val="28"/>
        </w:rPr>
      </w:pPr>
      <w:r>
        <w:rPr>
          <w:rFonts w:cs="Calibri"/>
          <w:sz w:val="28"/>
          <w:szCs w:val="28"/>
        </w:rPr>
        <w:t>March</w:t>
      </w:r>
      <w:r w:rsidR="006D0C9C">
        <w:rPr>
          <w:rFonts w:cs="Calibri"/>
          <w:sz w:val="28"/>
          <w:szCs w:val="28"/>
        </w:rPr>
        <w:t>, 2013</w:t>
      </w:r>
    </w:p>
    <w:p w:rsidR="006D0C9C" w:rsidRDefault="006D0C9C" w:rsidP="00F749C1">
      <w:pPr>
        <w:jc w:val="center"/>
        <w:rPr>
          <w:rFonts w:cs="Calibri"/>
          <w:sz w:val="28"/>
          <w:szCs w:val="28"/>
        </w:rPr>
      </w:pPr>
    </w:p>
    <w:p w:rsidR="00E73C34" w:rsidRDefault="00E73C34" w:rsidP="00F749C1">
      <w:pPr>
        <w:jc w:val="center"/>
        <w:rPr>
          <w:rFonts w:cs="Calibri"/>
          <w:sz w:val="28"/>
          <w:szCs w:val="28"/>
        </w:rPr>
      </w:pPr>
    </w:p>
    <w:p w:rsidR="00E73C34" w:rsidRDefault="00E73C34" w:rsidP="00F749C1">
      <w:pPr>
        <w:jc w:val="center"/>
        <w:rPr>
          <w:rFonts w:cs="Calibri"/>
          <w:sz w:val="28"/>
          <w:szCs w:val="28"/>
        </w:rPr>
      </w:pPr>
    </w:p>
    <w:p w:rsidR="006D0C9C" w:rsidRPr="001E6E5F" w:rsidRDefault="006D0C9C" w:rsidP="00F749C1">
      <w:pPr>
        <w:jc w:val="center"/>
        <w:rPr>
          <w:rFonts w:cs="Calibri"/>
          <w:szCs w:val="18"/>
        </w:rPr>
      </w:pPr>
      <w:r w:rsidRPr="001E6E5F">
        <w:rPr>
          <w:rFonts w:cs="Calibri"/>
          <w:szCs w:val="18"/>
        </w:rPr>
        <w:t>Evaluation team:</w:t>
      </w:r>
    </w:p>
    <w:p w:rsidR="00F749C1" w:rsidRPr="001E6E5F" w:rsidRDefault="00F749C1" w:rsidP="00F749C1">
      <w:pPr>
        <w:jc w:val="center"/>
        <w:rPr>
          <w:rFonts w:cs="Calibri"/>
          <w:szCs w:val="18"/>
        </w:rPr>
      </w:pPr>
      <w:r w:rsidRPr="001E6E5F">
        <w:rPr>
          <w:rFonts w:cs="Calibri"/>
          <w:szCs w:val="18"/>
        </w:rPr>
        <w:t xml:space="preserve">Professor Diane Crone </w:t>
      </w:r>
      <w:r w:rsidR="006D0C9C" w:rsidRPr="001E6E5F">
        <w:rPr>
          <w:rFonts w:cs="Calibri"/>
          <w:szCs w:val="18"/>
        </w:rPr>
        <w:t xml:space="preserve">(Lead), </w:t>
      </w:r>
      <w:r w:rsidR="00DF5FE3" w:rsidRPr="001E6E5F">
        <w:rPr>
          <w:rFonts w:cs="Calibri"/>
          <w:szCs w:val="18"/>
        </w:rPr>
        <w:t>Dr</w:t>
      </w:r>
      <w:r w:rsidR="006D0C9C" w:rsidRPr="001E6E5F">
        <w:rPr>
          <w:rFonts w:cs="Calibri"/>
          <w:szCs w:val="18"/>
        </w:rPr>
        <w:t xml:space="preserve"> Colin Baker, Dr Lindsey </w:t>
      </w:r>
      <w:proofErr w:type="spellStart"/>
      <w:r w:rsidR="006D0C9C" w:rsidRPr="001E6E5F">
        <w:rPr>
          <w:rFonts w:cs="Calibri"/>
          <w:szCs w:val="18"/>
        </w:rPr>
        <w:t>Kilgour</w:t>
      </w:r>
      <w:proofErr w:type="spellEnd"/>
      <w:r w:rsidR="006D0C9C" w:rsidRPr="001E6E5F">
        <w:rPr>
          <w:rFonts w:cs="Calibri"/>
          <w:szCs w:val="18"/>
        </w:rPr>
        <w:t xml:space="preserve"> and </w:t>
      </w:r>
      <w:r w:rsidR="008E0E23" w:rsidRPr="001E6E5F">
        <w:rPr>
          <w:rFonts w:cs="Calibri"/>
          <w:szCs w:val="18"/>
        </w:rPr>
        <w:t>Mr</w:t>
      </w:r>
      <w:r w:rsidR="00656302" w:rsidRPr="001E6E5F">
        <w:rPr>
          <w:rFonts w:cs="Calibri"/>
          <w:szCs w:val="18"/>
        </w:rPr>
        <w:t>s</w:t>
      </w:r>
      <w:r w:rsidR="008E0E23" w:rsidRPr="001E6E5F">
        <w:rPr>
          <w:rFonts w:cs="Calibri"/>
          <w:szCs w:val="18"/>
        </w:rPr>
        <w:t xml:space="preserve"> </w:t>
      </w:r>
      <w:r w:rsidR="006D0C9C" w:rsidRPr="001E6E5F">
        <w:rPr>
          <w:rFonts w:cs="Calibri"/>
          <w:szCs w:val="18"/>
        </w:rPr>
        <w:t>Frances Clark-Stone</w:t>
      </w:r>
    </w:p>
    <w:p w:rsidR="00C53F12" w:rsidRDefault="00C53F12" w:rsidP="00C53F12">
      <w:pPr>
        <w:jc w:val="center"/>
        <w:rPr>
          <w:rFonts w:cs="Calibri"/>
        </w:rPr>
      </w:pPr>
    </w:p>
    <w:p w:rsidR="00C53F12" w:rsidRDefault="00C53F12" w:rsidP="00C53F12">
      <w:pPr>
        <w:jc w:val="center"/>
        <w:rPr>
          <w:rFonts w:cs="Calibri"/>
        </w:rPr>
      </w:pPr>
    </w:p>
    <w:p w:rsidR="00E73C34" w:rsidRDefault="00E73C34" w:rsidP="00C53F12">
      <w:pPr>
        <w:jc w:val="center"/>
        <w:rPr>
          <w:rFonts w:cs="Calibri"/>
        </w:rPr>
      </w:pPr>
    </w:p>
    <w:p w:rsidR="00E73C34" w:rsidRDefault="00E73C34" w:rsidP="00C53F12">
      <w:pPr>
        <w:jc w:val="center"/>
        <w:rPr>
          <w:rFonts w:cs="Calibri"/>
        </w:rPr>
      </w:pPr>
    </w:p>
    <w:p w:rsidR="00E73C34" w:rsidRDefault="00E73C34" w:rsidP="00C53F12">
      <w:pPr>
        <w:jc w:val="center"/>
        <w:rPr>
          <w:rFonts w:cs="Calibri"/>
        </w:rPr>
      </w:pPr>
    </w:p>
    <w:p w:rsidR="00E73C34" w:rsidRDefault="00E73C34" w:rsidP="00C53F12">
      <w:pPr>
        <w:jc w:val="center"/>
        <w:rPr>
          <w:rFonts w:cs="Calibri"/>
        </w:rPr>
      </w:pPr>
    </w:p>
    <w:p w:rsidR="00E73C34" w:rsidRDefault="00E73C34" w:rsidP="00E73C34">
      <w:pPr>
        <w:jc w:val="center"/>
        <w:rPr>
          <w:b/>
          <w:bCs/>
        </w:rPr>
      </w:pPr>
      <w:r>
        <w:rPr>
          <w:b/>
          <w:bCs/>
        </w:rPr>
        <w:lastRenderedPageBreak/>
        <w:t>Acknowledgements</w:t>
      </w:r>
    </w:p>
    <w:p w:rsidR="00921F57" w:rsidRDefault="00E73C34" w:rsidP="00FA2630">
      <w:pPr>
        <w:spacing w:after="0" w:line="360" w:lineRule="auto"/>
        <w:jc w:val="both"/>
      </w:pPr>
      <w:r w:rsidRPr="00921F57">
        <w:t xml:space="preserve">We are grateful </w:t>
      </w:r>
      <w:r w:rsidR="00921F57" w:rsidRPr="00921F57">
        <w:t xml:space="preserve">to the </w:t>
      </w:r>
      <w:r w:rsidR="005E6091">
        <w:t>participants</w:t>
      </w:r>
      <w:r w:rsidR="00921F57" w:rsidRPr="00921F57">
        <w:t xml:space="preserve"> who agreed to share their experiences with us and who provided such valuable insight. </w:t>
      </w:r>
      <w:r w:rsidR="0082454D">
        <w:t>T</w:t>
      </w:r>
      <w:r w:rsidR="00921F57" w:rsidRPr="003B17B2">
        <w:t xml:space="preserve">his </w:t>
      </w:r>
      <w:r w:rsidR="00921F57">
        <w:t xml:space="preserve">qualitative study </w:t>
      </w:r>
      <w:r w:rsidR="0082454D">
        <w:t xml:space="preserve">complements a previous evaluation </w:t>
      </w:r>
      <w:r w:rsidR="00EA712F">
        <w:fldChar w:fldCharType="begin">
          <w:fldData xml:space="preserve">PEVuZE5vdGU+PENpdGU+PEF1dGhvcj5Dcm9uZTwvQXV0aG9yPjxZZWFyPjIwMTE8L1llYXI+PFJl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</w:fldData>
        </w:fldChar>
      </w:r>
      <w:r w:rsidR="0082454D">
        <w:instrText xml:space="preserve"> ADDIN EN.CITE </w:instrText>
      </w:r>
      <w:r w:rsidR="00EA712F">
        <w:fldChar w:fldCharType="begin">
          <w:fldData xml:space="preserve">PEVuZE5vdGU+PENpdGU+PEF1dGhvcj5Dcm9uZTwvQXV0aG9yPjxZZWFyPjIwMTE8L1llYXI+PFJl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</w:fldData>
        </w:fldChar>
      </w:r>
      <w:r w:rsidR="0082454D">
        <w:instrText xml:space="preserve"> ADDIN EN.CITE.DATA </w:instrText>
      </w:r>
      <w:r w:rsidR="00EA712F">
        <w:fldChar w:fldCharType="end"/>
      </w:r>
      <w:r w:rsidR="00EA712F">
        <w:fldChar w:fldCharType="separate"/>
      </w:r>
      <w:r w:rsidR="0082454D">
        <w:rPr>
          <w:noProof/>
        </w:rPr>
        <w:t>(</w:t>
      </w:r>
      <w:hyperlink w:anchor="_ENREF_1" w:tooltip="Crone, 2011 #187" w:history="1">
        <w:r w:rsidR="00B33458">
          <w:rPr>
            <w:noProof/>
          </w:rPr>
          <w:t>Crone et al., 2011</w:t>
        </w:r>
      </w:hyperlink>
      <w:r w:rsidR="0082454D">
        <w:rPr>
          <w:noProof/>
        </w:rPr>
        <w:t xml:space="preserve">, </w:t>
      </w:r>
      <w:hyperlink w:anchor="_ENREF_3" w:tooltip="Crone, 2012 #203" w:history="1">
        <w:r w:rsidR="00B33458">
          <w:rPr>
            <w:noProof/>
          </w:rPr>
          <w:t>Crone et al., 2012</w:t>
        </w:r>
        <w:r w:rsidR="00321C74">
          <w:rPr>
            <w:noProof/>
          </w:rPr>
          <w:t>a</w:t>
        </w:r>
      </w:hyperlink>
      <w:r w:rsidR="00321C74">
        <w:rPr>
          <w:noProof/>
        </w:rPr>
        <w:t>;</w:t>
      </w:r>
      <w:r w:rsidR="0082454D">
        <w:rPr>
          <w:noProof/>
        </w:rPr>
        <w:t xml:space="preserve"> </w:t>
      </w:r>
      <w:hyperlink w:anchor="_ENREF_2" w:tooltip="Crone, 2012 #185" w:history="1">
        <w:r w:rsidR="00B33458">
          <w:rPr>
            <w:noProof/>
          </w:rPr>
          <w:t>2012</w:t>
        </w:r>
        <w:r w:rsidR="00321C74">
          <w:rPr>
            <w:noProof/>
          </w:rPr>
          <w:t>b</w:t>
        </w:r>
      </w:hyperlink>
      <w:r w:rsidR="0082454D">
        <w:rPr>
          <w:noProof/>
        </w:rPr>
        <w:t>)</w:t>
      </w:r>
      <w:r w:rsidR="00EA712F">
        <w:fldChar w:fldCharType="end"/>
      </w:r>
      <w:r w:rsidR="0082454D">
        <w:t xml:space="preserve"> and </w:t>
      </w:r>
      <w:r w:rsidR="00921F57">
        <w:t xml:space="preserve">represents a further step in understanding the role of art </w:t>
      </w:r>
      <w:r w:rsidR="00546E01">
        <w:t>on</w:t>
      </w:r>
      <w:r w:rsidR="00921F57">
        <w:t xml:space="preserve"> referral for re-referred pa</w:t>
      </w:r>
      <w:r w:rsidR="005E6091">
        <w:t>rticipants</w:t>
      </w:r>
      <w:r w:rsidR="00921F57">
        <w:t xml:space="preserve"> and provides useful evidence for future research and practice.</w:t>
      </w:r>
    </w:p>
    <w:p w:rsidR="00921F57" w:rsidRDefault="00921F57" w:rsidP="00E73C34">
      <w:pPr>
        <w:jc w:val="both"/>
      </w:pPr>
    </w:p>
    <w:p w:rsidR="00C53F12" w:rsidRDefault="00C53F12" w:rsidP="00C53F12">
      <w:pPr>
        <w:jc w:val="center"/>
        <w:rPr>
          <w:rFonts w:cs="Calibri"/>
        </w:rPr>
      </w:pPr>
    </w:p>
    <w:p w:rsidR="00F749C1" w:rsidRPr="00F749C1" w:rsidRDefault="00F749C1" w:rsidP="00F749C1">
      <w:pPr>
        <w:rPr>
          <w:rFonts w:cs="Calibri"/>
        </w:rPr>
      </w:pPr>
    </w:p>
    <w:p w:rsidR="00DF5FE3" w:rsidRDefault="00DF5FE3"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E73C34" w:rsidRDefault="00E73C34" w:rsidP="00BA2C4A">
      <w:pPr>
        <w:spacing w:after="0" w:line="240" w:lineRule="auto"/>
        <w:rPr>
          <w:rFonts w:cs="Calibri"/>
        </w:rPr>
      </w:pPr>
    </w:p>
    <w:p w:rsidR="00546E01" w:rsidRDefault="00546E01" w:rsidP="00BA2C4A">
      <w:pPr>
        <w:spacing w:after="0" w:line="240" w:lineRule="auto"/>
        <w:rPr>
          <w:rFonts w:cs="Calibri"/>
        </w:rPr>
      </w:pPr>
    </w:p>
    <w:p w:rsidR="00546E01" w:rsidRDefault="00546E01" w:rsidP="00BA2C4A">
      <w:pPr>
        <w:spacing w:after="0" w:line="240" w:lineRule="auto"/>
        <w:rPr>
          <w:rFonts w:cs="Calibri"/>
        </w:rPr>
      </w:pPr>
    </w:p>
    <w:p w:rsidR="00546E01" w:rsidRDefault="00546E01" w:rsidP="00BA2C4A">
      <w:pPr>
        <w:spacing w:after="0" w:line="240" w:lineRule="auto"/>
        <w:rPr>
          <w:rFonts w:cs="Calibri"/>
        </w:rPr>
      </w:pPr>
    </w:p>
    <w:p w:rsidR="00546E01" w:rsidRDefault="00546E01" w:rsidP="00BA2C4A">
      <w:pPr>
        <w:spacing w:after="0" w:line="240" w:lineRule="auto"/>
        <w:rPr>
          <w:rFonts w:cs="Calibri"/>
        </w:rPr>
      </w:pPr>
    </w:p>
    <w:p w:rsidR="00D81FB6" w:rsidRDefault="00E73C34" w:rsidP="00921F57">
      <w:pPr>
        <w:spacing w:after="0" w:line="240" w:lineRule="auto"/>
        <w:jc w:val="both"/>
      </w:pPr>
      <w:r>
        <w:t xml:space="preserve">To reference this report, please use the following citation: </w:t>
      </w:r>
      <w:r w:rsidR="003C0F64">
        <w:t>Baker, C.,</w:t>
      </w:r>
      <w:r>
        <w:t xml:space="preserve"> </w:t>
      </w:r>
      <w:r w:rsidR="003C0F64">
        <w:t xml:space="preserve">Crone, D., </w:t>
      </w:r>
      <w:r w:rsidR="00921F57">
        <w:t xml:space="preserve">Clark-Stone, F. &amp; </w:t>
      </w:r>
      <w:proofErr w:type="spellStart"/>
      <w:r>
        <w:t>Kilgour</w:t>
      </w:r>
      <w:proofErr w:type="spellEnd"/>
      <w:r>
        <w:t>, L</w:t>
      </w:r>
      <w:r w:rsidR="001E4A72">
        <w:t>.</w:t>
      </w:r>
      <w:r>
        <w:t xml:space="preserve"> (2013). </w:t>
      </w:r>
      <w:r>
        <w:rPr>
          <w:i/>
          <w:iCs/>
        </w:rPr>
        <w:t>Art Lift (Extension), Gloucestershire: Evaluation Report</w:t>
      </w:r>
      <w:r>
        <w:t>. University of Gloucestershire, U.K.</w:t>
      </w:r>
    </w:p>
    <w:p w:rsidR="00921F57" w:rsidRDefault="00921F57" w:rsidP="00921F57">
      <w:pPr>
        <w:spacing w:after="0" w:line="240" w:lineRule="auto"/>
      </w:pPr>
    </w:p>
    <w:p w:rsidR="00921F57" w:rsidRDefault="00921F57" w:rsidP="00921F57">
      <w:pPr>
        <w:spacing w:after="0" w:line="240" w:lineRule="auto"/>
        <w:rPr>
          <w:rFonts w:cs="Calibri"/>
        </w:rPr>
        <w:sectPr w:rsidR="00921F57" w:rsidSect="004B7F0A">
          <w:footerReference w:type="default" r:id="rId10"/>
          <w:pgSz w:w="11906" w:h="16838"/>
          <w:pgMar w:top="1440" w:right="1440" w:bottom="1440" w:left="1440" w:header="708" w:footer="708" w:gutter="0"/>
          <w:cols w:space="708"/>
          <w:titlePg/>
          <w:docGrid w:linePitch="360"/>
        </w:sectPr>
      </w:pPr>
    </w:p>
    <w:p w:rsidR="00D81FB6" w:rsidRDefault="00D81FB6" w:rsidP="00D81FB6">
      <w:pPr>
        <w:pStyle w:val="TOCHeading"/>
        <w:jc w:val="center"/>
      </w:pPr>
      <w:r>
        <w:t>Contents</w:t>
      </w:r>
    </w:p>
    <w:p w:rsidR="001E4A72" w:rsidRPr="001E4A72" w:rsidRDefault="001E4A72" w:rsidP="001E4A72">
      <w:pPr>
        <w:rPr>
          <w:lang w:bidi="en-US"/>
        </w:rPr>
      </w:pPr>
    </w:p>
    <w:p w:rsidR="00495C63" w:rsidRDefault="00EA712F">
      <w:pPr>
        <w:pStyle w:val="TOC1"/>
        <w:rPr>
          <w:rFonts w:eastAsia="Times New Roman"/>
          <w:noProof/>
          <w:lang w:eastAsia="en-GB"/>
        </w:rPr>
      </w:pPr>
      <w:r>
        <w:fldChar w:fldCharType="begin"/>
      </w:r>
      <w:r w:rsidR="00D81FB6">
        <w:instrText xml:space="preserve"> TOC \o "1-3" \h \z \u </w:instrText>
      </w:r>
      <w:r>
        <w:fldChar w:fldCharType="separate"/>
      </w:r>
      <w:hyperlink w:anchor="_Toc351363731" w:history="1">
        <w:r w:rsidR="00495C63" w:rsidRPr="006C3800">
          <w:rPr>
            <w:rStyle w:val="Hyperlink"/>
            <w:noProof/>
          </w:rPr>
          <w:t>Executive Summary</w:t>
        </w:r>
        <w:r w:rsidR="00495C63">
          <w:rPr>
            <w:noProof/>
            <w:webHidden/>
          </w:rPr>
          <w:tab/>
        </w:r>
        <w:r>
          <w:rPr>
            <w:noProof/>
            <w:webHidden/>
          </w:rPr>
          <w:fldChar w:fldCharType="begin"/>
        </w:r>
        <w:r w:rsidR="00495C63">
          <w:rPr>
            <w:noProof/>
            <w:webHidden/>
          </w:rPr>
          <w:instrText xml:space="preserve"> PAGEREF _Toc351363731 \h </w:instrText>
        </w:r>
        <w:r>
          <w:rPr>
            <w:noProof/>
            <w:webHidden/>
          </w:rPr>
        </w:r>
        <w:r>
          <w:rPr>
            <w:noProof/>
            <w:webHidden/>
          </w:rPr>
          <w:fldChar w:fldCharType="separate"/>
        </w:r>
        <w:r w:rsidR="00A8303B">
          <w:rPr>
            <w:noProof/>
            <w:webHidden/>
          </w:rPr>
          <w:t>i</w:t>
        </w:r>
        <w:r>
          <w:rPr>
            <w:noProof/>
            <w:webHidden/>
          </w:rPr>
          <w:fldChar w:fldCharType="end"/>
        </w:r>
      </w:hyperlink>
    </w:p>
    <w:p w:rsidR="00495C63" w:rsidRDefault="00A8303B">
      <w:pPr>
        <w:pStyle w:val="TOC1"/>
        <w:tabs>
          <w:tab w:val="left" w:pos="660"/>
        </w:tabs>
        <w:rPr>
          <w:rFonts w:eastAsia="Times New Roman"/>
          <w:noProof/>
          <w:lang w:eastAsia="en-GB"/>
        </w:rPr>
      </w:pPr>
      <w:hyperlink w:anchor="_Toc351363732" w:history="1">
        <w:r w:rsidR="00495C63" w:rsidRPr="006C3800">
          <w:rPr>
            <w:rStyle w:val="Hyperlink"/>
            <w:noProof/>
          </w:rPr>
          <w:t>1.0</w:t>
        </w:r>
        <w:r w:rsidR="00495C63">
          <w:rPr>
            <w:rFonts w:eastAsia="Times New Roman"/>
            <w:noProof/>
            <w:lang w:eastAsia="en-GB"/>
          </w:rPr>
          <w:tab/>
        </w:r>
        <w:r w:rsidR="00495C63" w:rsidRPr="006C3800">
          <w:rPr>
            <w:rStyle w:val="Hyperlink"/>
            <w:noProof/>
          </w:rPr>
          <w:t>Introduction</w:t>
        </w:r>
        <w:r w:rsidR="00495C63">
          <w:rPr>
            <w:noProof/>
            <w:webHidden/>
          </w:rPr>
          <w:tab/>
        </w:r>
        <w:r w:rsidR="00EA712F">
          <w:rPr>
            <w:noProof/>
            <w:webHidden/>
          </w:rPr>
          <w:fldChar w:fldCharType="begin"/>
        </w:r>
        <w:r w:rsidR="00495C63">
          <w:rPr>
            <w:noProof/>
            <w:webHidden/>
          </w:rPr>
          <w:instrText xml:space="preserve"> PAGEREF _Toc351363732 \h </w:instrText>
        </w:r>
        <w:r w:rsidR="00EA712F">
          <w:rPr>
            <w:noProof/>
            <w:webHidden/>
          </w:rPr>
        </w:r>
        <w:r w:rsidR="00EA712F">
          <w:rPr>
            <w:noProof/>
            <w:webHidden/>
          </w:rPr>
          <w:fldChar w:fldCharType="separate"/>
        </w:r>
        <w:r>
          <w:rPr>
            <w:noProof/>
            <w:webHidden/>
          </w:rPr>
          <w:t>1</w:t>
        </w:r>
        <w:r w:rsidR="00EA712F">
          <w:rPr>
            <w:noProof/>
            <w:webHidden/>
          </w:rPr>
          <w:fldChar w:fldCharType="end"/>
        </w:r>
      </w:hyperlink>
    </w:p>
    <w:p w:rsidR="00495C63" w:rsidRDefault="00A8303B">
      <w:pPr>
        <w:pStyle w:val="TOC2"/>
        <w:rPr>
          <w:rFonts w:eastAsia="Times New Roman"/>
          <w:noProof/>
          <w:lang w:eastAsia="en-GB"/>
        </w:rPr>
      </w:pPr>
      <w:hyperlink w:anchor="_Toc351363733" w:history="1">
        <w:r w:rsidR="00495C63" w:rsidRPr="006C3800">
          <w:rPr>
            <w:rStyle w:val="Hyperlink"/>
            <w:noProof/>
          </w:rPr>
          <w:t>1.1</w:t>
        </w:r>
        <w:r w:rsidR="00495C63">
          <w:rPr>
            <w:rFonts w:eastAsia="Times New Roman"/>
            <w:noProof/>
            <w:lang w:eastAsia="en-GB"/>
          </w:rPr>
          <w:tab/>
        </w:r>
        <w:r w:rsidR="00495C63" w:rsidRPr="006C3800">
          <w:rPr>
            <w:rStyle w:val="Hyperlink"/>
            <w:noProof/>
          </w:rPr>
          <w:t>Overview of Art Lift Gloucestershire</w:t>
        </w:r>
        <w:r w:rsidR="00495C63">
          <w:rPr>
            <w:noProof/>
            <w:webHidden/>
          </w:rPr>
          <w:tab/>
        </w:r>
        <w:r w:rsidR="00EA712F">
          <w:rPr>
            <w:noProof/>
            <w:webHidden/>
          </w:rPr>
          <w:fldChar w:fldCharType="begin"/>
        </w:r>
        <w:r w:rsidR="00495C63">
          <w:rPr>
            <w:noProof/>
            <w:webHidden/>
          </w:rPr>
          <w:instrText xml:space="preserve"> PAGEREF _Toc351363733 \h </w:instrText>
        </w:r>
        <w:r w:rsidR="00EA712F">
          <w:rPr>
            <w:noProof/>
            <w:webHidden/>
          </w:rPr>
        </w:r>
        <w:r w:rsidR="00EA712F">
          <w:rPr>
            <w:noProof/>
            <w:webHidden/>
          </w:rPr>
          <w:fldChar w:fldCharType="separate"/>
        </w:r>
        <w:r>
          <w:rPr>
            <w:noProof/>
            <w:webHidden/>
          </w:rPr>
          <w:t>1</w:t>
        </w:r>
        <w:r w:rsidR="00EA712F">
          <w:rPr>
            <w:noProof/>
            <w:webHidden/>
          </w:rPr>
          <w:fldChar w:fldCharType="end"/>
        </w:r>
      </w:hyperlink>
    </w:p>
    <w:p w:rsidR="00495C63" w:rsidRDefault="00A8303B">
      <w:pPr>
        <w:pStyle w:val="TOC1"/>
        <w:tabs>
          <w:tab w:val="left" w:pos="660"/>
        </w:tabs>
        <w:rPr>
          <w:rFonts w:eastAsia="Times New Roman"/>
          <w:noProof/>
          <w:lang w:eastAsia="en-GB"/>
        </w:rPr>
      </w:pPr>
      <w:hyperlink w:anchor="_Toc351363734" w:history="1">
        <w:r w:rsidR="00495C63" w:rsidRPr="006C3800">
          <w:rPr>
            <w:rStyle w:val="Hyperlink"/>
            <w:noProof/>
          </w:rPr>
          <w:t>2.0</w:t>
        </w:r>
        <w:r w:rsidR="00495C63">
          <w:rPr>
            <w:rFonts w:eastAsia="Times New Roman"/>
            <w:noProof/>
            <w:lang w:eastAsia="en-GB"/>
          </w:rPr>
          <w:tab/>
        </w:r>
        <w:r w:rsidR="00495C63" w:rsidRPr="006C3800">
          <w:rPr>
            <w:rStyle w:val="Hyperlink"/>
            <w:noProof/>
          </w:rPr>
          <w:t>Method</w:t>
        </w:r>
        <w:r w:rsidR="00495C63">
          <w:rPr>
            <w:noProof/>
            <w:webHidden/>
          </w:rPr>
          <w:tab/>
        </w:r>
        <w:r w:rsidR="00EA712F">
          <w:rPr>
            <w:noProof/>
            <w:webHidden/>
          </w:rPr>
          <w:fldChar w:fldCharType="begin"/>
        </w:r>
        <w:r w:rsidR="00495C63">
          <w:rPr>
            <w:noProof/>
            <w:webHidden/>
          </w:rPr>
          <w:instrText xml:space="preserve"> PAGEREF _Toc351363734 \h </w:instrText>
        </w:r>
        <w:r w:rsidR="00EA712F">
          <w:rPr>
            <w:noProof/>
            <w:webHidden/>
          </w:rPr>
        </w:r>
        <w:r w:rsidR="00EA712F">
          <w:rPr>
            <w:noProof/>
            <w:webHidden/>
          </w:rPr>
          <w:fldChar w:fldCharType="separate"/>
        </w:r>
        <w:r>
          <w:rPr>
            <w:noProof/>
            <w:webHidden/>
          </w:rPr>
          <w:t>3</w:t>
        </w:r>
        <w:r w:rsidR="00EA712F">
          <w:rPr>
            <w:noProof/>
            <w:webHidden/>
          </w:rPr>
          <w:fldChar w:fldCharType="end"/>
        </w:r>
      </w:hyperlink>
    </w:p>
    <w:p w:rsidR="00495C63" w:rsidRDefault="00A8303B">
      <w:pPr>
        <w:pStyle w:val="TOC2"/>
        <w:rPr>
          <w:rFonts w:eastAsia="Times New Roman"/>
          <w:noProof/>
          <w:lang w:eastAsia="en-GB"/>
        </w:rPr>
      </w:pPr>
      <w:hyperlink w:anchor="_Toc351363735" w:history="1">
        <w:r w:rsidR="00495C63" w:rsidRPr="006C3800">
          <w:rPr>
            <w:rStyle w:val="Hyperlink"/>
            <w:rFonts w:cs="Calibri"/>
            <w:noProof/>
            <w:lang w:eastAsia="en-GB"/>
          </w:rPr>
          <w:t>2.1</w:t>
        </w:r>
        <w:r w:rsidR="00495C63">
          <w:rPr>
            <w:rFonts w:eastAsia="Times New Roman"/>
            <w:noProof/>
            <w:lang w:eastAsia="en-GB"/>
          </w:rPr>
          <w:tab/>
        </w:r>
        <w:r w:rsidR="00495C63" w:rsidRPr="006C3800">
          <w:rPr>
            <w:rStyle w:val="Hyperlink"/>
            <w:rFonts w:cs="Calibri"/>
            <w:noProof/>
            <w:lang w:eastAsia="en-GB"/>
          </w:rPr>
          <w:t>Research aim and objective</w:t>
        </w:r>
        <w:r w:rsidR="00495C63">
          <w:rPr>
            <w:noProof/>
            <w:webHidden/>
          </w:rPr>
          <w:tab/>
        </w:r>
        <w:r w:rsidR="00EA712F">
          <w:rPr>
            <w:noProof/>
            <w:webHidden/>
          </w:rPr>
          <w:fldChar w:fldCharType="begin"/>
        </w:r>
        <w:r w:rsidR="00495C63">
          <w:rPr>
            <w:noProof/>
            <w:webHidden/>
          </w:rPr>
          <w:instrText xml:space="preserve"> PAGEREF _Toc351363735 \h </w:instrText>
        </w:r>
        <w:r w:rsidR="00EA712F">
          <w:rPr>
            <w:noProof/>
            <w:webHidden/>
          </w:rPr>
        </w:r>
        <w:r w:rsidR="00EA712F">
          <w:rPr>
            <w:noProof/>
            <w:webHidden/>
          </w:rPr>
          <w:fldChar w:fldCharType="separate"/>
        </w:r>
        <w:r>
          <w:rPr>
            <w:noProof/>
            <w:webHidden/>
          </w:rPr>
          <w:t>3</w:t>
        </w:r>
        <w:r w:rsidR="00EA712F">
          <w:rPr>
            <w:noProof/>
            <w:webHidden/>
          </w:rPr>
          <w:fldChar w:fldCharType="end"/>
        </w:r>
      </w:hyperlink>
    </w:p>
    <w:p w:rsidR="00495C63" w:rsidRDefault="00A8303B">
      <w:pPr>
        <w:pStyle w:val="TOC2"/>
        <w:rPr>
          <w:rFonts w:eastAsia="Times New Roman"/>
          <w:noProof/>
          <w:lang w:eastAsia="en-GB"/>
        </w:rPr>
      </w:pPr>
      <w:hyperlink w:anchor="_Toc351363736" w:history="1">
        <w:r w:rsidR="00495C63" w:rsidRPr="006C3800">
          <w:rPr>
            <w:rStyle w:val="Hyperlink"/>
            <w:noProof/>
            <w:lang w:eastAsia="en-GB"/>
          </w:rPr>
          <w:t>2.2</w:t>
        </w:r>
        <w:r w:rsidR="00495C63">
          <w:rPr>
            <w:rFonts w:eastAsia="Times New Roman"/>
            <w:noProof/>
            <w:lang w:eastAsia="en-GB"/>
          </w:rPr>
          <w:tab/>
        </w:r>
        <w:r w:rsidR="00495C63" w:rsidRPr="006C3800">
          <w:rPr>
            <w:rStyle w:val="Hyperlink"/>
            <w:noProof/>
            <w:lang w:eastAsia="en-GB"/>
          </w:rPr>
          <w:t>Data Collection and analysis</w:t>
        </w:r>
        <w:r w:rsidR="00495C63">
          <w:rPr>
            <w:noProof/>
            <w:webHidden/>
          </w:rPr>
          <w:tab/>
        </w:r>
        <w:r w:rsidR="00EA712F">
          <w:rPr>
            <w:noProof/>
            <w:webHidden/>
          </w:rPr>
          <w:fldChar w:fldCharType="begin"/>
        </w:r>
        <w:r w:rsidR="00495C63">
          <w:rPr>
            <w:noProof/>
            <w:webHidden/>
          </w:rPr>
          <w:instrText xml:space="preserve"> PAGEREF _Toc351363736 \h </w:instrText>
        </w:r>
        <w:r w:rsidR="00EA712F">
          <w:rPr>
            <w:noProof/>
            <w:webHidden/>
          </w:rPr>
        </w:r>
        <w:r w:rsidR="00EA712F">
          <w:rPr>
            <w:noProof/>
            <w:webHidden/>
          </w:rPr>
          <w:fldChar w:fldCharType="separate"/>
        </w:r>
        <w:r>
          <w:rPr>
            <w:noProof/>
            <w:webHidden/>
          </w:rPr>
          <w:t>3</w:t>
        </w:r>
        <w:r w:rsidR="00EA712F">
          <w:rPr>
            <w:noProof/>
            <w:webHidden/>
          </w:rPr>
          <w:fldChar w:fldCharType="end"/>
        </w:r>
      </w:hyperlink>
    </w:p>
    <w:p w:rsidR="00495C63" w:rsidRDefault="00A8303B">
      <w:pPr>
        <w:pStyle w:val="TOC2"/>
        <w:rPr>
          <w:rFonts w:eastAsia="Times New Roman"/>
          <w:noProof/>
          <w:lang w:eastAsia="en-GB"/>
        </w:rPr>
      </w:pPr>
      <w:hyperlink w:anchor="_Toc351363737" w:history="1">
        <w:r w:rsidR="00495C63" w:rsidRPr="006C3800">
          <w:rPr>
            <w:rStyle w:val="Hyperlink"/>
            <w:noProof/>
            <w:lang w:eastAsia="en-GB"/>
          </w:rPr>
          <w:t>2.3</w:t>
        </w:r>
        <w:r w:rsidR="00495C63">
          <w:rPr>
            <w:rFonts w:eastAsia="Times New Roman"/>
            <w:noProof/>
            <w:lang w:eastAsia="en-GB"/>
          </w:rPr>
          <w:tab/>
        </w:r>
        <w:r w:rsidR="00495C63" w:rsidRPr="006C3800">
          <w:rPr>
            <w:rStyle w:val="Hyperlink"/>
            <w:noProof/>
            <w:lang w:eastAsia="en-GB"/>
          </w:rPr>
          <w:t>Patient recruitment</w:t>
        </w:r>
        <w:r w:rsidR="00495C63">
          <w:rPr>
            <w:noProof/>
            <w:webHidden/>
          </w:rPr>
          <w:tab/>
        </w:r>
        <w:r w:rsidR="00EA712F">
          <w:rPr>
            <w:noProof/>
            <w:webHidden/>
          </w:rPr>
          <w:fldChar w:fldCharType="begin"/>
        </w:r>
        <w:r w:rsidR="00495C63">
          <w:rPr>
            <w:noProof/>
            <w:webHidden/>
          </w:rPr>
          <w:instrText xml:space="preserve"> PAGEREF _Toc351363737 \h </w:instrText>
        </w:r>
        <w:r w:rsidR="00EA712F">
          <w:rPr>
            <w:noProof/>
            <w:webHidden/>
          </w:rPr>
        </w:r>
        <w:r w:rsidR="00EA712F">
          <w:rPr>
            <w:noProof/>
            <w:webHidden/>
          </w:rPr>
          <w:fldChar w:fldCharType="separate"/>
        </w:r>
        <w:r>
          <w:rPr>
            <w:noProof/>
            <w:webHidden/>
          </w:rPr>
          <w:t>4</w:t>
        </w:r>
        <w:r w:rsidR="00EA712F">
          <w:rPr>
            <w:noProof/>
            <w:webHidden/>
          </w:rPr>
          <w:fldChar w:fldCharType="end"/>
        </w:r>
      </w:hyperlink>
    </w:p>
    <w:p w:rsidR="00495C63" w:rsidRDefault="00A8303B">
      <w:pPr>
        <w:pStyle w:val="TOC2"/>
        <w:rPr>
          <w:rFonts w:eastAsia="Times New Roman"/>
          <w:noProof/>
          <w:lang w:eastAsia="en-GB"/>
        </w:rPr>
      </w:pPr>
      <w:hyperlink w:anchor="_Toc351363738" w:history="1">
        <w:r w:rsidR="00495C63" w:rsidRPr="006C3800">
          <w:rPr>
            <w:rStyle w:val="Hyperlink"/>
            <w:noProof/>
          </w:rPr>
          <w:t>2.4</w:t>
        </w:r>
        <w:r w:rsidR="00495C63">
          <w:rPr>
            <w:rFonts w:eastAsia="Times New Roman"/>
            <w:noProof/>
            <w:lang w:eastAsia="en-GB"/>
          </w:rPr>
          <w:tab/>
        </w:r>
        <w:r w:rsidR="00495C63" w:rsidRPr="006C3800">
          <w:rPr>
            <w:rStyle w:val="Hyperlink"/>
            <w:noProof/>
          </w:rPr>
          <w:t>Ethics approval and data protection</w:t>
        </w:r>
        <w:r w:rsidR="00495C63">
          <w:rPr>
            <w:noProof/>
            <w:webHidden/>
          </w:rPr>
          <w:tab/>
        </w:r>
        <w:r w:rsidR="00EA712F">
          <w:rPr>
            <w:noProof/>
            <w:webHidden/>
          </w:rPr>
          <w:fldChar w:fldCharType="begin"/>
        </w:r>
        <w:r w:rsidR="00495C63">
          <w:rPr>
            <w:noProof/>
            <w:webHidden/>
          </w:rPr>
          <w:instrText xml:space="preserve"> PAGEREF _Toc351363738 \h </w:instrText>
        </w:r>
        <w:r w:rsidR="00EA712F">
          <w:rPr>
            <w:noProof/>
            <w:webHidden/>
          </w:rPr>
        </w:r>
        <w:r w:rsidR="00EA712F">
          <w:rPr>
            <w:noProof/>
            <w:webHidden/>
          </w:rPr>
          <w:fldChar w:fldCharType="separate"/>
        </w:r>
        <w:r>
          <w:rPr>
            <w:noProof/>
            <w:webHidden/>
          </w:rPr>
          <w:t>4</w:t>
        </w:r>
        <w:r w:rsidR="00EA712F">
          <w:rPr>
            <w:noProof/>
            <w:webHidden/>
          </w:rPr>
          <w:fldChar w:fldCharType="end"/>
        </w:r>
      </w:hyperlink>
    </w:p>
    <w:p w:rsidR="00495C63" w:rsidRDefault="00A8303B">
      <w:pPr>
        <w:pStyle w:val="TOC1"/>
        <w:tabs>
          <w:tab w:val="left" w:pos="660"/>
        </w:tabs>
        <w:rPr>
          <w:rFonts w:eastAsia="Times New Roman"/>
          <w:noProof/>
          <w:lang w:eastAsia="en-GB"/>
        </w:rPr>
      </w:pPr>
      <w:hyperlink w:anchor="_Toc351363739" w:history="1">
        <w:r w:rsidR="00495C63" w:rsidRPr="006C3800">
          <w:rPr>
            <w:rStyle w:val="Hyperlink"/>
            <w:noProof/>
            <w:lang w:eastAsia="en-GB"/>
          </w:rPr>
          <w:t>3.0</w:t>
        </w:r>
        <w:r w:rsidR="00495C63">
          <w:rPr>
            <w:rFonts w:eastAsia="Times New Roman"/>
            <w:noProof/>
            <w:lang w:eastAsia="en-GB"/>
          </w:rPr>
          <w:tab/>
        </w:r>
        <w:r w:rsidR="00495C63" w:rsidRPr="006C3800">
          <w:rPr>
            <w:rStyle w:val="Hyperlink"/>
            <w:noProof/>
            <w:lang w:eastAsia="en-GB"/>
          </w:rPr>
          <w:t>Results and discussion</w:t>
        </w:r>
        <w:r w:rsidR="00495C63">
          <w:rPr>
            <w:noProof/>
            <w:webHidden/>
          </w:rPr>
          <w:tab/>
        </w:r>
        <w:r w:rsidR="00EA712F">
          <w:rPr>
            <w:noProof/>
            <w:webHidden/>
          </w:rPr>
          <w:fldChar w:fldCharType="begin"/>
        </w:r>
        <w:r w:rsidR="00495C63">
          <w:rPr>
            <w:noProof/>
            <w:webHidden/>
          </w:rPr>
          <w:instrText xml:space="preserve"> PAGEREF _Toc351363739 \h </w:instrText>
        </w:r>
        <w:r w:rsidR="00EA712F">
          <w:rPr>
            <w:noProof/>
            <w:webHidden/>
          </w:rPr>
        </w:r>
        <w:r w:rsidR="00EA712F">
          <w:rPr>
            <w:noProof/>
            <w:webHidden/>
          </w:rPr>
          <w:fldChar w:fldCharType="separate"/>
        </w:r>
        <w:r>
          <w:rPr>
            <w:noProof/>
            <w:webHidden/>
          </w:rPr>
          <w:t>5</w:t>
        </w:r>
        <w:r w:rsidR="00EA712F">
          <w:rPr>
            <w:noProof/>
            <w:webHidden/>
          </w:rPr>
          <w:fldChar w:fldCharType="end"/>
        </w:r>
      </w:hyperlink>
    </w:p>
    <w:p w:rsidR="00495C63" w:rsidRDefault="00A8303B">
      <w:pPr>
        <w:pStyle w:val="TOC2"/>
        <w:rPr>
          <w:rFonts w:eastAsia="Times New Roman"/>
          <w:noProof/>
          <w:lang w:eastAsia="en-GB"/>
        </w:rPr>
      </w:pPr>
      <w:hyperlink w:anchor="_Toc351363740" w:history="1">
        <w:r w:rsidR="00495C63" w:rsidRPr="006C3800">
          <w:rPr>
            <w:rStyle w:val="Hyperlink"/>
            <w:noProof/>
            <w:lang w:eastAsia="en-GB"/>
          </w:rPr>
          <w:t>3.1</w:t>
        </w:r>
        <w:r w:rsidR="00495C63">
          <w:rPr>
            <w:rFonts w:eastAsia="Times New Roman"/>
            <w:noProof/>
            <w:lang w:eastAsia="en-GB"/>
          </w:rPr>
          <w:tab/>
        </w:r>
        <w:r w:rsidR="00495C63" w:rsidRPr="006C3800">
          <w:rPr>
            <w:rStyle w:val="Hyperlink"/>
            <w:noProof/>
            <w:lang w:eastAsia="en-GB"/>
          </w:rPr>
          <w:t>Breaking the cycle</w:t>
        </w:r>
        <w:r w:rsidR="00495C63">
          <w:rPr>
            <w:noProof/>
            <w:webHidden/>
          </w:rPr>
          <w:tab/>
        </w:r>
        <w:r w:rsidR="00EA712F">
          <w:rPr>
            <w:noProof/>
            <w:webHidden/>
          </w:rPr>
          <w:fldChar w:fldCharType="begin"/>
        </w:r>
        <w:r w:rsidR="00495C63">
          <w:rPr>
            <w:noProof/>
            <w:webHidden/>
          </w:rPr>
          <w:instrText xml:space="preserve"> PAGEREF _Toc351363740 \h </w:instrText>
        </w:r>
        <w:r w:rsidR="00EA712F">
          <w:rPr>
            <w:noProof/>
            <w:webHidden/>
          </w:rPr>
        </w:r>
        <w:r w:rsidR="00EA712F">
          <w:rPr>
            <w:noProof/>
            <w:webHidden/>
          </w:rPr>
          <w:fldChar w:fldCharType="separate"/>
        </w:r>
        <w:r>
          <w:rPr>
            <w:noProof/>
            <w:webHidden/>
          </w:rPr>
          <w:t>6</w:t>
        </w:r>
        <w:r w:rsidR="00EA712F">
          <w:rPr>
            <w:noProof/>
            <w:webHidden/>
          </w:rPr>
          <w:fldChar w:fldCharType="end"/>
        </w:r>
      </w:hyperlink>
    </w:p>
    <w:p w:rsidR="00495C63" w:rsidRDefault="00A8303B">
      <w:pPr>
        <w:pStyle w:val="TOC2"/>
        <w:rPr>
          <w:rFonts w:eastAsia="Times New Roman"/>
          <w:noProof/>
          <w:lang w:eastAsia="en-GB"/>
        </w:rPr>
      </w:pPr>
      <w:hyperlink w:anchor="_Toc351363741" w:history="1">
        <w:r w:rsidR="00495C63" w:rsidRPr="006C3800">
          <w:rPr>
            <w:rStyle w:val="Hyperlink"/>
            <w:noProof/>
            <w:lang w:eastAsia="en-GB"/>
          </w:rPr>
          <w:t>3.2</w:t>
        </w:r>
        <w:r w:rsidR="00495C63">
          <w:rPr>
            <w:rFonts w:eastAsia="Times New Roman"/>
            <w:noProof/>
            <w:lang w:eastAsia="en-GB"/>
          </w:rPr>
          <w:tab/>
        </w:r>
        <w:r w:rsidR="00495C63" w:rsidRPr="006C3800">
          <w:rPr>
            <w:rStyle w:val="Hyperlink"/>
            <w:noProof/>
            <w:lang w:eastAsia="en-GB"/>
          </w:rPr>
          <w:t>Reconnecting</w:t>
        </w:r>
        <w:r w:rsidR="00495C63">
          <w:rPr>
            <w:noProof/>
            <w:webHidden/>
          </w:rPr>
          <w:tab/>
        </w:r>
        <w:r w:rsidR="00EA712F">
          <w:rPr>
            <w:noProof/>
            <w:webHidden/>
          </w:rPr>
          <w:fldChar w:fldCharType="begin"/>
        </w:r>
        <w:r w:rsidR="00495C63">
          <w:rPr>
            <w:noProof/>
            <w:webHidden/>
          </w:rPr>
          <w:instrText xml:space="preserve"> PAGEREF _Toc351363741 \h </w:instrText>
        </w:r>
        <w:r w:rsidR="00EA712F">
          <w:rPr>
            <w:noProof/>
            <w:webHidden/>
          </w:rPr>
        </w:r>
        <w:r w:rsidR="00EA712F">
          <w:rPr>
            <w:noProof/>
            <w:webHidden/>
          </w:rPr>
          <w:fldChar w:fldCharType="separate"/>
        </w:r>
        <w:r>
          <w:rPr>
            <w:noProof/>
            <w:webHidden/>
          </w:rPr>
          <w:t>7</w:t>
        </w:r>
        <w:r w:rsidR="00EA712F">
          <w:rPr>
            <w:noProof/>
            <w:webHidden/>
          </w:rPr>
          <w:fldChar w:fldCharType="end"/>
        </w:r>
      </w:hyperlink>
    </w:p>
    <w:p w:rsidR="00495C63" w:rsidRDefault="00A8303B">
      <w:pPr>
        <w:pStyle w:val="TOC2"/>
        <w:rPr>
          <w:rFonts w:eastAsia="Times New Roman"/>
          <w:noProof/>
          <w:lang w:eastAsia="en-GB"/>
        </w:rPr>
      </w:pPr>
      <w:hyperlink w:anchor="_Toc351363742" w:history="1">
        <w:r w:rsidR="00495C63" w:rsidRPr="006C3800">
          <w:rPr>
            <w:rStyle w:val="Hyperlink"/>
            <w:noProof/>
            <w:lang w:eastAsia="en-GB"/>
          </w:rPr>
          <w:t>3.3</w:t>
        </w:r>
        <w:r w:rsidR="00495C63">
          <w:rPr>
            <w:rFonts w:eastAsia="Times New Roman"/>
            <w:noProof/>
            <w:lang w:eastAsia="en-GB"/>
          </w:rPr>
          <w:tab/>
        </w:r>
        <w:r w:rsidR="00495C63" w:rsidRPr="006C3800">
          <w:rPr>
            <w:rStyle w:val="Hyperlink"/>
            <w:noProof/>
            <w:lang w:eastAsia="en-GB"/>
          </w:rPr>
          <w:t>Sense of control</w:t>
        </w:r>
        <w:r w:rsidR="00495C63">
          <w:rPr>
            <w:noProof/>
            <w:webHidden/>
          </w:rPr>
          <w:tab/>
        </w:r>
        <w:r w:rsidR="00EA712F">
          <w:rPr>
            <w:noProof/>
            <w:webHidden/>
          </w:rPr>
          <w:fldChar w:fldCharType="begin"/>
        </w:r>
        <w:r w:rsidR="00495C63">
          <w:rPr>
            <w:noProof/>
            <w:webHidden/>
          </w:rPr>
          <w:instrText xml:space="preserve"> PAGEREF _Toc351363742 \h </w:instrText>
        </w:r>
        <w:r w:rsidR="00EA712F">
          <w:rPr>
            <w:noProof/>
            <w:webHidden/>
          </w:rPr>
        </w:r>
        <w:r w:rsidR="00EA712F">
          <w:rPr>
            <w:noProof/>
            <w:webHidden/>
          </w:rPr>
          <w:fldChar w:fldCharType="separate"/>
        </w:r>
        <w:r>
          <w:rPr>
            <w:noProof/>
            <w:webHidden/>
          </w:rPr>
          <w:t>7</w:t>
        </w:r>
        <w:r w:rsidR="00EA712F">
          <w:rPr>
            <w:noProof/>
            <w:webHidden/>
          </w:rPr>
          <w:fldChar w:fldCharType="end"/>
        </w:r>
      </w:hyperlink>
    </w:p>
    <w:p w:rsidR="00495C63" w:rsidRDefault="00A8303B">
      <w:pPr>
        <w:pStyle w:val="TOC2"/>
        <w:rPr>
          <w:rFonts w:eastAsia="Times New Roman"/>
          <w:noProof/>
          <w:lang w:eastAsia="en-GB"/>
        </w:rPr>
      </w:pPr>
      <w:hyperlink w:anchor="_Toc351363743" w:history="1">
        <w:r w:rsidR="00495C63" w:rsidRPr="006C3800">
          <w:rPr>
            <w:rStyle w:val="Hyperlink"/>
            <w:noProof/>
            <w:lang w:eastAsia="en-GB"/>
          </w:rPr>
          <w:t>3.4</w:t>
        </w:r>
        <w:r w:rsidR="00495C63">
          <w:rPr>
            <w:rFonts w:eastAsia="Times New Roman"/>
            <w:noProof/>
            <w:lang w:eastAsia="en-GB"/>
          </w:rPr>
          <w:tab/>
        </w:r>
        <w:r w:rsidR="00495C63" w:rsidRPr="006C3800">
          <w:rPr>
            <w:rStyle w:val="Hyperlink"/>
            <w:noProof/>
            <w:lang w:eastAsia="en-GB"/>
          </w:rPr>
          <w:t>Making strides</w:t>
        </w:r>
        <w:r w:rsidR="00495C63">
          <w:rPr>
            <w:noProof/>
            <w:webHidden/>
          </w:rPr>
          <w:tab/>
        </w:r>
        <w:r w:rsidR="00EA712F">
          <w:rPr>
            <w:noProof/>
            <w:webHidden/>
          </w:rPr>
          <w:fldChar w:fldCharType="begin"/>
        </w:r>
        <w:r w:rsidR="00495C63">
          <w:rPr>
            <w:noProof/>
            <w:webHidden/>
          </w:rPr>
          <w:instrText xml:space="preserve"> PAGEREF _Toc351363743 \h </w:instrText>
        </w:r>
        <w:r w:rsidR="00EA712F">
          <w:rPr>
            <w:noProof/>
            <w:webHidden/>
          </w:rPr>
        </w:r>
        <w:r w:rsidR="00EA712F">
          <w:rPr>
            <w:noProof/>
            <w:webHidden/>
          </w:rPr>
          <w:fldChar w:fldCharType="separate"/>
        </w:r>
        <w:r>
          <w:rPr>
            <w:noProof/>
            <w:webHidden/>
          </w:rPr>
          <w:t>8</w:t>
        </w:r>
        <w:r w:rsidR="00EA712F">
          <w:rPr>
            <w:noProof/>
            <w:webHidden/>
          </w:rPr>
          <w:fldChar w:fldCharType="end"/>
        </w:r>
      </w:hyperlink>
    </w:p>
    <w:p w:rsidR="00495C63" w:rsidRDefault="00A8303B">
      <w:pPr>
        <w:pStyle w:val="TOC2"/>
        <w:rPr>
          <w:rFonts w:eastAsia="Times New Roman"/>
          <w:noProof/>
          <w:lang w:eastAsia="en-GB"/>
        </w:rPr>
      </w:pPr>
      <w:hyperlink w:anchor="_Toc351363744" w:history="1">
        <w:r w:rsidR="00495C63" w:rsidRPr="006C3800">
          <w:rPr>
            <w:rStyle w:val="Hyperlink"/>
            <w:noProof/>
          </w:rPr>
          <w:t>3.5</w:t>
        </w:r>
        <w:r w:rsidR="00495C63">
          <w:rPr>
            <w:rFonts w:eastAsia="Times New Roman"/>
            <w:noProof/>
            <w:lang w:eastAsia="en-GB"/>
          </w:rPr>
          <w:tab/>
        </w:r>
        <w:r w:rsidR="00495C63" w:rsidRPr="006C3800">
          <w:rPr>
            <w:rStyle w:val="Hyperlink"/>
            <w:noProof/>
          </w:rPr>
          <w:t>Five Ways to Wellbeing</w:t>
        </w:r>
        <w:r w:rsidR="00495C63">
          <w:rPr>
            <w:noProof/>
            <w:webHidden/>
          </w:rPr>
          <w:tab/>
        </w:r>
        <w:r w:rsidR="00EA712F">
          <w:rPr>
            <w:noProof/>
            <w:webHidden/>
          </w:rPr>
          <w:fldChar w:fldCharType="begin"/>
        </w:r>
        <w:r w:rsidR="00495C63">
          <w:rPr>
            <w:noProof/>
            <w:webHidden/>
          </w:rPr>
          <w:instrText xml:space="preserve"> PAGEREF _Toc351363744 \h </w:instrText>
        </w:r>
        <w:r w:rsidR="00EA712F">
          <w:rPr>
            <w:noProof/>
            <w:webHidden/>
          </w:rPr>
        </w:r>
        <w:r w:rsidR="00EA712F">
          <w:rPr>
            <w:noProof/>
            <w:webHidden/>
          </w:rPr>
          <w:fldChar w:fldCharType="separate"/>
        </w:r>
        <w:r>
          <w:rPr>
            <w:noProof/>
            <w:webHidden/>
          </w:rPr>
          <w:t>10</w:t>
        </w:r>
        <w:r w:rsidR="00EA712F">
          <w:rPr>
            <w:noProof/>
            <w:webHidden/>
          </w:rPr>
          <w:fldChar w:fldCharType="end"/>
        </w:r>
      </w:hyperlink>
    </w:p>
    <w:p w:rsidR="00495C63" w:rsidRDefault="00A8303B">
      <w:pPr>
        <w:pStyle w:val="TOC1"/>
        <w:tabs>
          <w:tab w:val="left" w:pos="660"/>
        </w:tabs>
        <w:rPr>
          <w:rFonts w:eastAsia="Times New Roman"/>
          <w:noProof/>
          <w:lang w:eastAsia="en-GB"/>
        </w:rPr>
      </w:pPr>
      <w:hyperlink w:anchor="_Toc351363745" w:history="1">
        <w:r w:rsidR="00495C63" w:rsidRPr="006C3800">
          <w:rPr>
            <w:rStyle w:val="Hyperlink"/>
            <w:noProof/>
            <w:lang w:eastAsia="en-GB"/>
          </w:rPr>
          <w:t>4.0</w:t>
        </w:r>
        <w:r w:rsidR="00495C63">
          <w:rPr>
            <w:rFonts w:eastAsia="Times New Roman"/>
            <w:noProof/>
            <w:lang w:eastAsia="en-GB"/>
          </w:rPr>
          <w:tab/>
        </w:r>
        <w:r w:rsidR="00495C63" w:rsidRPr="006C3800">
          <w:rPr>
            <w:rStyle w:val="Hyperlink"/>
            <w:noProof/>
            <w:lang w:eastAsia="en-GB"/>
          </w:rPr>
          <w:t>Conclusion</w:t>
        </w:r>
        <w:r w:rsidR="00495C63">
          <w:rPr>
            <w:noProof/>
            <w:webHidden/>
          </w:rPr>
          <w:tab/>
        </w:r>
        <w:r w:rsidR="00EA712F">
          <w:rPr>
            <w:noProof/>
            <w:webHidden/>
          </w:rPr>
          <w:fldChar w:fldCharType="begin"/>
        </w:r>
        <w:r w:rsidR="00495C63">
          <w:rPr>
            <w:noProof/>
            <w:webHidden/>
          </w:rPr>
          <w:instrText xml:space="preserve"> PAGEREF _Toc351363745 \h </w:instrText>
        </w:r>
        <w:r w:rsidR="00EA712F">
          <w:rPr>
            <w:noProof/>
            <w:webHidden/>
          </w:rPr>
        </w:r>
        <w:r w:rsidR="00EA712F">
          <w:rPr>
            <w:noProof/>
            <w:webHidden/>
          </w:rPr>
          <w:fldChar w:fldCharType="separate"/>
        </w:r>
        <w:r>
          <w:rPr>
            <w:noProof/>
            <w:webHidden/>
          </w:rPr>
          <w:t>13</w:t>
        </w:r>
        <w:r w:rsidR="00EA712F">
          <w:rPr>
            <w:noProof/>
            <w:webHidden/>
          </w:rPr>
          <w:fldChar w:fldCharType="end"/>
        </w:r>
      </w:hyperlink>
    </w:p>
    <w:p w:rsidR="00495C63" w:rsidRDefault="00A8303B">
      <w:pPr>
        <w:pStyle w:val="TOC1"/>
        <w:tabs>
          <w:tab w:val="left" w:pos="660"/>
        </w:tabs>
        <w:rPr>
          <w:rFonts w:eastAsia="Times New Roman"/>
          <w:noProof/>
          <w:lang w:eastAsia="en-GB"/>
        </w:rPr>
      </w:pPr>
      <w:hyperlink w:anchor="_Toc351363746" w:history="1">
        <w:r w:rsidR="00495C63" w:rsidRPr="006C3800">
          <w:rPr>
            <w:rStyle w:val="Hyperlink"/>
            <w:noProof/>
            <w:lang w:eastAsia="en-GB"/>
          </w:rPr>
          <w:t>5.0</w:t>
        </w:r>
        <w:r w:rsidR="00495C63">
          <w:rPr>
            <w:rFonts w:eastAsia="Times New Roman"/>
            <w:noProof/>
            <w:lang w:eastAsia="en-GB"/>
          </w:rPr>
          <w:tab/>
        </w:r>
        <w:r w:rsidR="00495C63" w:rsidRPr="006C3800">
          <w:rPr>
            <w:rStyle w:val="Hyperlink"/>
            <w:noProof/>
            <w:lang w:eastAsia="en-GB"/>
          </w:rPr>
          <w:t>Implications of results for Art Lift and NHS Gloucestershire</w:t>
        </w:r>
        <w:r w:rsidR="00495C63">
          <w:rPr>
            <w:noProof/>
            <w:webHidden/>
          </w:rPr>
          <w:tab/>
        </w:r>
        <w:r w:rsidR="00EA712F">
          <w:rPr>
            <w:noProof/>
            <w:webHidden/>
          </w:rPr>
          <w:fldChar w:fldCharType="begin"/>
        </w:r>
        <w:r w:rsidR="00495C63">
          <w:rPr>
            <w:noProof/>
            <w:webHidden/>
          </w:rPr>
          <w:instrText xml:space="preserve"> PAGEREF _Toc351363746 \h </w:instrText>
        </w:r>
        <w:r w:rsidR="00EA712F">
          <w:rPr>
            <w:noProof/>
            <w:webHidden/>
          </w:rPr>
        </w:r>
        <w:r w:rsidR="00EA712F">
          <w:rPr>
            <w:noProof/>
            <w:webHidden/>
          </w:rPr>
          <w:fldChar w:fldCharType="separate"/>
        </w:r>
        <w:r>
          <w:rPr>
            <w:noProof/>
            <w:webHidden/>
          </w:rPr>
          <w:t>15</w:t>
        </w:r>
        <w:r w:rsidR="00EA712F">
          <w:rPr>
            <w:noProof/>
            <w:webHidden/>
          </w:rPr>
          <w:fldChar w:fldCharType="end"/>
        </w:r>
      </w:hyperlink>
    </w:p>
    <w:p w:rsidR="00495C63" w:rsidRDefault="00A8303B">
      <w:pPr>
        <w:pStyle w:val="TOC1"/>
        <w:rPr>
          <w:rFonts w:eastAsia="Times New Roman"/>
          <w:noProof/>
          <w:lang w:eastAsia="en-GB"/>
        </w:rPr>
      </w:pPr>
      <w:hyperlink w:anchor="_Toc351363747" w:history="1">
        <w:r w:rsidR="00495C63" w:rsidRPr="006C3800">
          <w:rPr>
            <w:rStyle w:val="Hyperlink"/>
            <w:noProof/>
            <w:lang w:eastAsia="en-GB"/>
          </w:rPr>
          <w:t>References</w:t>
        </w:r>
        <w:r w:rsidR="00495C63">
          <w:rPr>
            <w:noProof/>
            <w:webHidden/>
          </w:rPr>
          <w:tab/>
        </w:r>
        <w:r w:rsidR="00EA712F">
          <w:rPr>
            <w:noProof/>
            <w:webHidden/>
          </w:rPr>
          <w:fldChar w:fldCharType="begin"/>
        </w:r>
        <w:r w:rsidR="00495C63">
          <w:rPr>
            <w:noProof/>
            <w:webHidden/>
          </w:rPr>
          <w:instrText xml:space="preserve"> PAGEREF _Toc351363747 \h </w:instrText>
        </w:r>
        <w:r w:rsidR="00EA712F">
          <w:rPr>
            <w:noProof/>
            <w:webHidden/>
          </w:rPr>
        </w:r>
        <w:r w:rsidR="00EA712F">
          <w:rPr>
            <w:noProof/>
            <w:webHidden/>
          </w:rPr>
          <w:fldChar w:fldCharType="separate"/>
        </w:r>
        <w:r>
          <w:rPr>
            <w:noProof/>
            <w:webHidden/>
          </w:rPr>
          <w:t>17</w:t>
        </w:r>
        <w:r w:rsidR="00EA712F">
          <w:rPr>
            <w:noProof/>
            <w:webHidden/>
          </w:rPr>
          <w:fldChar w:fldCharType="end"/>
        </w:r>
      </w:hyperlink>
    </w:p>
    <w:p w:rsidR="00495C63" w:rsidRDefault="00A8303B">
      <w:pPr>
        <w:pStyle w:val="TOC1"/>
        <w:rPr>
          <w:rFonts w:eastAsia="Times New Roman"/>
          <w:noProof/>
          <w:lang w:eastAsia="en-GB"/>
        </w:rPr>
      </w:pPr>
      <w:hyperlink w:anchor="_Toc351363748" w:history="1">
        <w:r w:rsidR="00495C63" w:rsidRPr="006C3800">
          <w:rPr>
            <w:rStyle w:val="Hyperlink"/>
            <w:noProof/>
            <w:lang w:eastAsia="en-GB"/>
          </w:rPr>
          <w:t>Appendix A: Invitation letter</w:t>
        </w:r>
        <w:r w:rsidR="00495C63">
          <w:rPr>
            <w:noProof/>
            <w:webHidden/>
          </w:rPr>
          <w:tab/>
        </w:r>
        <w:r w:rsidR="00EA712F">
          <w:rPr>
            <w:noProof/>
            <w:webHidden/>
          </w:rPr>
          <w:fldChar w:fldCharType="begin"/>
        </w:r>
        <w:r w:rsidR="00495C63">
          <w:rPr>
            <w:noProof/>
            <w:webHidden/>
          </w:rPr>
          <w:instrText xml:space="preserve"> PAGEREF _Toc351363748 \h </w:instrText>
        </w:r>
        <w:r w:rsidR="00EA712F">
          <w:rPr>
            <w:noProof/>
            <w:webHidden/>
          </w:rPr>
        </w:r>
        <w:r w:rsidR="00EA712F">
          <w:rPr>
            <w:noProof/>
            <w:webHidden/>
          </w:rPr>
          <w:fldChar w:fldCharType="separate"/>
        </w:r>
        <w:r>
          <w:rPr>
            <w:noProof/>
            <w:webHidden/>
          </w:rPr>
          <w:t>19</w:t>
        </w:r>
        <w:r w:rsidR="00EA712F">
          <w:rPr>
            <w:noProof/>
            <w:webHidden/>
          </w:rPr>
          <w:fldChar w:fldCharType="end"/>
        </w:r>
      </w:hyperlink>
    </w:p>
    <w:p w:rsidR="00495C63" w:rsidRDefault="00A8303B">
      <w:pPr>
        <w:pStyle w:val="TOC1"/>
        <w:rPr>
          <w:rFonts w:eastAsia="Times New Roman"/>
          <w:noProof/>
          <w:lang w:eastAsia="en-GB"/>
        </w:rPr>
      </w:pPr>
      <w:hyperlink w:anchor="_Toc351363749" w:history="1">
        <w:r w:rsidR="00495C63" w:rsidRPr="006C3800">
          <w:rPr>
            <w:rStyle w:val="Hyperlink"/>
            <w:noProof/>
            <w:lang w:eastAsia="en-GB"/>
          </w:rPr>
          <w:t>Appendix B: Informed consent</w:t>
        </w:r>
        <w:r w:rsidR="00495C63">
          <w:rPr>
            <w:noProof/>
            <w:webHidden/>
          </w:rPr>
          <w:tab/>
        </w:r>
        <w:r w:rsidR="00EA712F">
          <w:rPr>
            <w:noProof/>
            <w:webHidden/>
          </w:rPr>
          <w:fldChar w:fldCharType="begin"/>
        </w:r>
        <w:r w:rsidR="00495C63">
          <w:rPr>
            <w:noProof/>
            <w:webHidden/>
          </w:rPr>
          <w:instrText xml:space="preserve"> PAGEREF _Toc351363749 \h </w:instrText>
        </w:r>
        <w:r w:rsidR="00EA712F">
          <w:rPr>
            <w:noProof/>
            <w:webHidden/>
          </w:rPr>
        </w:r>
        <w:r w:rsidR="00EA712F">
          <w:rPr>
            <w:noProof/>
            <w:webHidden/>
          </w:rPr>
          <w:fldChar w:fldCharType="separate"/>
        </w:r>
        <w:r>
          <w:rPr>
            <w:noProof/>
            <w:webHidden/>
          </w:rPr>
          <w:t>23</w:t>
        </w:r>
        <w:r w:rsidR="00EA712F">
          <w:rPr>
            <w:noProof/>
            <w:webHidden/>
          </w:rPr>
          <w:fldChar w:fldCharType="end"/>
        </w:r>
      </w:hyperlink>
    </w:p>
    <w:p w:rsidR="00495C63" w:rsidRDefault="00A8303B">
      <w:pPr>
        <w:pStyle w:val="TOC1"/>
        <w:rPr>
          <w:rFonts w:eastAsia="Times New Roman"/>
          <w:noProof/>
          <w:lang w:eastAsia="en-GB"/>
        </w:rPr>
      </w:pPr>
      <w:hyperlink w:anchor="_Toc351363750" w:history="1">
        <w:r w:rsidR="00495C63" w:rsidRPr="006C3800">
          <w:rPr>
            <w:rStyle w:val="Hyperlink"/>
            <w:noProof/>
          </w:rPr>
          <w:t>Appendix C: Patient interview schedule</w:t>
        </w:r>
        <w:r w:rsidR="00495C63">
          <w:rPr>
            <w:noProof/>
            <w:webHidden/>
          </w:rPr>
          <w:tab/>
        </w:r>
        <w:r w:rsidR="00EA712F">
          <w:rPr>
            <w:noProof/>
            <w:webHidden/>
          </w:rPr>
          <w:fldChar w:fldCharType="begin"/>
        </w:r>
        <w:r w:rsidR="00495C63">
          <w:rPr>
            <w:noProof/>
            <w:webHidden/>
          </w:rPr>
          <w:instrText xml:space="preserve"> PAGEREF _Toc351363750 \h </w:instrText>
        </w:r>
        <w:r w:rsidR="00EA712F">
          <w:rPr>
            <w:noProof/>
            <w:webHidden/>
          </w:rPr>
        </w:r>
        <w:r w:rsidR="00EA712F">
          <w:rPr>
            <w:noProof/>
            <w:webHidden/>
          </w:rPr>
          <w:fldChar w:fldCharType="separate"/>
        </w:r>
        <w:r>
          <w:rPr>
            <w:noProof/>
            <w:webHidden/>
          </w:rPr>
          <w:t>25</w:t>
        </w:r>
        <w:r w:rsidR="00EA712F">
          <w:rPr>
            <w:noProof/>
            <w:webHidden/>
          </w:rPr>
          <w:fldChar w:fldCharType="end"/>
        </w:r>
      </w:hyperlink>
    </w:p>
    <w:p w:rsidR="00D81FB6" w:rsidRDefault="00EA712F">
      <w:pPr>
        <w:rPr>
          <w:b/>
          <w:bCs/>
          <w:noProof/>
        </w:rPr>
      </w:pPr>
      <w:r>
        <w:rPr>
          <w:b/>
          <w:bCs/>
          <w:noProof/>
        </w:rPr>
        <w:fldChar w:fldCharType="end"/>
      </w:r>
    </w:p>
    <w:p w:rsidR="00382A89" w:rsidRDefault="00382A89" w:rsidP="00382A89">
      <w:pPr>
        <w:jc w:val="center"/>
        <w:rPr>
          <w:b/>
          <w:bCs/>
          <w:noProof/>
        </w:rPr>
      </w:pPr>
      <w:r>
        <w:rPr>
          <w:b/>
          <w:bCs/>
          <w:noProof/>
        </w:rPr>
        <w:t xml:space="preserve">Table of </w:t>
      </w:r>
      <w:r w:rsidR="008E0E23">
        <w:rPr>
          <w:b/>
          <w:bCs/>
          <w:noProof/>
        </w:rPr>
        <w:t>F</w:t>
      </w:r>
      <w:r>
        <w:rPr>
          <w:b/>
          <w:bCs/>
          <w:noProof/>
        </w:rPr>
        <w:t>igures</w:t>
      </w:r>
    </w:p>
    <w:p w:rsidR="00495C63" w:rsidRDefault="00EA712F">
      <w:pPr>
        <w:pStyle w:val="TableofFigures"/>
        <w:tabs>
          <w:tab w:val="right" w:leader="dot" w:pos="9016"/>
        </w:tabs>
        <w:rPr>
          <w:rFonts w:eastAsia="Times New Roman"/>
          <w:noProof/>
          <w:lang w:eastAsia="en-GB"/>
        </w:rPr>
      </w:pPr>
      <w:r>
        <w:fldChar w:fldCharType="begin"/>
      </w:r>
      <w:r w:rsidR="00382A89">
        <w:instrText xml:space="preserve"> TOC \h \z \c "Figure" </w:instrText>
      </w:r>
      <w:r>
        <w:fldChar w:fldCharType="separate"/>
      </w:r>
      <w:hyperlink w:anchor="_Toc351363751" w:history="1">
        <w:r w:rsidR="00495C63" w:rsidRPr="00647246">
          <w:rPr>
            <w:rStyle w:val="Hyperlink"/>
            <w:noProof/>
          </w:rPr>
          <w:t xml:space="preserve">Figure 1: </w:t>
        </w:r>
        <w:r w:rsidR="00963B51">
          <w:rPr>
            <w:rStyle w:val="Hyperlink"/>
            <w:noProof/>
          </w:rPr>
          <w:t xml:space="preserve">     </w:t>
        </w:r>
        <w:r w:rsidR="00495C63" w:rsidRPr="00647246">
          <w:rPr>
            <w:rStyle w:val="Hyperlink"/>
            <w:noProof/>
          </w:rPr>
          <w:t>Summary model</w:t>
        </w:r>
        <w:r w:rsidR="00495C63">
          <w:rPr>
            <w:noProof/>
            <w:webHidden/>
          </w:rPr>
          <w:tab/>
        </w:r>
        <w:r>
          <w:rPr>
            <w:noProof/>
            <w:webHidden/>
          </w:rPr>
          <w:fldChar w:fldCharType="begin"/>
        </w:r>
        <w:r w:rsidR="00495C63">
          <w:rPr>
            <w:noProof/>
            <w:webHidden/>
          </w:rPr>
          <w:instrText xml:space="preserve"> PAGEREF _Toc351363751 \h </w:instrText>
        </w:r>
        <w:r>
          <w:rPr>
            <w:noProof/>
            <w:webHidden/>
          </w:rPr>
        </w:r>
        <w:r>
          <w:rPr>
            <w:noProof/>
            <w:webHidden/>
          </w:rPr>
          <w:fldChar w:fldCharType="separate"/>
        </w:r>
        <w:r w:rsidR="00A8303B">
          <w:rPr>
            <w:noProof/>
            <w:webHidden/>
          </w:rPr>
          <w:t>5</w:t>
        </w:r>
        <w:r>
          <w:rPr>
            <w:noProof/>
            <w:webHidden/>
          </w:rPr>
          <w:fldChar w:fldCharType="end"/>
        </w:r>
      </w:hyperlink>
    </w:p>
    <w:p w:rsidR="00382A89" w:rsidRDefault="00EA712F">
      <w:r>
        <w:fldChar w:fldCharType="end"/>
      </w:r>
    </w:p>
    <w:p w:rsidR="00382A89" w:rsidRPr="00382A89" w:rsidRDefault="00382A89" w:rsidP="00382A89">
      <w:pPr>
        <w:jc w:val="center"/>
        <w:rPr>
          <w:b/>
        </w:rPr>
      </w:pPr>
      <w:r w:rsidRPr="00382A89">
        <w:rPr>
          <w:b/>
        </w:rPr>
        <w:t xml:space="preserve">Table of </w:t>
      </w:r>
      <w:r w:rsidR="008E0E23">
        <w:rPr>
          <w:b/>
        </w:rPr>
        <w:t xml:space="preserve">Tables </w:t>
      </w:r>
    </w:p>
    <w:p w:rsidR="00495C63" w:rsidRDefault="00EA712F">
      <w:pPr>
        <w:pStyle w:val="TableofFigures"/>
        <w:tabs>
          <w:tab w:val="left" w:pos="1100"/>
          <w:tab w:val="right" w:leader="dot" w:pos="9016"/>
        </w:tabs>
        <w:rPr>
          <w:rFonts w:eastAsia="Times New Roman"/>
          <w:noProof/>
          <w:lang w:eastAsia="en-GB"/>
        </w:rPr>
      </w:pPr>
      <w:r>
        <w:fldChar w:fldCharType="begin"/>
      </w:r>
      <w:r w:rsidR="00382A89">
        <w:instrText xml:space="preserve"> TOC \h \z \c "Table" </w:instrText>
      </w:r>
      <w:r>
        <w:fldChar w:fldCharType="separate"/>
      </w:r>
      <w:hyperlink w:anchor="_Toc351363752" w:history="1">
        <w:r w:rsidR="00495C63" w:rsidRPr="006B0A1A">
          <w:rPr>
            <w:rStyle w:val="Hyperlink"/>
            <w:noProof/>
          </w:rPr>
          <w:t>Table 1:</w:t>
        </w:r>
        <w:r w:rsidR="00495C63">
          <w:rPr>
            <w:rFonts w:eastAsia="Times New Roman"/>
            <w:noProof/>
            <w:lang w:eastAsia="en-GB"/>
          </w:rPr>
          <w:tab/>
        </w:r>
        <w:r w:rsidR="00495C63" w:rsidRPr="006B0A1A">
          <w:rPr>
            <w:rStyle w:val="Hyperlink"/>
            <w:noProof/>
          </w:rPr>
          <w:t>Main themes and core category</w:t>
        </w:r>
        <w:r w:rsidR="00495C63">
          <w:rPr>
            <w:noProof/>
            <w:webHidden/>
          </w:rPr>
          <w:tab/>
        </w:r>
        <w:r>
          <w:rPr>
            <w:noProof/>
            <w:webHidden/>
          </w:rPr>
          <w:fldChar w:fldCharType="begin"/>
        </w:r>
        <w:r w:rsidR="00495C63">
          <w:rPr>
            <w:noProof/>
            <w:webHidden/>
          </w:rPr>
          <w:instrText xml:space="preserve"> PAGEREF _Toc351363752 \h </w:instrText>
        </w:r>
        <w:r>
          <w:rPr>
            <w:noProof/>
            <w:webHidden/>
          </w:rPr>
        </w:r>
        <w:r>
          <w:rPr>
            <w:noProof/>
            <w:webHidden/>
          </w:rPr>
          <w:fldChar w:fldCharType="separate"/>
        </w:r>
        <w:r w:rsidR="00A8303B">
          <w:rPr>
            <w:noProof/>
            <w:webHidden/>
          </w:rPr>
          <w:t>6</w:t>
        </w:r>
        <w:r>
          <w:rPr>
            <w:noProof/>
            <w:webHidden/>
          </w:rPr>
          <w:fldChar w:fldCharType="end"/>
        </w:r>
      </w:hyperlink>
    </w:p>
    <w:p w:rsidR="00495C63" w:rsidRDefault="00A8303B">
      <w:pPr>
        <w:pStyle w:val="TableofFigures"/>
        <w:tabs>
          <w:tab w:val="right" w:leader="dot" w:pos="9016"/>
        </w:tabs>
        <w:rPr>
          <w:rFonts w:eastAsia="Times New Roman"/>
          <w:noProof/>
          <w:lang w:eastAsia="en-GB"/>
        </w:rPr>
      </w:pPr>
      <w:hyperlink w:anchor="_Toc351363753" w:history="1">
        <w:r w:rsidR="00495C63" w:rsidRPr="006B0A1A">
          <w:rPr>
            <w:rStyle w:val="Hyperlink"/>
            <w:noProof/>
          </w:rPr>
          <w:t xml:space="preserve">Table 2: </w:t>
        </w:r>
        <w:r w:rsidR="00495C63">
          <w:rPr>
            <w:rStyle w:val="Hyperlink"/>
            <w:noProof/>
          </w:rPr>
          <w:t xml:space="preserve">       </w:t>
        </w:r>
        <w:r w:rsidR="00495C63" w:rsidRPr="006B0A1A">
          <w:rPr>
            <w:rStyle w:val="Hyperlink"/>
            <w:noProof/>
          </w:rPr>
          <w:t>Five Ways to Wellbeing</w:t>
        </w:r>
        <w:r w:rsidR="00495C63">
          <w:rPr>
            <w:noProof/>
            <w:webHidden/>
          </w:rPr>
          <w:tab/>
        </w:r>
        <w:r w:rsidR="00EA712F">
          <w:rPr>
            <w:noProof/>
            <w:webHidden/>
          </w:rPr>
          <w:fldChar w:fldCharType="begin"/>
        </w:r>
        <w:r w:rsidR="00495C63">
          <w:rPr>
            <w:noProof/>
            <w:webHidden/>
          </w:rPr>
          <w:instrText xml:space="preserve"> PAGEREF _Toc351363753 \h </w:instrText>
        </w:r>
        <w:r w:rsidR="00EA712F">
          <w:rPr>
            <w:noProof/>
            <w:webHidden/>
          </w:rPr>
        </w:r>
        <w:r w:rsidR="00EA712F">
          <w:rPr>
            <w:noProof/>
            <w:webHidden/>
          </w:rPr>
          <w:fldChar w:fldCharType="separate"/>
        </w:r>
        <w:r>
          <w:rPr>
            <w:noProof/>
            <w:webHidden/>
          </w:rPr>
          <w:t>12</w:t>
        </w:r>
        <w:r w:rsidR="00EA712F">
          <w:rPr>
            <w:noProof/>
            <w:webHidden/>
          </w:rPr>
          <w:fldChar w:fldCharType="end"/>
        </w:r>
      </w:hyperlink>
    </w:p>
    <w:p w:rsidR="00382A89" w:rsidRDefault="00EA712F">
      <w:r>
        <w:fldChar w:fldCharType="end"/>
      </w:r>
    </w:p>
    <w:p w:rsidR="00D81FB6" w:rsidRDefault="00D81FB6" w:rsidP="00A47F09">
      <w:pPr>
        <w:pStyle w:val="Heading1"/>
        <w:spacing w:before="0" w:line="240" w:lineRule="auto"/>
      </w:pPr>
    </w:p>
    <w:p w:rsidR="00D81FB6" w:rsidRDefault="00D81FB6" w:rsidP="00A47F09">
      <w:pPr>
        <w:pStyle w:val="Heading1"/>
        <w:spacing w:before="0" w:line="240" w:lineRule="auto"/>
      </w:pPr>
    </w:p>
    <w:p w:rsidR="00D81FB6" w:rsidRDefault="00D81FB6" w:rsidP="00A47F09">
      <w:pPr>
        <w:pStyle w:val="Heading1"/>
        <w:spacing w:before="0" w:line="240" w:lineRule="auto"/>
      </w:pPr>
    </w:p>
    <w:p w:rsidR="00D81FB6" w:rsidRDefault="00D81FB6" w:rsidP="00A47F09">
      <w:pPr>
        <w:pStyle w:val="Heading1"/>
        <w:spacing w:before="0" w:line="240" w:lineRule="auto"/>
      </w:pPr>
    </w:p>
    <w:p w:rsidR="00D81FB6" w:rsidRDefault="00D81FB6" w:rsidP="00A47F09">
      <w:pPr>
        <w:pStyle w:val="Heading1"/>
        <w:spacing w:before="0" w:line="240" w:lineRule="auto"/>
      </w:pPr>
    </w:p>
    <w:p w:rsidR="00D81FB6" w:rsidRDefault="00D81FB6" w:rsidP="00A47F09">
      <w:pPr>
        <w:pStyle w:val="Heading1"/>
        <w:spacing w:before="0" w:line="240" w:lineRule="auto"/>
      </w:pPr>
    </w:p>
    <w:p w:rsidR="00EB55DC" w:rsidRPr="00EB55DC" w:rsidRDefault="00EB55DC" w:rsidP="00EB55DC"/>
    <w:p w:rsidR="00D81FB6" w:rsidRDefault="00D81FB6" w:rsidP="00A47F09">
      <w:pPr>
        <w:pStyle w:val="Heading1"/>
        <w:spacing w:before="0" w:line="240" w:lineRule="auto"/>
      </w:pPr>
    </w:p>
    <w:p w:rsidR="00EB55DC" w:rsidRDefault="00EB55DC" w:rsidP="00A47F09">
      <w:pPr>
        <w:pStyle w:val="Heading1"/>
        <w:spacing w:before="0" w:line="240" w:lineRule="auto"/>
        <w:sectPr w:rsidR="00EB55DC" w:rsidSect="004B7F0A">
          <w:footerReference w:type="first" r:id="rId11"/>
          <w:pgSz w:w="11906" w:h="16838"/>
          <w:pgMar w:top="1440" w:right="1440" w:bottom="1440" w:left="1440" w:header="708" w:footer="708" w:gutter="0"/>
          <w:cols w:space="708"/>
          <w:titlePg/>
          <w:docGrid w:linePitch="360"/>
        </w:sectPr>
      </w:pPr>
    </w:p>
    <w:p w:rsidR="00E73C34" w:rsidRDefault="00E73C34" w:rsidP="00E73C34">
      <w:pPr>
        <w:pStyle w:val="Heading1"/>
        <w:jc w:val="center"/>
      </w:pPr>
      <w:bookmarkStart w:id="0" w:name="_Toc351363731"/>
      <w:r>
        <w:t>Executive Summary</w:t>
      </w:r>
      <w:bookmarkEnd w:id="0"/>
    </w:p>
    <w:p w:rsidR="00E73C34" w:rsidRDefault="00E73C34" w:rsidP="00E73C34"/>
    <w:p w:rsidR="00D40751" w:rsidRPr="009C1DBD" w:rsidRDefault="00D40751" w:rsidP="00D40751">
      <w:pPr>
        <w:pStyle w:val="Default"/>
        <w:spacing w:line="360" w:lineRule="auto"/>
        <w:jc w:val="both"/>
        <w:rPr>
          <w:sz w:val="22"/>
          <w:szCs w:val="22"/>
        </w:rPr>
      </w:pPr>
      <w:r w:rsidRPr="009C1DBD">
        <w:rPr>
          <w:sz w:val="22"/>
          <w:szCs w:val="22"/>
        </w:rPr>
        <w:t>Introduction:</w:t>
      </w:r>
    </w:p>
    <w:p w:rsidR="00D40751" w:rsidRPr="009C1DBD" w:rsidRDefault="00D40751" w:rsidP="00D40751">
      <w:pPr>
        <w:pStyle w:val="Default"/>
        <w:spacing w:line="360" w:lineRule="auto"/>
        <w:jc w:val="both"/>
        <w:rPr>
          <w:sz w:val="22"/>
          <w:szCs w:val="22"/>
        </w:rPr>
      </w:pPr>
    </w:p>
    <w:p w:rsidR="00D40751" w:rsidRPr="009C1DBD" w:rsidRDefault="00D40751" w:rsidP="00D40751">
      <w:pPr>
        <w:pStyle w:val="Default"/>
        <w:spacing w:line="360" w:lineRule="auto"/>
        <w:jc w:val="both"/>
        <w:rPr>
          <w:sz w:val="22"/>
          <w:szCs w:val="22"/>
        </w:rPr>
      </w:pPr>
      <w:r w:rsidRPr="009C1DBD">
        <w:rPr>
          <w:sz w:val="22"/>
          <w:szCs w:val="22"/>
        </w:rPr>
        <w:t xml:space="preserve">Art Lift is a primary care based art intervention where health professionals refer </w:t>
      </w:r>
      <w:r w:rsidR="005A16F3">
        <w:rPr>
          <w:sz w:val="22"/>
          <w:szCs w:val="22"/>
        </w:rPr>
        <w:t>NHS</w:t>
      </w:r>
      <w:r w:rsidR="005E6091">
        <w:rPr>
          <w:sz w:val="22"/>
          <w:szCs w:val="22"/>
        </w:rPr>
        <w:t xml:space="preserve"> </w:t>
      </w:r>
      <w:r w:rsidRPr="009C1DBD">
        <w:rPr>
          <w:sz w:val="22"/>
          <w:szCs w:val="22"/>
        </w:rPr>
        <w:t xml:space="preserve">patients for a </w:t>
      </w:r>
      <w:r w:rsidR="00EE7818">
        <w:rPr>
          <w:sz w:val="22"/>
          <w:szCs w:val="22"/>
        </w:rPr>
        <w:t>10</w:t>
      </w:r>
      <w:r w:rsidR="00EE7818" w:rsidRPr="009C1DBD">
        <w:rPr>
          <w:sz w:val="22"/>
          <w:szCs w:val="22"/>
        </w:rPr>
        <w:t xml:space="preserve"> </w:t>
      </w:r>
      <w:r w:rsidRPr="009C1DBD">
        <w:rPr>
          <w:sz w:val="22"/>
          <w:szCs w:val="22"/>
        </w:rPr>
        <w:t xml:space="preserve">week art programme, usually delivered in a primary care setting. Patients </w:t>
      </w:r>
      <w:r w:rsidR="005E6091">
        <w:rPr>
          <w:sz w:val="22"/>
          <w:szCs w:val="22"/>
        </w:rPr>
        <w:t xml:space="preserve">(known as participants once they join the project) </w:t>
      </w:r>
      <w:r w:rsidRPr="009C1DBD">
        <w:rPr>
          <w:sz w:val="22"/>
          <w:szCs w:val="22"/>
        </w:rPr>
        <w:t xml:space="preserve">are referred for a range of reasons (to reduce stress, anxiety or depression; to improve self-esteem or confidence; to increase social networks; alleviate symptom of chronic pain or illness; distract from behaviour related health issues; improve overall wellbeing). The Art Lift Gloucestershire Evaluation </w:t>
      </w:r>
      <w:r w:rsidR="00EA712F">
        <w:rPr>
          <w:sz w:val="22"/>
          <w:szCs w:val="22"/>
        </w:rPr>
        <w:fldChar w:fldCharType="begin"/>
      </w:r>
      <w:r w:rsidR="0082454D">
        <w:rPr>
          <w:sz w:val="22"/>
          <w:szCs w:val="22"/>
        </w:rPr>
        <w:instrText xml:space="preserve"> ADDIN EN.CITE &lt;EndNote&gt;&lt;Cite&gt;&lt;Author&gt;Crone&lt;/Author&gt;&lt;Year&gt;2011&lt;/Year&gt;&lt;RecNum&gt;187&lt;/RecNum&gt;&lt;DisplayText&gt;(Crone et al., 2011)&lt;/DisplayText&gt;&lt;record&gt;&lt;rec-number&gt;187&lt;/rec-number&gt;&lt;foreign-keys&gt;&lt;key app="EN" db-id="xx29xdpzow50xue0txjxtw9m29pe05p2xp99"&gt;187&lt;/key&gt;&lt;/foreign-keys&gt;&lt;ref-type name="Catalog"&gt;8&lt;/ref-type&gt;&lt;contributors&gt;&lt;authors&gt;&lt;author&gt;Crone, D.&lt;/author&gt;&lt;author&gt;O’Connell, E.&lt;/author&gt;&lt;author&gt;James, D.&lt;/author&gt;&lt;author&gt;Tyson, P.&lt;/author&gt;&lt;author&gt;Clark-Stone, F.&lt;/author&gt;&lt;/authors&gt;&lt;/contributors&gt;&lt;titles&gt;&lt;title&gt;Art Lift, Gloucestershire Evaluation Report&lt;/title&gt;&lt;/titles&gt;&lt;dates&gt;&lt;year&gt;2011&lt;/year&gt;&lt;/dates&gt;&lt;pub-location&gt;Gloucester&lt;/pub-location&gt;&lt;publisher&gt;University of Gloucestershire&lt;/publisher&gt;&lt;urls&gt;&lt;/urls&gt;&lt;/record&gt;&lt;/Cite&gt;&lt;/EndNote&gt;</w:instrText>
      </w:r>
      <w:r w:rsidR="00EA712F">
        <w:rPr>
          <w:sz w:val="22"/>
          <w:szCs w:val="22"/>
        </w:rPr>
        <w:fldChar w:fldCharType="separate"/>
      </w:r>
      <w:r w:rsidR="0082454D">
        <w:rPr>
          <w:noProof/>
          <w:sz w:val="22"/>
          <w:szCs w:val="22"/>
        </w:rPr>
        <w:t>(</w:t>
      </w:r>
      <w:hyperlink w:anchor="_ENREF_1" w:tooltip="Crone, 2011 #187" w:history="1">
        <w:r w:rsidR="00B33458">
          <w:rPr>
            <w:noProof/>
            <w:sz w:val="22"/>
            <w:szCs w:val="22"/>
          </w:rPr>
          <w:t>Crone et al., 2011</w:t>
        </w:r>
      </w:hyperlink>
      <w:r w:rsidR="0082454D">
        <w:rPr>
          <w:noProof/>
          <w:sz w:val="22"/>
          <w:szCs w:val="22"/>
        </w:rPr>
        <w:t>)</w:t>
      </w:r>
      <w:r w:rsidR="00EA712F">
        <w:rPr>
          <w:sz w:val="22"/>
          <w:szCs w:val="22"/>
        </w:rPr>
        <w:fldChar w:fldCharType="end"/>
      </w:r>
      <w:r w:rsidRPr="009C1DBD">
        <w:rPr>
          <w:sz w:val="22"/>
          <w:szCs w:val="22"/>
        </w:rPr>
        <w:t xml:space="preserve"> concluded that 26.2% (n=53) of referrals to the programme were re-referrals, i.e. health professionals appeared to </w:t>
      </w:r>
      <w:r w:rsidR="005E6091">
        <w:rPr>
          <w:sz w:val="22"/>
          <w:szCs w:val="22"/>
        </w:rPr>
        <w:t xml:space="preserve">be </w:t>
      </w:r>
      <w:r w:rsidRPr="009C1DBD">
        <w:rPr>
          <w:sz w:val="22"/>
          <w:szCs w:val="22"/>
        </w:rPr>
        <w:t>re-referring p</w:t>
      </w:r>
      <w:r w:rsidR="0082454D">
        <w:rPr>
          <w:sz w:val="22"/>
          <w:szCs w:val="22"/>
        </w:rPr>
        <w:t>atients</w:t>
      </w:r>
      <w:r w:rsidRPr="009C1DBD">
        <w:rPr>
          <w:sz w:val="22"/>
          <w:szCs w:val="22"/>
        </w:rPr>
        <w:t xml:space="preserve"> more than once for a programme of the art intervention</w:t>
      </w:r>
      <w:r w:rsidR="00EA712F">
        <w:rPr>
          <w:sz w:val="22"/>
          <w:szCs w:val="22"/>
        </w:rPr>
        <w:fldChar w:fldCharType="begin"/>
      </w:r>
      <w:r w:rsidR="0082454D">
        <w:rPr>
          <w:sz w:val="22"/>
          <w:szCs w:val="22"/>
        </w:rPr>
        <w:instrText xml:space="preserve"> ADDIN EN.CITE &lt;EndNote&gt;&lt;Cite&gt;&lt;Author&gt;Crone&lt;/Author&gt;&lt;Year&gt;2012&lt;/Year&gt;&lt;RecNum&gt;203&lt;/RecNum&gt;&lt;DisplayText&gt;(Crone et al., 2012b)&lt;/DisplayText&gt;&lt;record&gt;&lt;rec-number&gt;203&lt;/rec-number&gt;&lt;foreign-keys&gt;&lt;key app="EN" db-id="xx29xdpzow50xue0txjxtw9m29pe05p2xp99"&gt;203&lt;/key&gt;&lt;/foreign-keys&gt;&lt;ref-type name="Journal Article"&gt;17&lt;/ref-type&gt;&lt;contributors&gt;&lt;authors&gt;&lt;author&gt;Crone, Diane M.&lt;/author&gt;&lt;author&gt;O&amp;apos;Connell, Elaine E.&lt;/author&gt;&lt;author&gt;Tyson, Phillip J.&lt;/author&gt;&lt;author&gt;Clark-Stone, Frances&lt;/author&gt;&lt;author&gt;Opher, Simon&lt;/author&gt;&lt;author&gt;James, David V. B.&lt;/author&gt;&lt;/authors&gt;&lt;/contributors&gt;&lt;titles&gt;&lt;title&gt;‘Art Lift’ intervention to improve mental well-being: An observational study from UK general practice&lt;/title&gt;&lt;secondary-title&gt;International Journal of Mental Health Nursing&lt;/secondary-title&gt;&lt;/titles&gt;&lt;periodical&gt;&lt;full-title&gt;International Journal of Mental Health Nursing&lt;/full-title&gt;&lt;/periodical&gt;&lt;pages&gt;n/a-n/a&lt;/pages&gt;&lt;keywords&gt;&lt;keyword&gt;attendance&lt;/keyword&gt;&lt;keyword&gt;completion&lt;/keyword&gt;&lt;keyword&gt;mental health&lt;/keyword&gt;&lt;keyword&gt;primary care&lt;/keyword&gt;&lt;keyword&gt;referral&lt;/keyword&gt;&lt;keyword&gt;uptake&lt;/keyword&gt;&lt;keyword&gt;Warwick–Edinburgh Mental Well-being Scale&lt;/keyword&gt;&lt;/keywords&gt;&lt;dates&gt;&lt;year&gt;2012&lt;/year&gt;&lt;/dates&gt;&lt;isbn&gt;1447-0349&lt;/isbn&gt;&lt;urls&gt;&lt;related-urls&gt;&lt;url&gt;http://dx.doi.org/10.1111/j.1447-0349.2012.00862.x&lt;/url&gt;&lt;/related-urls&gt;&lt;/urls&gt;&lt;electronic-resource-num&gt;10.1111/j.1447-0349.2012.00862.x&lt;/electronic-resource-num&gt;&lt;/record&gt;&lt;/Cite&gt;&lt;/EndNote&gt;</w:instrText>
      </w:r>
      <w:r w:rsidR="00EA712F">
        <w:rPr>
          <w:sz w:val="22"/>
          <w:szCs w:val="22"/>
        </w:rPr>
        <w:fldChar w:fldCharType="separate"/>
      </w:r>
      <w:r w:rsidR="0082454D">
        <w:rPr>
          <w:noProof/>
          <w:sz w:val="22"/>
          <w:szCs w:val="22"/>
        </w:rPr>
        <w:t>(</w:t>
      </w:r>
      <w:hyperlink w:anchor="_ENREF_3" w:tooltip="Crone, 2012 #203" w:history="1">
        <w:r w:rsidR="00B33458">
          <w:rPr>
            <w:noProof/>
            <w:sz w:val="22"/>
            <w:szCs w:val="22"/>
          </w:rPr>
          <w:t>Crone et al., 2012b</w:t>
        </w:r>
      </w:hyperlink>
      <w:r w:rsidR="0082454D">
        <w:rPr>
          <w:noProof/>
          <w:sz w:val="22"/>
          <w:szCs w:val="22"/>
        </w:rPr>
        <w:t>)</w:t>
      </w:r>
      <w:r w:rsidR="00EA712F">
        <w:rPr>
          <w:sz w:val="22"/>
          <w:szCs w:val="22"/>
        </w:rPr>
        <w:fldChar w:fldCharType="end"/>
      </w:r>
      <w:r w:rsidRPr="009C1DBD">
        <w:rPr>
          <w:sz w:val="22"/>
          <w:szCs w:val="22"/>
        </w:rPr>
        <w:t>.</w:t>
      </w:r>
      <w:r w:rsidR="0082454D">
        <w:rPr>
          <w:sz w:val="22"/>
          <w:szCs w:val="22"/>
        </w:rPr>
        <w:t xml:space="preserve"> Furthermore, the qualitative aspect of the evaluation concluded that Art Lift appears to have an important role in helping </w:t>
      </w:r>
      <w:r w:rsidR="00756C46">
        <w:rPr>
          <w:sz w:val="22"/>
          <w:szCs w:val="22"/>
        </w:rPr>
        <w:t>pa</w:t>
      </w:r>
      <w:r w:rsidR="005E6091">
        <w:rPr>
          <w:sz w:val="22"/>
          <w:szCs w:val="22"/>
        </w:rPr>
        <w:t>rticipants</w:t>
      </w:r>
      <w:r w:rsidR="0082454D">
        <w:rPr>
          <w:sz w:val="22"/>
          <w:szCs w:val="22"/>
        </w:rPr>
        <w:t xml:space="preserve"> manage longer term conditions, and that the re-referral mechanism supported this for pa</w:t>
      </w:r>
      <w:r w:rsidR="005E6091">
        <w:rPr>
          <w:sz w:val="22"/>
          <w:szCs w:val="22"/>
        </w:rPr>
        <w:t>rticipants</w:t>
      </w:r>
      <w:r w:rsidR="00683EF5">
        <w:rPr>
          <w:sz w:val="22"/>
          <w:szCs w:val="22"/>
        </w:rPr>
        <w:t xml:space="preserve"> </w:t>
      </w:r>
      <w:r w:rsidR="00EA712F">
        <w:rPr>
          <w:sz w:val="22"/>
          <w:szCs w:val="22"/>
        </w:rPr>
        <w:fldChar w:fldCharType="begin"/>
      </w:r>
      <w:r w:rsidR="0082454D">
        <w:rPr>
          <w:sz w:val="22"/>
          <w:szCs w:val="22"/>
        </w:rPr>
        <w:instrText xml:space="preserve"> ADDIN EN.CITE &lt;EndNote&gt;&lt;Cite&gt;&lt;Author&gt;Crone&lt;/Author&gt;&lt;Year&gt;2012&lt;/Year&gt;&lt;RecNum&gt;185&lt;/RecNum&gt;&lt;DisplayText&gt;(Crone et al., 2012a)&lt;/DisplayText&gt;&lt;record&gt;&lt;rec-number&gt;185&lt;/rec-number&gt;&lt;foreign-keys&gt;&lt;key app="EN" db-id="xx29xdpzow50xue0txjxtw9m29pe05p2xp99"&gt;185&lt;/key&gt;&lt;/foreign-keys&gt;&lt;ref-type name="Journal Article"&gt;17&lt;/ref-type&gt;&lt;contributors&gt;&lt;authors&gt;&lt;author&gt;Crone, DM&lt;/author&gt;&lt;author&gt;O’Connell, EE&lt;/author&gt;&lt;author&gt;Tyson, PJ&lt;/author&gt;&lt;author&gt;Clark-Stone, F.&lt;/author&gt;&lt;author&gt;Opher, S.&lt;/author&gt;&lt;author&gt;James, D.V.B.&lt;/author&gt;&lt;/authors&gt;&lt;/contributors&gt;&lt;titles&gt;&lt;title&gt;‘It helps me make sense of the world’: the role of an art intervention for promoting health and wellbeing in primary care—perspectives of patients, health professionals and artists&lt;/title&gt;&lt;secondary-title&gt;Journal of Public Health&lt;/secondary-title&gt;&lt;/titles&gt;&lt;periodical&gt;&lt;full-title&gt;Journal of Public Health&lt;/full-title&gt;&lt;/periodical&gt;&lt;pages&gt;1-6&lt;/pages&gt;&lt;dates&gt;&lt;year&gt;2012&lt;/year&gt;&lt;/dates&gt;&lt;isbn&gt;0943-1853&lt;/isbn&gt;&lt;urls&gt;&lt;/urls&gt;&lt;/record&gt;&lt;/Cite&gt;&lt;/EndNote&gt;</w:instrText>
      </w:r>
      <w:r w:rsidR="00EA712F">
        <w:rPr>
          <w:sz w:val="22"/>
          <w:szCs w:val="22"/>
        </w:rPr>
        <w:fldChar w:fldCharType="separate"/>
      </w:r>
      <w:r w:rsidR="0082454D">
        <w:rPr>
          <w:noProof/>
          <w:sz w:val="22"/>
          <w:szCs w:val="22"/>
        </w:rPr>
        <w:t>(</w:t>
      </w:r>
      <w:hyperlink w:anchor="_ENREF_2" w:tooltip="Crone, 2012 #185" w:history="1">
        <w:r w:rsidR="00B33458">
          <w:rPr>
            <w:noProof/>
            <w:sz w:val="22"/>
            <w:szCs w:val="22"/>
          </w:rPr>
          <w:t>Crone et al., 2012a</w:t>
        </w:r>
      </w:hyperlink>
      <w:r w:rsidR="0082454D">
        <w:rPr>
          <w:noProof/>
          <w:sz w:val="22"/>
          <w:szCs w:val="22"/>
        </w:rPr>
        <w:t>)</w:t>
      </w:r>
      <w:r w:rsidR="00EA712F">
        <w:rPr>
          <w:sz w:val="22"/>
          <w:szCs w:val="22"/>
        </w:rPr>
        <w:fldChar w:fldCharType="end"/>
      </w:r>
      <w:r w:rsidR="0082454D">
        <w:rPr>
          <w:sz w:val="22"/>
          <w:szCs w:val="22"/>
        </w:rPr>
        <w:t>.</w:t>
      </w:r>
      <w:r w:rsidRPr="009C1DBD">
        <w:rPr>
          <w:sz w:val="22"/>
          <w:szCs w:val="22"/>
        </w:rPr>
        <w:t xml:space="preserve"> </w:t>
      </w:r>
      <w:r w:rsidR="0082454D">
        <w:rPr>
          <w:sz w:val="22"/>
          <w:szCs w:val="22"/>
        </w:rPr>
        <w:t>Consequently, t</w:t>
      </w:r>
      <w:r w:rsidRPr="009C1DBD">
        <w:rPr>
          <w:sz w:val="22"/>
          <w:szCs w:val="22"/>
        </w:rPr>
        <w:t>he aim of the present qualitative evaluation was to understand more about what role the programme can have for p</w:t>
      </w:r>
      <w:r w:rsidR="0082454D">
        <w:rPr>
          <w:sz w:val="22"/>
          <w:szCs w:val="22"/>
        </w:rPr>
        <w:t>a</w:t>
      </w:r>
      <w:r w:rsidR="005E6091">
        <w:rPr>
          <w:sz w:val="22"/>
          <w:szCs w:val="22"/>
        </w:rPr>
        <w:t>rticipants</w:t>
      </w:r>
      <w:r w:rsidRPr="009C1DBD">
        <w:rPr>
          <w:sz w:val="22"/>
          <w:szCs w:val="22"/>
        </w:rPr>
        <w:t xml:space="preserve"> who have longer term medical needs. </w:t>
      </w:r>
    </w:p>
    <w:p w:rsidR="00D40751" w:rsidRPr="009C1DBD" w:rsidRDefault="00D40751" w:rsidP="00D40751">
      <w:pPr>
        <w:pStyle w:val="Default"/>
        <w:spacing w:line="360" w:lineRule="auto"/>
        <w:jc w:val="both"/>
        <w:rPr>
          <w:sz w:val="22"/>
          <w:szCs w:val="22"/>
        </w:rPr>
      </w:pPr>
    </w:p>
    <w:p w:rsidR="00D40751" w:rsidRPr="009C1DBD" w:rsidRDefault="00D40751" w:rsidP="00D40751">
      <w:pPr>
        <w:pStyle w:val="Default"/>
        <w:spacing w:line="360" w:lineRule="auto"/>
        <w:jc w:val="both"/>
        <w:rPr>
          <w:sz w:val="22"/>
          <w:szCs w:val="22"/>
        </w:rPr>
      </w:pPr>
      <w:r w:rsidRPr="009C1DBD">
        <w:rPr>
          <w:sz w:val="22"/>
          <w:szCs w:val="22"/>
        </w:rPr>
        <w:t xml:space="preserve">Research objective: </w:t>
      </w:r>
    </w:p>
    <w:p w:rsidR="00D40751" w:rsidRPr="009C1DBD" w:rsidRDefault="00D40751" w:rsidP="00D40751">
      <w:pPr>
        <w:pStyle w:val="Default"/>
        <w:spacing w:line="360" w:lineRule="auto"/>
        <w:jc w:val="both"/>
        <w:rPr>
          <w:sz w:val="22"/>
          <w:szCs w:val="22"/>
        </w:rPr>
      </w:pPr>
    </w:p>
    <w:p w:rsidR="00D40751" w:rsidRPr="009C1DBD" w:rsidRDefault="00D40751" w:rsidP="00D40751">
      <w:pPr>
        <w:pStyle w:val="Default"/>
        <w:spacing w:line="360" w:lineRule="auto"/>
        <w:jc w:val="both"/>
        <w:rPr>
          <w:sz w:val="22"/>
          <w:szCs w:val="22"/>
        </w:rPr>
      </w:pPr>
      <w:r w:rsidRPr="009C1DBD">
        <w:rPr>
          <w:sz w:val="22"/>
          <w:szCs w:val="22"/>
        </w:rPr>
        <w:t>To explore the opinions and perceptions of the role and purpose of the Art Lift programme with specific focus on the perceived role and outcomes</w:t>
      </w:r>
      <w:r w:rsidR="00FC19CD">
        <w:rPr>
          <w:sz w:val="22"/>
          <w:szCs w:val="22"/>
        </w:rPr>
        <w:t xml:space="preserve"> </w:t>
      </w:r>
      <w:r w:rsidRPr="009C1DBD">
        <w:rPr>
          <w:sz w:val="22"/>
          <w:szCs w:val="22"/>
        </w:rPr>
        <w:t xml:space="preserve">for </w:t>
      </w:r>
      <w:r w:rsidR="001E6E5F">
        <w:rPr>
          <w:sz w:val="22"/>
          <w:szCs w:val="22"/>
        </w:rPr>
        <w:t>participants</w:t>
      </w:r>
      <w:r w:rsidR="001E6E5F" w:rsidRPr="009C1DBD">
        <w:rPr>
          <w:sz w:val="22"/>
          <w:szCs w:val="22"/>
        </w:rPr>
        <w:t xml:space="preserve"> who</w:t>
      </w:r>
      <w:r w:rsidRPr="009C1DBD">
        <w:rPr>
          <w:sz w:val="22"/>
          <w:szCs w:val="22"/>
        </w:rPr>
        <w:t xml:space="preserve"> are referred and take part in</w:t>
      </w:r>
      <w:r w:rsidR="00FC19CD">
        <w:rPr>
          <w:sz w:val="22"/>
          <w:szCs w:val="22"/>
        </w:rPr>
        <w:t xml:space="preserve"> </w:t>
      </w:r>
      <w:r w:rsidRPr="009C1DBD">
        <w:rPr>
          <w:sz w:val="22"/>
          <w:szCs w:val="22"/>
        </w:rPr>
        <w:t>the programme more than once (during the evaluation period Feb 2009-Oct 2011).</w:t>
      </w:r>
    </w:p>
    <w:p w:rsidR="00D40751" w:rsidRPr="009C1DBD" w:rsidRDefault="00D40751" w:rsidP="00D40751">
      <w:pPr>
        <w:pStyle w:val="Default"/>
        <w:spacing w:line="360" w:lineRule="auto"/>
        <w:jc w:val="both"/>
        <w:rPr>
          <w:sz w:val="22"/>
          <w:szCs w:val="22"/>
        </w:rPr>
      </w:pPr>
    </w:p>
    <w:p w:rsidR="00D40751" w:rsidRPr="009C1DBD" w:rsidRDefault="00D40751" w:rsidP="00D40751">
      <w:pPr>
        <w:pStyle w:val="Default"/>
        <w:spacing w:line="360" w:lineRule="auto"/>
        <w:jc w:val="both"/>
        <w:rPr>
          <w:sz w:val="22"/>
          <w:szCs w:val="22"/>
        </w:rPr>
      </w:pPr>
      <w:r w:rsidRPr="009C1DBD">
        <w:rPr>
          <w:sz w:val="22"/>
          <w:szCs w:val="22"/>
        </w:rPr>
        <w:t>Results:</w:t>
      </w:r>
    </w:p>
    <w:p w:rsidR="00D40751" w:rsidRPr="009C1DBD" w:rsidRDefault="00D40751" w:rsidP="00D40751">
      <w:pPr>
        <w:pStyle w:val="Default"/>
        <w:spacing w:line="360" w:lineRule="auto"/>
        <w:jc w:val="both"/>
        <w:rPr>
          <w:sz w:val="22"/>
          <w:szCs w:val="22"/>
        </w:rPr>
      </w:pPr>
    </w:p>
    <w:p w:rsidR="00D40751" w:rsidRPr="009C1DBD" w:rsidRDefault="00D40751" w:rsidP="00D40751">
      <w:pPr>
        <w:pStyle w:val="Default"/>
        <w:spacing w:line="360" w:lineRule="auto"/>
        <w:jc w:val="both"/>
        <w:rPr>
          <w:sz w:val="22"/>
          <w:szCs w:val="22"/>
        </w:rPr>
      </w:pPr>
      <w:r w:rsidRPr="009C1DBD">
        <w:rPr>
          <w:sz w:val="22"/>
          <w:szCs w:val="22"/>
        </w:rPr>
        <w:t xml:space="preserve">Individual one-to-one interviews were conducted with </w:t>
      </w:r>
      <w:r w:rsidR="00683EF5">
        <w:rPr>
          <w:sz w:val="22"/>
          <w:szCs w:val="22"/>
        </w:rPr>
        <w:t>pa</w:t>
      </w:r>
      <w:r w:rsidR="005E6091">
        <w:rPr>
          <w:sz w:val="22"/>
          <w:szCs w:val="22"/>
        </w:rPr>
        <w:t>rticipants</w:t>
      </w:r>
      <w:r w:rsidR="00683EF5" w:rsidRPr="009C1DBD">
        <w:rPr>
          <w:sz w:val="22"/>
          <w:szCs w:val="22"/>
        </w:rPr>
        <w:t xml:space="preserve"> (n</w:t>
      </w:r>
      <w:r w:rsidR="00683EF5">
        <w:rPr>
          <w:sz w:val="22"/>
          <w:szCs w:val="22"/>
        </w:rPr>
        <w:t xml:space="preserve"> </w:t>
      </w:r>
      <w:r w:rsidR="00683EF5" w:rsidRPr="009C1DBD">
        <w:rPr>
          <w:sz w:val="22"/>
          <w:szCs w:val="22"/>
        </w:rPr>
        <w:t>=</w:t>
      </w:r>
      <w:r w:rsidR="00683EF5">
        <w:rPr>
          <w:sz w:val="22"/>
          <w:szCs w:val="22"/>
        </w:rPr>
        <w:t xml:space="preserve"> </w:t>
      </w:r>
      <w:r w:rsidR="00683EF5" w:rsidRPr="009C1DBD">
        <w:rPr>
          <w:sz w:val="22"/>
          <w:szCs w:val="22"/>
        </w:rPr>
        <w:t xml:space="preserve">5) </w:t>
      </w:r>
      <w:r w:rsidRPr="009C1DBD">
        <w:rPr>
          <w:sz w:val="22"/>
          <w:szCs w:val="22"/>
        </w:rPr>
        <w:t xml:space="preserve">re-referred </w:t>
      </w:r>
      <w:r w:rsidR="00683EF5">
        <w:rPr>
          <w:sz w:val="22"/>
          <w:szCs w:val="22"/>
        </w:rPr>
        <w:t xml:space="preserve">to </w:t>
      </w:r>
      <w:r w:rsidRPr="009C1DBD">
        <w:rPr>
          <w:sz w:val="22"/>
          <w:szCs w:val="22"/>
        </w:rPr>
        <w:t>Art Lift to discuss in depth their opinions and perceptions of the role and purpose of the Art Lift programme. Data were analysed inductively through which three main interrelated themes and one overarching theme (the core category) emerged (</w:t>
      </w:r>
      <w:r w:rsidR="00FC19CD">
        <w:rPr>
          <w:sz w:val="22"/>
          <w:szCs w:val="22"/>
        </w:rPr>
        <w:t xml:space="preserve">see </w:t>
      </w:r>
      <w:r w:rsidRPr="009C1DBD">
        <w:rPr>
          <w:sz w:val="22"/>
          <w:szCs w:val="22"/>
        </w:rPr>
        <w:t>Table 1).</w:t>
      </w:r>
    </w:p>
    <w:p w:rsidR="00D40751" w:rsidRDefault="00D40751" w:rsidP="00D40751">
      <w:pPr>
        <w:pStyle w:val="Default"/>
        <w:spacing w:line="360" w:lineRule="auto"/>
        <w:jc w:val="both"/>
        <w:rPr>
          <w:sz w:val="22"/>
          <w:szCs w:val="22"/>
        </w:rPr>
      </w:pPr>
    </w:p>
    <w:p w:rsidR="00D40751" w:rsidRDefault="00D40751" w:rsidP="00D40751">
      <w:pPr>
        <w:pStyle w:val="Default"/>
        <w:spacing w:line="360" w:lineRule="auto"/>
        <w:jc w:val="both"/>
        <w:rPr>
          <w:sz w:val="22"/>
          <w:szCs w:val="22"/>
        </w:rPr>
      </w:pPr>
    </w:p>
    <w:p w:rsidR="00D40751" w:rsidRDefault="00D40751" w:rsidP="00D40751">
      <w:pPr>
        <w:pStyle w:val="Default"/>
        <w:spacing w:line="360" w:lineRule="auto"/>
        <w:jc w:val="both"/>
        <w:rPr>
          <w:sz w:val="22"/>
          <w:szCs w:val="22"/>
        </w:rPr>
      </w:pPr>
    </w:p>
    <w:p w:rsidR="00D40751" w:rsidRDefault="00D40751" w:rsidP="00D40751">
      <w:pPr>
        <w:pStyle w:val="Default"/>
        <w:spacing w:line="360" w:lineRule="auto"/>
        <w:jc w:val="both"/>
        <w:rPr>
          <w:sz w:val="22"/>
          <w:szCs w:val="22"/>
        </w:rPr>
      </w:pPr>
    </w:p>
    <w:p w:rsidR="00D40751" w:rsidRDefault="00D40751" w:rsidP="00D40751">
      <w:pPr>
        <w:pStyle w:val="Default"/>
        <w:spacing w:line="360" w:lineRule="auto"/>
        <w:jc w:val="both"/>
        <w:rPr>
          <w:sz w:val="22"/>
          <w:szCs w:val="22"/>
        </w:rPr>
      </w:pPr>
    </w:p>
    <w:p w:rsidR="00D40751" w:rsidRPr="001E6E5F" w:rsidRDefault="00D40751" w:rsidP="00D40751">
      <w:pPr>
        <w:pStyle w:val="Default"/>
        <w:spacing w:line="360" w:lineRule="auto"/>
        <w:jc w:val="both"/>
        <w:rPr>
          <w:b/>
          <w:sz w:val="22"/>
          <w:szCs w:val="22"/>
        </w:rPr>
      </w:pPr>
      <w:r w:rsidRPr="001E6E5F">
        <w:rPr>
          <w:b/>
          <w:sz w:val="22"/>
          <w:szCs w:val="22"/>
        </w:rPr>
        <w:t>Table 1: Main themes and core category</w:t>
      </w:r>
    </w:p>
    <w:tbl>
      <w:tblPr>
        <w:tblW w:w="0" w:type="auto"/>
        <w:tblLook w:val="04A0" w:firstRow="1" w:lastRow="0" w:firstColumn="1" w:lastColumn="0" w:noHBand="0" w:noVBand="1"/>
      </w:tblPr>
      <w:tblGrid>
        <w:gridCol w:w="392"/>
        <w:gridCol w:w="1843"/>
        <w:gridCol w:w="6945"/>
      </w:tblGrid>
      <w:tr w:rsidR="00D40751" w:rsidRPr="009C1DBD" w:rsidTr="00EC48FA">
        <w:tc>
          <w:tcPr>
            <w:tcW w:w="2235" w:type="dxa"/>
            <w:gridSpan w:val="2"/>
            <w:tcBorders>
              <w:top w:val="single" w:sz="4" w:space="0" w:color="auto"/>
              <w:bottom w:val="single" w:sz="4" w:space="0" w:color="auto"/>
            </w:tcBorders>
            <w:vAlign w:val="center"/>
          </w:tcPr>
          <w:p w:rsidR="00D40751" w:rsidRPr="00EC48FA" w:rsidRDefault="00D40751" w:rsidP="00EC48FA">
            <w:pPr>
              <w:spacing w:after="0" w:line="240" w:lineRule="auto"/>
              <w:rPr>
                <w:rFonts w:cs="Calibri"/>
              </w:rPr>
            </w:pPr>
            <w:r w:rsidRPr="00EC48FA">
              <w:rPr>
                <w:rFonts w:cs="Calibri"/>
              </w:rPr>
              <w:t>Theme</w:t>
            </w:r>
          </w:p>
        </w:tc>
        <w:tc>
          <w:tcPr>
            <w:tcW w:w="6945" w:type="dxa"/>
            <w:tcBorders>
              <w:top w:val="single" w:sz="4" w:space="0" w:color="auto"/>
              <w:bottom w:val="single" w:sz="4" w:space="0" w:color="auto"/>
            </w:tcBorders>
            <w:vAlign w:val="center"/>
          </w:tcPr>
          <w:p w:rsidR="00D40751" w:rsidRPr="00EC48FA" w:rsidRDefault="00D40751" w:rsidP="00EC48FA">
            <w:pPr>
              <w:spacing w:after="0" w:line="240" w:lineRule="auto"/>
              <w:rPr>
                <w:rFonts w:cs="Calibri"/>
              </w:rPr>
            </w:pPr>
            <w:r w:rsidRPr="00EC48FA">
              <w:rPr>
                <w:rFonts w:cs="Calibri"/>
              </w:rPr>
              <w:t>Description</w:t>
            </w:r>
          </w:p>
        </w:tc>
      </w:tr>
      <w:tr w:rsidR="00D40751" w:rsidRPr="009C1DBD" w:rsidTr="00EC48FA">
        <w:tc>
          <w:tcPr>
            <w:tcW w:w="2235" w:type="dxa"/>
            <w:gridSpan w:val="2"/>
            <w:tcBorders>
              <w:top w:val="single" w:sz="4" w:space="0" w:color="auto"/>
            </w:tcBorders>
            <w:vAlign w:val="center"/>
          </w:tcPr>
          <w:p w:rsidR="00D40751" w:rsidRPr="00EC48FA" w:rsidRDefault="00D40751" w:rsidP="00EC48FA">
            <w:pPr>
              <w:spacing w:after="0" w:line="240" w:lineRule="auto"/>
              <w:rPr>
                <w:rFonts w:cs="Calibri"/>
                <w:i/>
              </w:rPr>
            </w:pPr>
            <w:r w:rsidRPr="00EC48FA">
              <w:rPr>
                <w:rFonts w:cs="Calibri"/>
                <w:i/>
              </w:rPr>
              <w:t>Core category</w:t>
            </w:r>
          </w:p>
        </w:tc>
        <w:tc>
          <w:tcPr>
            <w:tcW w:w="6945" w:type="dxa"/>
            <w:tcBorders>
              <w:top w:val="single" w:sz="4" w:space="0" w:color="auto"/>
            </w:tcBorders>
            <w:vAlign w:val="center"/>
          </w:tcPr>
          <w:p w:rsidR="00D40751" w:rsidRPr="00EC48FA" w:rsidRDefault="00D40751" w:rsidP="00EC48FA">
            <w:pPr>
              <w:spacing w:after="0" w:line="240" w:lineRule="auto"/>
              <w:rPr>
                <w:rFonts w:cs="Calibri"/>
              </w:rPr>
            </w:pPr>
          </w:p>
        </w:tc>
      </w:tr>
      <w:tr w:rsidR="00D40751" w:rsidRPr="009C1DBD" w:rsidTr="00EC48FA">
        <w:tc>
          <w:tcPr>
            <w:tcW w:w="392" w:type="dxa"/>
            <w:tcBorders>
              <w:bottom w:val="single" w:sz="4" w:space="0" w:color="auto"/>
            </w:tcBorders>
            <w:vAlign w:val="center"/>
          </w:tcPr>
          <w:p w:rsidR="00D40751" w:rsidRPr="00EC48FA" w:rsidRDefault="00D40751" w:rsidP="00EC48FA">
            <w:pPr>
              <w:spacing w:after="0" w:line="240" w:lineRule="auto"/>
              <w:rPr>
                <w:rFonts w:cs="Calibri"/>
              </w:rPr>
            </w:pPr>
          </w:p>
        </w:tc>
        <w:tc>
          <w:tcPr>
            <w:tcW w:w="1843" w:type="dxa"/>
            <w:tcBorders>
              <w:bottom w:val="single" w:sz="4" w:space="0" w:color="auto"/>
            </w:tcBorders>
          </w:tcPr>
          <w:p w:rsidR="00D40751" w:rsidRPr="00EC48FA" w:rsidRDefault="00D40751" w:rsidP="00EC48FA">
            <w:pPr>
              <w:spacing w:after="0" w:line="240" w:lineRule="auto"/>
              <w:rPr>
                <w:rFonts w:cs="Calibri"/>
                <w:u w:val="single"/>
              </w:rPr>
            </w:pPr>
            <w:r w:rsidRPr="00EC48FA">
              <w:rPr>
                <w:rFonts w:cs="Calibri"/>
                <w:u w:val="single"/>
              </w:rPr>
              <w:t>Breaking the cycle</w:t>
            </w:r>
          </w:p>
        </w:tc>
        <w:tc>
          <w:tcPr>
            <w:tcW w:w="6945" w:type="dxa"/>
            <w:tcBorders>
              <w:bottom w:val="single" w:sz="4" w:space="0" w:color="auto"/>
            </w:tcBorders>
            <w:vAlign w:val="center"/>
          </w:tcPr>
          <w:p w:rsidR="00D40751" w:rsidRPr="00EC48FA" w:rsidRDefault="00D40751" w:rsidP="00EC48FA">
            <w:pPr>
              <w:spacing w:after="0" w:line="240" w:lineRule="auto"/>
              <w:rPr>
                <w:rFonts w:cs="Calibri"/>
              </w:rPr>
            </w:pPr>
            <w:r w:rsidRPr="00EC48FA">
              <w:rPr>
                <w:rFonts w:cs="Calibri"/>
              </w:rPr>
              <w:t xml:space="preserve">Art Lift helped </w:t>
            </w:r>
            <w:r w:rsidR="00683EF5">
              <w:t>pa</w:t>
            </w:r>
            <w:r w:rsidR="005E6091">
              <w:t>rticipants</w:t>
            </w:r>
            <w:r w:rsidR="00683EF5" w:rsidRPr="009C1DBD">
              <w:t xml:space="preserve"> </w:t>
            </w:r>
            <w:r w:rsidRPr="00EC48FA">
              <w:rPr>
                <w:rFonts w:cs="Calibri"/>
              </w:rPr>
              <w:t>move away from the notion of being defined by their condition (and associated identities), toward the idea that they were defined by their art (i.e. distinct from any particular condition).</w:t>
            </w:r>
          </w:p>
        </w:tc>
      </w:tr>
      <w:tr w:rsidR="00D40751" w:rsidRPr="009C1DBD" w:rsidTr="00EC48FA">
        <w:tc>
          <w:tcPr>
            <w:tcW w:w="2235" w:type="dxa"/>
            <w:gridSpan w:val="2"/>
            <w:tcBorders>
              <w:top w:val="single" w:sz="4" w:space="0" w:color="auto"/>
            </w:tcBorders>
            <w:vAlign w:val="center"/>
          </w:tcPr>
          <w:p w:rsidR="00D40751" w:rsidRPr="00EC48FA" w:rsidRDefault="00D40751" w:rsidP="00EC48FA">
            <w:pPr>
              <w:spacing w:after="0" w:line="240" w:lineRule="auto"/>
              <w:rPr>
                <w:rFonts w:cs="Calibri"/>
                <w:i/>
              </w:rPr>
            </w:pPr>
            <w:r w:rsidRPr="00EC48FA">
              <w:rPr>
                <w:rFonts w:cs="Calibri"/>
                <w:i/>
              </w:rPr>
              <w:t>Main themes</w:t>
            </w:r>
          </w:p>
        </w:tc>
        <w:tc>
          <w:tcPr>
            <w:tcW w:w="6945" w:type="dxa"/>
            <w:tcBorders>
              <w:top w:val="single" w:sz="4" w:space="0" w:color="auto"/>
            </w:tcBorders>
            <w:vAlign w:val="center"/>
          </w:tcPr>
          <w:p w:rsidR="00D40751" w:rsidRPr="00EC48FA" w:rsidRDefault="00D40751" w:rsidP="00EC48FA">
            <w:pPr>
              <w:spacing w:after="0" w:line="240" w:lineRule="auto"/>
              <w:rPr>
                <w:rFonts w:cs="Calibri"/>
              </w:rPr>
            </w:pPr>
          </w:p>
        </w:tc>
      </w:tr>
      <w:tr w:rsidR="00D40751" w:rsidRPr="009C1DBD" w:rsidTr="00EC48FA">
        <w:tc>
          <w:tcPr>
            <w:tcW w:w="392" w:type="dxa"/>
            <w:vAlign w:val="center"/>
          </w:tcPr>
          <w:p w:rsidR="00D40751" w:rsidRPr="00EC48FA" w:rsidRDefault="00D40751" w:rsidP="00EC48FA">
            <w:pPr>
              <w:spacing w:after="0" w:line="240" w:lineRule="auto"/>
              <w:rPr>
                <w:rFonts w:cs="Calibri"/>
              </w:rPr>
            </w:pPr>
          </w:p>
        </w:tc>
        <w:tc>
          <w:tcPr>
            <w:tcW w:w="1843" w:type="dxa"/>
          </w:tcPr>
          <w:p w:rsidR="00D40751" w:rsidRPr="00EC48FA" w:rsidRDefault="00D40751" w:rsidP="00EC48FA">
            <w:pPr>
              <w:spacing w:after="0" w:line="240" w:lineRule="auto"/>
              <w:rPr>
                <w:rFonts w:cs="Calibri"/>
                <w:u w:val="single"/>
              </w:rPr>
            </w:pPr>
            <w:r w:rsidRPr="00EC48FA">
              <w:rPr>
                <w:rFonts w:cs="Calibri"/>
                <w:u w:val="single"/>
              </w:rPr>
              <w:t>Sense of control</w:t>
            </w:r>
          </w:p>
        </w:tc>
        <w:tc>
          <w:tcPr>
            <w:tcW w:w="6945" w:type="dxa"/>
            <w:vAlign w:val="center"/>
          </w:tcPr>
          <w:p w:rsidR="00D40751" w:rsidRPr="00EC48FA" w:rsidRDefault="00D40751" w:rsidP="00EC48FA">
            <w:pPr>
              <w:spacing w:after="0" w:line="240" w:lineRule="auto"/>
              <w:rPr>
                <w:rFonts w:cs="Calibri"/>
              </w:rPr>
            </w:pPr>
            <w:r w:rsidRPr="00EC48FA">
              <w:rPr>
                <w:rFonts w:cs="Calibri"/>
              </w:rPr>
              <w:t xml:space="preserve">Art Lift provided </w:t>
            </w:r>
            <w:r w:rsidR="00683EF5">
              <w:t>pa</w:t>
            </w:r>
            <w:r w:rsidR="005E6091">
              <w:t>rticipants</w:t>
            </w:r>
            <w:r w:rsidR="00683EF5" w:rsidRPr="009C1DBD">
              <w:t xml:space="preserve"> </w:t>
            </w:r>
            <w:r w:rsidRPr="00EC48FA">
              <w:rPr>
                <w:rFonts w:cs="Calibri"/>
              </w:rPr>
              <w:t>with the sense that they were better able to control the symptoms of their condition in the short and long term by being able to focus on specific art-based activities that provided an important means of coping.</w:t>
            </w:r>
          </w:p>
        </w:tc>
      </w:tr>
      <w:tr w:rsidR="00D40751" w:rsidRPr="009C1DBD" w:rsidTr="00EC48FA">
        <w:tc>
          <w:tcPr>
            <w:tcW w:w="392" w:type="dxa"/>
            <w:vAlign w:val="center"/>
          </w:tcPr>
          <w:p w:rsidR="00D40751" w:rsidRPr="00EC48FA" w:rsidRDefault="00D40751" w:rsidP="00EC48FA">
            <w:pPr>
              <w:spacing w:after="0" w:line="240" w:lineRule="auto"/>
              <w:rPr>
                <w:rFonts w:cs="Calibri"/>
              </w:rPr>
            </w:pPr>
          </w:p>
        </w:tc>
        <w:tc>
          <w:tcPr>
            <w:tcW w:w="1843" w:type="dxa"/>
          </w:tcPr>
          <w:p w:rsidR="00D40751" w:rsidRPr="00EC48FA" w:rsidRDefault="00D40751" w:rsidP="00EC48FA">
            <w:pPr>
              <w:spacing w:after="0" w:line="240" w:lineRule="auto"/>
              <w:rPr>
                <w:rFonts w:cs="Calibri"/>
                <w:u w:val="single"/>
              </w:rPr>
            </w:pPr>
            <w:r w:rsidRPr="00EC48FA">
              <w:rPr>
                <w:rFonts w:cs="Calibri"/>
                <w:u w:val="single"/>
              </w:rPr>
              <w:t>Making strides</w:t>
            </w:r>
          </w:p>
        </w:tc>
        <w:tc>
          <w:tcPr>
            <w:tcW w:w="6945" w:type="dxa"/>
            <w:vAlign w:val="center"/>
          </w:tcPr>
          <w:p w:rsidR="00D40751" w:rsidRPr="00EC48FA" w:rsidRDefault="00D40751" w:rsidP="0021273F">
            <w:pPr>
              <w:spacing w:after="0" w:line="240" w:lineRule="auto"/>
              <w:rPr>
                <w:rFonts w:cs="Calibri"/>
              </w:rPr>
            </w:pPr>
            <w:r w:rsidRPr="00EC48FA">
              <w:rPr>
                <w:rFonts w:cs="Calibri"/>
              </w:rPr>
              <w:t xml:space="preserve">The acquisition and development of specific skills </w:t>
            </w:r>
            <w:r w:rsidR="0021273F">
              <w:rPr>
                <w:rFonts w:cs="Calibri"/>
              </w:rPr>
              <w:t>instilled</w:t>
            </w:r>
            <w:r w:rsidRPr="00EC48FA">
              <w:rPr>
                <w:rFonts w:cs="Calibri"/>
              </w:rPr>
              <w:t xml:space="preserve"> </w:t>
            </w:r>
            <w:r w:rsidR="00683EF5">
              <w:t>pa</w:t>
            </w:r>
            <w:r w:rsidR="005E6091">
              <w:t>rticipants</w:t>
            </w:r>
            <w:r w:rsidR="00683EF5" w:rsidRPr="009C1DBD">
              <w:t xml:space="preserve"> </w:t>
            </w:r>
            <w:r w:rsidRPr="00EC48FA">
              <w:rPr>
                <w:rFonts w:cs="Calibri"/>
              </w:rPr>
              <w:t>with a feeling that they were able to improve their health in spite of the difficulties posed by their condition, and increased confidence more generally.</w:t>
            </w:r>
          </w:p>
        </w:tc>
      </w:tr>
      <w:tr w:rsidR="00D40751" w:rsidRPr="009C1DBD" w:rsidTr="00EC48FA">
        <w:tc>
          <w:tcPr>
            <w:tcW w:w="392" w:type="dxa"/>
            <w:tcBorders>
              <w:bottom w:val="single" w:sz="4" w:space="0" w:color="auto"/>
            </w:tcBorders>
            <w:vAlign w:val="center"/>
          </w:tcPr>
          <w:p w:rsidR="00D40751" w:rsidRPr="00EC48FA" w:rsidRDefault="00D40751" w:rsidP="00EC48FA">
            <w:pPr>
              <w:spacing w:after="0" w:line="240" w:lineRule="auto"/>
              <w:rPr>
                <w:rFonts w:cs="Calibri"/>
              </w:rPr>
            </w:pPr>
          </w:p>
        </w:tc>
        <w:tc>
          <w:tcPr>
            <w:tcW w:w="1843" w:type="dxa"/>
            <w:tcBorders>
              <w:bottom w:val="single" w:sz="4" w:space="0" w:color="auto"/>
            </w:tcBorders>
          </w:tcPr>
          <w:p w:rsidR="00D40751" w:rsidRPr="00EC48FA" w:rsidRDefault="00D40751" w:rsidP="00EC48FA">
            <w:pPr>
              <w:spacing w:after="0" w:line="240" w:lineRule="auto"/>
              <w:rPr>
                <w:rFonts w:cs="Calibri"/>
                <w:u w:val="single"/>
              </w:rPr>
            </w:pPr>
            <w:r w:rsidRPr="00EC48FA">
              <w:rPr>
                <w:rFonts w:cs="Calibri"/>
                <w:u w:val="single"/>
              </w:rPr>
              <w:t>Reconnecting</w:t>
            </w:r>
          </w:p>
        </w:tc>
        <w:tc>
          <w:tcPr>
            <w:tcW w:w="6945" w:type="dxa"/>
            <w:tcBorders>
              <w:bottom w:val="single" w:sz="4" w:space="0" w:color="auto"/>
            </w:tcBorders>
            <w:vAlign w:val="center"/>
          </w:tcPr>
          <w:p w:rsidR="00D40751" w:rsidRPr="00EC48FA" w:rsidRDefault="00D40751" w:rsidP="00EC48FA">
            <w:pPr>
              <w:spacing w:after="0" w:line="240" w:lineRule="auto"/>
              <w:rPr>
                <w:rFonts w:cs="Calibri"/>
              </w:rPr>
            </w:pPr>
            <w:r w:rsidRPr="00EC48FA">
              <w:rPr>
                <w:rFonts w:cs="Calibri"/>
              </w:rPr>
              <w:t xml:space="preserve">Regular attendance at Art Lift provided a familiar and safe space in which </w:t>
            </w:r>
            <w:r w:rsidR="00683EF5">
              <w:t>patients</w:t>
            </w:r>
            <w:r w:rsidR="00683EF5" w:rsidRPr="009C1DBD">
              <w:t xml:space="preserve"> </w:t>
            </w:r>
            <w:r w:rsidRPr="00EC48FA">
              <w:rPr>
                <w:rFonts w:cs="Calibri"/>
              </w:rPr>
              <w:t xml:space="preserve">could build trusting relationships with fellow </w:t>
            </w:r>
            <w:r w:rsidR="00683EF5">
              <w:rPr>
                <w:rFonts w:cs="Calibri"/>
              </w:rPr>
              <w:t>pa</w:t>
            </w:r>
            <w:r w:rsidR="005E6091">
              <w:rPr>
                <w:rFonts w:cs="Calibri"/>
              </w:rPr>
              <w:t>rticipants</w:t>
            </w:r>
            <w:r w:rsidRPr="00EC48FA">
              <w:rPr>
                <w:rFonts w:cs="Calibri"/>
              </w:rPr>
              <w:t xml:space="preserve">.  Improvements in confidence helped </w:t>
            </w:r>
            <w:r w:rsidR="00683EF5">
              <w:t>patients</w:t>
            </w:r>
            <w:r w:rsidR="00683EF5" w:rsidRPr="009C1DBD">
              <w:t xml:space="preserve"> </w:t>
            </w:r>
            <w:r w:rsidRPr="00EC48FA">
              <w:rPr>
                <w:rFonts w:cs="Calibri"/>
              </w:rPr>
              <w:t>to engage more meaningfully with friends and family.</w:t>
            </w:r>
          </w:p>
        </w:tc>
      </w:tr>
    </w:tbl>
    <w:p w:rsidR="00D40751" w:rsidRPr="009C1DBD" w:rsidRDefault="00D40751" w:rsidP="00D40751">
      <w:pPr>
        <w:pStyle w:val="Default"/>
        <w:spacing w:line="360" w:lineRule="auto"/>
        <w:jc w:val="both"/>
        <w:rPr>
          <w:sz w:val="22"/>
          <w:szCs w:val="22"/>
        </w:rPr>
      </w:pPr>
    </w:p>
    <w:p w:rsidR="00D40751" w:rsidRPr="009C1DBD" w:rsidRDefault="00D40751" w:rsidP="00D40751">
      <w:pPr>
        <w:pStyle w:val="Default"/>
        <w:spacing w:line="360" w:lineRule="auto"/>
        <w:jc w:val="both"/>
        <w:rPr>
          <w:sz w:val="22"/>
          <w:szCs w:val="22"/>
        </w:rPr>
      </w:pPr>
      <w:r w:rsidRPr="009C1DBD">
        <w:rPr>
          <w:sz w:val="22"/>
          <w:szCs w:val="22"/>
        </w:rPr>
        <w:t>Main findings:</w:t>
      </w:r>
    </w:p>
    <w:p w:rsidR="00D40751" w:rsidRPr="009C1DBD" w:rsidRDefault="00D40751" w:rsidP="00D40751">
      <w:pPr>
        <w:pStyle w:val="Default"/>
        <w:spacing w:line="360" w:lineRule="auto"/>
        <w:jc w:val="both"/>
        <w:rPr>
          <w:sz w:val="22"/>
          <w:szCs w:val="22"/>
        </w:rPr>
      </w:pPr>
    </w:p>
    <w:p w:rsidR="00D40751" w:rsidRPr="009C1DBD" w:rsidRDefault="00D40751" w:rsidP="00D40751">
      <w:pPr>
        <w:pStyle w:val="Default"/>
        <w:numPr>
          <w:ilvl w:val="0"/>
          <w:numId w:val="17"/>
        </w:numPr>
        <w:spacing w:line="360" w:lineRule="auto"/>
        <w:jc w:val="both"/>
        <w:rPr>
          <w:sz w:val="22"/>
          <w:szCs w:val="22"/>
        </w:rPr>
      </w:pPr>
      <w:r w:rsidRPr="009C1DBD">
        <w:rPr>
          <w:sz w:val="22"/>
          <w:szCs w:val="22"/>
        </w:rPr>
        <w:t xml:space="preserve">Art activities provided a focus that </w:t>
      </w:r>
      <w:bookmarkStart w:id="1" w:name="_GoBack"/>
      <w:r w:rsidRPr="009C1DBD">
        <w:rPr>
          <w:sz w:val="22"/>
          <w:szCs w:val="22"/>
        </w:rPr>
        <w:t>contrast</w:t>
      </w:r>
      <w:bookmarkEnd w:id="1"/>
      <w:r w:rsidR="004E4507">
        <w:rPr>
          <w:sz w:val="22"/>
          <w:szCs w:val="22"/>
        </w:rPr>
        <w:t>ed</w:t>
      </w:r>
      <w:r w:rsidRPr="009C1DBD">
        <w:rPr>
          <w:sz w:val="22"/>
          <w:szCs w:val="22"/>
        </w:rPr>
        <w:t xml:space="preserve"> sharply with traditional treatment approaches. The acquisition and development of specific skills over time improved confidence and provided </w:t>
      </w:r>
      <w:r w:rsidR="00683EF5">
        <w:rPr>
          <w:sz w:val="22"/>
          <w:szCs w:val="22"/>
        </w:rPr>
        <w:t>pa</w:t>
      </w:r>
      <w:r w:rsidR="005E6091">
        <w:rPr>
          <w:sz w:val="22"/>
          <w:szCs w:val="22"/>
        </w:rPr>
        <w:t>rticipants</w:t>
      </w:r>
      <w:r w:rsidRPr="009C1DBD">
        <w:rPr>
          <w:sz w:val="22"/>
          <w:szCs w:val="22"/>
        </w:rPr>
        <w:t xml:space="preserve"> with an alternative view of themselves as artists.</w:t>
      </w:r>
    </w:p>
    <w:p w:rsidR="00D40751" w:rsidRPr="009C1DBD" w:rsidRDefault="00D40751" w:rsidP="00D40751">
      <w:pPr>
        <w:pStyle w:val="Default"/>
        <w:numPr>
          <w:ilvl w:val="0"/>
          <w:numId w:val="17"/>
        </w:numPr>
        <w:spacing w:line="360" w:lineRule="auto"/>
        <w:jc w:val="both"/>
        <w:rPr>
          <w:sz w:val="22"/>
          <w:szCs w:val="22"/>
        </w:rPr>
      </w:pPr>
      <w:r w:rsidRPr="009C1DBD">
        <w:rPr>
          <w:sz w:val="22"/>
          <w:szCs w:val="22"/>
        </w:rPr>
        <w:t xml:space="preserve">Art Lift provided a safe space which allowed </w:t>
      </w:r>
      <w:r w:rsidR="00683EF5">
        <w:rPr>
          <w:sz w:val="22"/>
          <w:szCs w:val="22"/>
        </w:rPr>
        <w:t>pa</w:t>
      </w:r>
      <w:r w:rsidR="005E6091">
        <w:rPr>
          <w:sz w:val="22"/>
          <w:szCs w:val="22"/>
        </w:rPr>
        <w:t>rticipant</w:t>
      </w:r>
      <w:r w:rsidRPr="009C1DBD">
        <w:rPr>
          <w:sz w:val="22"/>
          <w:szCs w:val="22"/>
        </w:rPr>
        <w:t xml:space="preserve">s to engage with others as and when they felt comfortable. Over time, </w:t>
      </w:r>
      <w:r w:rsidR="00683EF5">
        <w:rPr>
          <w:sz w:val="22"/>
          <w:szCs w:val="22"/>
        </w:rPr>
        <w:t>patient</w:t>
      </w:r>
      <w:r w:rsidRPr="009C1DBD">
        <w:rPr>
          <w:sz w:val="22"/>
          <w:szCs w:val="22"/>
        </w:rPr>
        <w:t>s were able to reconnect with family and friends and to establish a shared understanding of their condition.</w:t>
      </w:r>
    </w:p>
    <w:p w:rsidR="00D40751" w:rsidRPr="009C1DBD" w:rsidRDefault="00D40751" w:rsidP="00D40751">
      <w:pPr>
        <w:pStyle w:val="Default"/>
        <w:numPr>
          <w:ilvl w:val="0"/>
          <w:numId w:val="17"/>
        </w:numPr>
        <w:spacing w:line="360" w:lineRule="auto"/>
        <w:jc w:val="both"/>
        <w:rPr>
          <w:sz w:val="22"/>
          <w:szCs w:val="22"/>
        </w:rPr>
      </w:pPr>
      <w:r w:rsidRPr="009C1DBD">
        <w:rPr>
          <w:sz w:val="22"/>
          <w:szCs w:val="22"/>
        </w:rPr>
        <w:t>Art activities provided a useful and effective tool to respond to episodes of increased mental and physical distress</w:t>
      </w:r>
      <w:r w:rsidR="00F5487B">
        <w:rPr>
          <w:sz w:val="22"/>
          <w:szCs w:val="22"/>
        </w:rPr>
        <w:t>,</w:t>
      </w:r>
      <w:r w:rsidRPr="009C1DBD">
        <w:rPr>
          <w:sz w:val="22"/>
          <w:szCs w:val="22"/>
        </w:rPr>
        <w:t xml:space="preserve"> which gave </w:t>
      </w:r>
      <w:r w:rsidR="00683EF5">
        <w:rPr>
          <w:sz w:val="22"/>
          <w:szCs w:val="22"/>
        </w:rPr>
        <w:t>pa</w:t>
      </w:r>
      <w:r w:rsidR="00D27263">
        <w:rPr>
          <w:sz w:val="22"/>
          <w:szCs w:val="22"/>
        </w:rPr>
        <w:t>rticipa</w:t>
      </w:r>
      <w:r w:rsidR="00683EF5">
        <w:rPr>
          <w:sz w:val="22"/>
          <w:szCs w:val="22"/>
        </w:rPr>
        <w:t>nt</w:t>
      </w:r>
      <w:r w:rsidRPr="009C1DBD">
        <w:rPr>
          <w:sz w:val="22"/>
          <w:szCs w:val="22"/>
        </w:rPr>
        <w:t>s confidence to better manage their condition long term.</w:t>
      </w:r>
    </w:p>
    <w:p w:rsidR="00D40751" w:rsidRPr="009C1DBD" w:rsidRDefault="00D40751" w:rsidP="00D40751">
      <w:pPr>
        <w:pStyle w:val="Default"/>
        <w:numPr>
          <w:ilvl w:val="0"/>
          <w:numId w:val="17"/>
        </w:numPr>
        <w:spacing w:line="360" w:lineRule="auto"/>
        <w:jc w:val="both"/>
        <w:rPr>
          <w:sz w:val="22"/>
          <w:szCs w:val="22"/>
        </w:rPr>
      </w:pPr>
      <w:r w:rsidRPr="009C1DBD">
        <w:rPr>
          <w:sz w:val="22"/>
          <w:szCs w:val="22"/>
        </w:rPr>
        <w:t xml:space="preserve">Over time, </w:t>
      </w:r>
      <w:r w:rsidR="00683EF5">
        <w:rPr>
          <w:sz w:val="22"/>
          <w:szCs w:val="22"/>
        </w:rPr>
        <w:t>pa</w:t>
      </w:r>
      <w:r w:rsidR="00D27263">
        <w:rPr>
          <w:sz w:val="22"/>
          <w:szCs w:val="22"/>
        </w:rPr>
        <w:t>rticipan</w:t>
      </w:r>
      <w:r w:rsidR="00683EF5">
        <w:rPr>
          <w:sz w:val="22"/>
          <w:szCs w:val="22"/>
        </w:rPr>
        <w:t>t</w:t>
      </w:r>
      <w:r w:rsidRPr="009C1DBD">
        <w:rPr>
          <w:sz w:val="22"/>
          <w:szCs w:val="22"/>
        </w:rPr>
        <w:t>s became increasingly confident in helping other less experience</w:t>
      </w:r>
      <w:r w:rsidR="00F5487B">
        <w:rPr>
          <w:sz w:val="22"/>
          <w:szCs w:val="22"/>
        </w:rPr>
        <w:t xml:space="preserve">d </w:t>
      </w:r>
      <w:r w:rsidR="004B0B20">
        <w:rPr>
          <w:sz w:val="22"/>
          <w:szCs w:val="22"/>
        </w:rPr>
        <w:t>participants</w:t>
      </w:r>
      <w:r w:rsidRPr="009C1DBD">
        <w:rPr>
          <w:sz w:val="22"/>
          <w:szCs w:val="22"/>
        </w:rPr>
        <w:t xml:space="preserve">, </w:t>
      </w:r>
      <w:r w:rsidR="00F5487B">
        <w:rPr>
          <w:sz w:val="22"/>
          <w:szCs w:val="22"/>
        </w:rPr>
        <w:t xml:space="preserve">and </w:t>
      </w:r>
      <w:r w:rsidRPr="009C1DBD">
        <w:rPr>
          <w:sz w:val="22"/>
          <w:szCs w:val="22"/>
        </w:rPr>
        <w:t>developed a sense of camaraderie and supported each other’s artistic development.</w:t>
      </w:r>
    </w:p>
    <w:p w:rsidR="00D40751" w:rsidRPr="009C1DBD" w:rsidRDefault="00D40751" w:rsidP="00D40751">
      <w:pPr>
        <w:pStyle w:val="Default"/>
        <w:numPr>
          <w:ilvl w:val="0"/>
          <w:numId w:val="17"/>
        </w:numPr>
        <w:spacing w:line="360" w:lineRule="auto"/>
        <w:jc w:val="both"/>
        <w:rPr>
          <w:sz w:val="22"/>
          <w:szCs w:val="22"/>
        </w:rPr>
      </w:pPr>
      <w:r w:rsidRPr="009C1DBD">
        <w:rPr>
          <w:sz w:val="22"/>
          <w:szCs w:val="22"/>
        </w:rPr>
        <w:t xml:space="preserve">Location, cost </w:t>
      </w:r>
      <w:r w:rsidR="00756C46">
        <w:rPr>
          <w:sz w:val="22"/>
          <w:szCs w:val="22"/>
        </w:rPr>
        <w:t xml:space="preserve">to them as </w:t>
      </w:r>
      <w:r w:rsidR="004B0B20">
        <w:rPr>
          <w:sz w:val="22"/>
          <w:szCs w:val="22"/>
        </w:rPr>
        <w:t>participants</w:t>
      </w:r>
      <w:r w:rsidR="00756C46">
        <w:rPr>
          <w:sz w:val="22"/>
          <w:szCs w:val="22"/>
        </w:rPr>
        <w:t xml:space="preserve"> </w:t>
      </w:r>
      <w:r w:rsidRPr="009C1DBD">
        <w:rPr>
          <w:sz w:val="22"/>
          <w:szCs w:val="22"/>
        </w:rPr>
        <w:t xml:space="preserve">and art tutors were considered important elements of the programme. </w:t>
      </w:r>
    </w:p>
    <w:p w:rsidR="00D40751" w:rsidRDefault="00D40751" w:rsidP="00D40751">
      <w:pPr>
        <w:pStyle w:val="Default"/>
        <w:spacing w:line="360" w:lineRule="auto"/>
        <w:jc w:val="both"/>
        <w:rPr>
          <w:sz w:val="22"/>
          <w:szCs w:val="22"/>
        </w:rPr>
      </w:pPr>
    </w:p>
    <w:p w:rsidR="00D40751" w:rsidRDefault="00D40751" w:rsidP="00D40751">
      <w:pPr>
        <w:pStyle w:val="Default"/>
        <w:spacing w:line="360" w:lineRule="auto"/>
        <w:jc w:val="both"/>
        <w:rPr>
          <w:sz w:val="22"/>
          <w:szCs w:val="22"/>
        </w:rPr>
      </w:pPr>
      <w:r w:rsidRPr="009C1DBD">
        <w:rPr>
          <w:sz w:val="22"/>
          <w:szCs w:val="22"/>
        </w:rPr>
        <w:t xml:space="preserve">Although using only a small sample, this evaluation provides valuable evidence concerning arts interventions for the maintenance of health and wellbeing for </w:t>
      </w:r>
      <w:r w:rsidR="004B0B20">
        <w:rPr>
          <w:sz w:val="22"/>
          <w:szCs w:val="22"/>
        </w:rPr>
        <w:t>participants</w:t>
      </w:r>
      <w:r w:rsidR="004B0B20" w:rsidRPr="009C1DBD">
        <w:rPr>
          <w:sz w:val="22"/>
          <w:szCs w:val="22"/>
        </w:rPr>
        <w:t xml:space="preserve"> suffering</w:t>
      </w:r>
      <w:r w:rsidRPr="009C1DBD">
        <w:rPr>
          <w:sz w:val="22"/>
          <w:szCs w:val="22"/>
        </w:rPr>
        <w:t xml:space="preserve"> from a range of physical and mental health challenges. There remains a need to investigate the cost effectiveness of arts interventions.</w:t>
      </w:r>
    </w:p>
    <w:p w:rsidR="00756C46" w:rsidRPr="009C1DBD" w:rsidRDefault="00756C46" w:rsidP="00D40751">
      <w:pPr>
        <w:pStyle w:val="Default"/>
        <w:spacing w:line="360" w:lineRule="auto"/>
        <w:jc w:val="both"/>
        <w:rPr>
          <w:sz w:val="22"/>
          <w:szCs w:val="22"/>
        </w:rPr>
      </w:pPr>
    </w:p>
    <w:p w:rsidR="00D40751" w:rsidRPr="009C1DBD" w:rsidRDefault="00D40751" w:rsidP="00D40751">
      <w:pPr>
        <w:pStyle w:val="Default"/>
        <w:spacing w:line="360" w:lineRule="auto"/>
        <w:jc w:val="both"/>
        <w:rPr>
          <w:sz w:val="22"/>
          <w:szCs w:val="22"/>
        </w:rPr>
      </w:pPr>
      <w:r w:rsidRPr="009C1DBD">
        <w:rPr>
          <w:sz w:val="22"/>
          <w:szCs w:val="22"/>
        </w:rPr>
        <w:t>In terms of informing the development of evidence based practice in arts for health interventions, the following recommendations are suggested:</w:t>
      </w:r>
    </w:p>
    <w:p w:rsidR="00D40751" w:rsidRPr="009C1DBD" w:rsidRDefault="00D40751" w:rsidP="00D40751">
      <w:pPr>
        <w:pStyle w:val="Default"/>
        <w:spacing w:line="360" w:lineRule="auto"/>
        <w:jc w:val="both"/>
        <w:rPr>
          <w:sz w:val="22"/>
          <w:szCs w:val="22"/>
        </w:rPr>
      </w:pPr>
    </w:p>
    <w:p w:rsidR="00D40751" w:rsidRDefault="00161940" w:rsidP="00D40751">
      <w:pPr>
        <w:spacing w:after="0" w:line="360" w:lineRule="auto"/>
        <w:jc w:val="both"/>
        <w:rPr>
          <w:rFonts w:cs="Calibri"/>
          <w:i/>
        </w:rPr>
      </w:pPr>
      <w:r>
        <w:rPr>
          <w:rFonts w:cs="Calibri"/>
          <w:i/>
        </w:rPr>
        <w:t>Recommendations f</w:t>
      </w:r>
      <w:r w:rsidR="00D40751" w:rsidRPr="009C1DBD">
        <w:rPr>
          <w:rFonts w:cs="Calibri"/>
          <w:i/>
        </w:rPr>
        <w:t xml:space="preserve">or </w:t>
      </w:r>
      <w:r>
        <w:rPr>
          <w:rFonts w:cs="Calibri"/>
          <w:i/>
        </w:rPr>
        <w:t>coordinators, managers, providers and deliverers of art interventions in primary care</w:t>
      </w:r>
      <w:r w:rsidR="00D40751" w:rsidRPr="009C1DBD">
        <w:rPr>
          <w:rFonts w:cs="Calibri"/>
          <w:i/>
        </w:rPr>
        <w:t>:</w:t>
      </w:r>
    </w:p>
    <w:p w:rsidR="00683EF5" w:rsidRPr="009C1DBD" w:rsidRDefault="00683EF5" w:rsidP="00D40751">
      <w:pPr>
        <w:spacing w:after="0" w:line="360" w:lineRule="auto"/>
        <w:jc w:val="both"/>
        <w:rPr>
          <w:rFonts w:cs="Calibri"/>
          <w:i/>
        </w:rPr>
      </w:pPr>
    </w:p>
    <w:p w:rsidR="00D40751" w:rsidRDefault="00D40751" w:rsidP="00D80540">
      <w:pPr>
        <w:spacing w:after="0" w:line="360" w:lineRule="auto"/>
        <w:jc w:val="both"/>
        <w:rPr>
          <w:rFonts w:cs="Calibri"/>
        </w:rPr>
      </w:pPr>
      <w:r w:rsidRPr="009C1DBD">
        <w:rPr>
          <w:rFonts w:cs="Calibri"/>
          <w:b/>
        </w:rPr>
        <w:t>Recommendation 1</w:t>
      </w:r>
      <w:r w:rsidRPr="009C1DBD">
        <w:rPr>
          <w:rFonts w:cs="Calibri"/>
        </w:rPr>
        <w:t xml:space="preserve">: </w:t>
      </w:r>
      <w:r w:rsidR="00161940">
        <w:rPr>
          <w:rFonts w:cs="Calibri"/>
        </w:rPr>
        <w:t xml:space="preserve">Art </w:t>
      </w:r>
      <w:r w:rsidR="00683EF5">
        <w:rPr>
          <w:rFonts w:cs="Calibri"/>
        </w:rPr>
        <w:t>L</w:t>
      </w:r>
      <w:r w:rsidR="00161940">
        <w:rPr>
          <w:rFonts w:cs="Calibri"/>
        </w:rPr>
        <w:t>ift provides a valu</w:t>
      </w:r>
      <w:r w:rsidR="00D80540">
        <w:rPr>
          <w:rFonts w:cs="Calibri"/>
        </w:rPr>
        <w:t>able</w:t>
      </w:r>
      <w:r w:rsidR="00161940">
        <w:rPr>
          <w:rFonts w:cs="Calibri"/>
        </w:rPr>
        <w:t xml:space="preserve"> and supportive mechanism for </w:t>
      </w:r>
      <w:r w:rsidR="005A16F3">
        <w:rPr>
          <w:rFonts w:cs="Calibri"/>
        </w:rPr>
        <w:t>NHS</w:t>
      </w:r>
      <w:r w:rsidR="00D27263">
        <w:rPr>
          <w:rFonts w:cs="Calibri"/>
        </w:rPr>
        <w:t xml:space="preserve"> </w:t>
      </w:r>
      <w:r w:rsidR="00161940">
        <w:rPr>
          <w:rFonts w:cs="Calibri"/>
        </w:rPr>
        <w:t xml:space="preserve">patients to </w:t>
      </w:r>
      <w:r w:rsidR="00D80540">
        <w:rPr>
          <w:rFonts w:cs="Calibri"/>
        </w:rPr>
        <w:t xml:space="preserve">improve their mental health and continuing a </w:t>
      </w:r>
      <w:r w:rsidR="00D80540" w:rsidRPr="009C1DBD">
        <w:rPr>
          <w:rFonts w:cs="Calibri"/>
        </w:rPr>
        <w:t xml:space="preserve">10 week duration </w:t>
      </w:r>
      <w:r w:rsidR="00D80540">
        <w:rPr>
          <w:rFonts w:cs="Calibri"/>
        </w:rPr>
        <w:t>programme is recommended</w:t>
      </w:r>
      <w:r w:rsidR="006577DD">
        <w:rPr>
          <w:rFonts w:cs="Calibri"/>
        </w:rPr>
        <w:t>, with the option of re-referral</w:t>
      </w:r>
      <w:r w:rsidR="00D80540">
        <w:rPr>
          <w:rFonts w:cs="Calibri"/>
        </w:rPr>
        <w:t xml:space="preserve">. Consideration should be given to the format of </w:t>
      </w:r>
      <w:r w:rsidR="006577DD">
        <w:rPr>
          <w:rFonts w:cs="Calibri"/>
        </w:rPr>
        <w:t>follow on</w:t>
      </w:r>
      <w:r w:rsidR="00D80540">
        <w:rPr>
          <w:rFonts w:cs="Calibri"/>
        </w:rPr>
        <w:t xml:space="preserve"> art classes in order to assess the potential of using peer-led classes</w:t>
      </w:r>
      <w:r w:rsidR="00D80540" w:rsidRPr="00D80540">
        <w:rPr>
          <w:rFonts w:cs="Calibri"/>
        </w:rPr>
        <w:t xml:space="preserve"> </w:t>
      </w:r>
      <w:r w:rsidR="00D80540">
        <w:rPr>
          <w:rFonts w:cs="Calibri"/>
        </w:rPr>
        <w:t xml:space="preserve">i.e. by experienced </w:t>
      </w:r>
      <w:r w:rsidR="00D27263">
        <w:t xml:space="preserve">participant </w:t>
      </w:r>
      <w:r w:rsidR="00D80540">
        <w:rPr>
          <w:rFonts w:cs="Calibri"/>
        </w:rPr>
        <w:t>artists,</w:t>
      </w:r>
      <w:r w:rsidR="00D80540" w:rsidRPr="00D80540">
        <w:rPr>
          <w:rFonts w:cs="Calibri"/>
        </w:rPr>
        <w:t xml:space="preserve"> </w:t>
      </w:r>
      <w:r w:rsidR="00D80540" w:rsidRPr="009C1DBD">
        <w:rPr>
          <w:rFonts w:cs="Calibri"/>
        </w:rPr>
        <w:t xml:space="preserve">supported by </w:t>
      </w:r>
      <w:r w:rsidR="00D80540">
        <w:rPr>
          <w:rFonts w:cs="Calibri"/>
        </w:rPr>
        <w:t xml:space="preserve">the professional </w:t>
      </w:r>
      <w:r w:rsidR="00D80540" w:rsidRPr="009C1DBD">
        <w:rPr>
          <w:rFonts w:cs="Calibri"/>
        </w:rPr>
        <w:t>artist</w:t>
      </w:r>
      <w:r w:rsidR="00D80540">
        <w:rPr>
          <w:rFonts w:cs="Calibri"/>
        </w:rPr>
        <w:t>. This might help to identify a means of developing a sustainable model for long term delivery and alleviate some of the financial pressures associated with Art Lift.</w:t>
      </w:r>
    </w:p>
    <w:p w:rsidR="00161940" w:rsidRPr="009C1DBD" w:rsidRDefault="00161940" w:rsidP="00D40751">
      <w:pPr>
        <w:spacing w:after="0" w:line="360" w:lineRule="auto"/>
        <w:jc w:val="both"/>
        <w:rPr>
          <w:rFonts w:cs="Calibri"/>
        </w:rPr>
      </w:pPr>
    </w:p>
    <w:p w:rsidR="00896715" w:rsidRDefault="00D40751" w:rsidP="00896715">
      <w:pPr>
        <w:spacing w:after="0" w:line="360" w:lineRule="auto"/>
        <w:jc w:val="both"/>
        <w:rPr>
          <w:rFonts w:cs="Calibri"/>
        </w:rPr>
      </w:pPr>
      <w:r w:rsidRPr="009C1DBD">
        <w:rPr>
          <w:rFonts w:cs="Calibri"/>
          <w:b/>
        </w:rPr>
        <w:t>Recommendation 2</w:t>
      </w:r>
      <w:r w:rsidRPr="009C1DBD">
        <w:rPr>
          <w:rFonts w:cs="Calibri"/>
        </w:rPr>
        <w:t xml:space="preserve">: </w:t>
      </w:r>
      <w:r w:rsidR="00D80540">
        <w:rPr>
          <w:rFonts w:cs="Calibri"/>
        </w:rPr>
        <w:t>T</w:t>
      </w:r>
      <w:r w:rsidR="00D80540" w:rsidRPr="009C1DBD">
        <w:rPr>
          <w:rFonts w:cs="Calibri"/>
        </w:rPr>
        <w:t>he identification and promotion of exit routes to other local art opportunities</w:t>
      </w:r>
      <w:r w:rsidR="00D80540">
        <w:rPr>
          <w:rFonts w:cs="Calibri"/>
        </w:rPr>
        <w:t xml:space="preserve"> i.e. those not part of the referral process might offer </w:t>
      </w:r>
      <w:r w:rsidR="00D27263">
        <w:t xml:space="preserve">participants </w:t>
      </w:r>
      <w:r w:rsidR="00896715">
        <w:rPr>
          <w:rFonts w:cs="Calibri"/>
        </w:rPr>
        <w:t xml:space="preserve">a viable means of moving on from </w:t>
      </w:r>
      <w:r w:rsidR="00495C63">
        <w:rPr>
          <w:rFonts w:cs="Calibri"/>
        </w:rPr>
        <w:t>a</w:t>
      </w:r>
      <w:r w:rsidR="00896715">
        <w:rPr>
          <w:rFonts w:cs="Calibri"/>
        </w:rPr>
        <w:t xml:space="preserve">rt on referral into new </w:t>
      </w:r>
      <w:r w:rsidR="00495C63">
        <w:rPr>
          <w:rFonts w:cs="Calibri"/>
        </w:rPr>
        <w:t xml:space="preserve">art </w:t>
      </w:r>
      <w:r w:rsidR="00896715">
        <w:rPr>
          <w:rFonts w:cs="Calibri"/>
        </w:rPr>
        <w:t>activities. These opportunities would help to consolidate improvements in skills and confidence beyond, or in addition to, art on referral classes.</w:t>
      </w:r>
    </w:p>
    <w:p w:rsidR="00D80540" w:rsidRDefault="00D80540" w:rsidP="00D40751">
      <w:pPr>
        <w:spacing w:after="0" w:line="360" w:lineRule="auto"/>
        <w:jc w:val="both"/>
        <w:rPr>
          <w:rFonts w:cs="Calibri"/>
        </w:rPr>
      </w:pPr>
    </w:p>
    <w:p w:rsidR="00D40751" w:rsidRDefault="00EC3257" w:rsidP="00D40751">
      <w:pPr>
        <w:spacing w:after="0" w:line="360" w:lineRule="auto"/>
        <w:jc w:val="both"/>
        <w:rPr>
          <w:rFonts w:cs="Calibri"/>
        </w:rPr>
      </w:pPr>
      <w:r w:rsidRPr="009C1DBD">
        <w:rPr>
          <w:rFonts w:cs="Calibri"/>
          <w:b/>
        </w:rPr>
        <w:t xml:space="preserve">Recommendation </w:t>
      </w:r>
      <w:r>
        <w:rPr>
          <w:rFonts w:cs="Calibri"/>
          <w:b/>
        </w:rPr>
        <w:t>3</w:t>
      </w:r>
      <w:r w:rsidRPr="009C1DBD">
        <w:rPr>
          <w:rFonts w:cs="Calibri"/>
        </w:rPr>
        <w:t xml:space="preserve">: </w:t>
      </w:r>
      <w:r w:rsidR="00D40751" w:rsidRPr="009C1DBD">
        <w:rPr>
          <w:rFonts w:cs="Calibri"/>
        </w:rPr>
        <w:t>Opportunities to showcase art work/output e.g. exhibitions should also be considered as these provide a powerful means of communicating the efficacy of the programme.</w:t>
      </w:r>
    </w:p>
    <w:p w:rsidR="00161940" w:rsidRPr="009C1DBD" w:rsidRDefault="00161940" w:rsidP="00D40751">
      <w:pPr>
        <w:spacing w:after="0" w:line="360" w:lineRule="auto"/>
        <w:jc w:val="both"/>
        <w:rPr>
          <w:rFonts w:cs="Calibri"/>
        </w:rPr>
      </w:pPr>
    </w:p>
    <w:p w:rsidR="00D40751" w:rsidRDefault="00D40751" w:rsidP="00896715">
      <w:pPr>
        <w:spacing w:after="0" w:line="360" w:lineRule="auto"/>
        <w:jc w:val="both"/>
        <w:rPr>
          <w:rFonts w:cs="Calibri"/>
        </w:rPr>
      </w:pPr>
      <w:r w:rsidRPr="009C1DBD">
        <w:rPr>
          <w:rFonts w:cs="Calibri"/>
          <w:b/>
        </w:rPr>
        <w:t xml:space="preserve">Recommendation </w:t>
      </w:r>
      <w:r w:rsidR="00EC3257">
        <w:rPr>
          <w:rFonts w:cs="Calibri"/>
          <w:b/>
        </w:rPr>
        <w:t>4</w:t>
      </w:r>
      <w:r w:rsidRPr="009C1DBD">
        <w:rPr>
          <w:rFonts w:cs="Calibri"/>
        </w:rPr>
        <w:t xml:space="preserve">: </w:t>
      </w:r>
      <w:r w:rsidR="00896715">
        <w:rPr>
          <w:rFonts w:cs="Calibri"/>
        </w:rPr>
        <w:t xml:space="preserve">Art Lift classes should be hosted in </w:t>
      </w:r>
      <w:r w:rsidR="006577DD">
        <w:rPr>
          <w:rFonts w:cs="Calibri"/>
        </w:rPr>
        <w:t>GP surgeries or community settings where there is support for the artist, and</w:t>
      </w:r>
      <w:r w:rsidR="004B0B20">
        <w:rPr>
          <w:rFonts w:cs="Calibri"/>
        </w:rPr>
        <w:t xml:space="preserve"> prov</w:t>
      </w:r>
      <w:r w:rsidR="00495C63">
        <w:rPr>
          <w:rFonts w:cs="Calibri"/>
        </w:rPr>
        <w:t>ide an informal and relaxed environment in which to participate.</w:t>
      </w:r>
      <w:r w:rsidR="00896715">
        <w:rPr>
          <w:rFonts w:cs="Calibri"/>
        </w:rPr>
        <w:t xml:space="preserve"> </w:t>
      </w:r>
    </w:p>
    <w:p w:rsidR="00161940" w:rsidRPr="009C1DBD" w:rsidRDefault="00161940" w:rsidP="00D40751">
      <w:pPr>
        <w:spacing w:after="0" w:line="360" w:lineRule="auto"/>
        <w:jc w:val="both"/>
        <w:rPr>
          <w:rFonts w:cs="Calibri"/>
        </w:rPr>
      </w:pPr>
    </w:p>
    <w:p w:rsidR="00D40751" w:rsidRPr="009C1DBD" w:rsidRDefault="00D40751" w:rsidP="00D40751">
      <w:pPr>
        <w:spacing w:after="0" w:line="360" w:lineRule="auto"/>
        <w:jc w:val="both"/>
        <w:rPr>
          <w:rFonts w:cs="Calibri"/>
        </w:rPr>
      </w:pPr>
      <w:r w:rsidRPr="009C1DBD">
        <w:rPr>
          <w:rFonts w:cs="Calibri"/>
          <w:b/>
        </w:rPr>
        <w:t xml:space="preserve">Recommendation </w:t>
      </w:r>
      <w:r w:rsidR="00EC3257">
        <w:rPr>
          <w:rFonts w:cs="Calibri"/>
          <w:b/>
        </w:rPr>
        <w:t>5</w:t>
      </w:r>
      <w:r w:rsidRPr="009C1DBD">
        <w:rPr>
          <w:rFonts w:cs="Calibri"/>
          <w:b/>
        </w:rPr>
        <w:t>:</w:t>
      </w:r>
      <w:r w:rsidRPr="009C1DBD">
        <w:rPr>
          <w:rFonts w:cs="Calibri"/>
        </w:rPr>
        <w:t xml:space="preserve"> </w:t>
      </w:r>
      <w:r w:rsidR="006577DD">
        <w:rPr>
          <w:rFonts w:cs="Calibri"/>
        </w:rPr>
        <w:t xml:space="preserve">Many </w:t>
      </w:r>
      <w:r w:rsidR="00D27263">
        <w:t xml:space="preserve">participants </w:t>
      </w:r>
      <w:r w:rsidRPr="009C1DBD">
        <w:rPr>
          <w:rFonts w:cs="Calibri"/>
        </w:rPr>
        <w:t>are willing to pay for the classes</w:t>
      </w:r>
      <w:r w:rsidR="005A16F3">
        <w:rPr>
          <w:rFonts w:cs="Calibri"/>
        </w:rPr>
        <w:t xml:space="preserve"> al</w:t>
      </w:r>
      <w:r w:rsidR="006577DD">
        <w:rPr>
          <w:rFonts w:cs="Calibri"/>
        </w:rPr>
        <w:t>though those on low income perceive this as an obstacle</w:t>
      </w:r>
      <w:r w:rsidR="005A16F3">
        <w:rPr>
          <w:rFonts w:cs="Calibri"/>
        </w:rPr>
        <w:t xml:space="preserve"> to participation</w:t>
      </w:r>
      <w:r w:rsidRPr="009C1DBD">
        <w:rPr>
          <w:rFonts w:cs="Calibri"/>
        </w:rPr>
        <w:t xml:space="preserve">. </w:t>
      </w:r>
      <w:r w:rsidR="006577DD">
        <w:rPr>
          <w:rFonts w:cs="Calibri"/>
        </w:rPr>
        <w:t>The feasibility of introducing affordable fees should be considered.</w:t>
      </w:r>
    </w:p>
    <w:p w:rsidR="00D40751" w:rsidRDefault="00D40751" w:rsidP="00D40751">
      <w:pPr>
        <w:spacing w:after="0" w:line="360" w:lineRule="auto"/>
        <w:jc w:val="both"/>
        <w:rPr>
          <w:rFonts w:cs="Calibri"/>
        </w:rPr>
      </w:pPr>
    </w:p>
    <w:p w:rsidR="004B0B20" w:rsidRDefault="004B0B20" w:rsidP="00D40751">
      <w:pPr>
        <w:spacing w:after="0" w:line="360" w:lineRule="auto"/>
        <w:jc w:val="both"/>
        <w:rPr>
          <w:rFonts w:cs="Calibri"/>
        </w:rPr>
      </w:pPr>
    </w:p>
    <w:p w:rsidR="004B0B20" w:rsidRPr="009C1DBD" w:rsidRDefault="004B0B20" w:rsidP="00D40751">
      <w:pPr>
        <w:spacing w:after="0" w:line="360" w:lineRule="auto"/>
        <w:jc w:val="both"/>
        <w:rPr>
          <w:rFonts w:cs="Calibri"/>
        </w:rPr>
      </w:pPr>
    </w:p>
    <w:p w:rsidR="00D40751" w:rsidRDefault="00161940" w:rsidP="00D40751">
      <w:pPr>
        <w:spacing w:after="0" w:line="360" w:lineRule="auto"/>
        <w:jc w:val="both"/>
        <w:rPr>
          <w:rFonts w:cs="Calibri"/>
          <w:i/>
        </w:rPr>
      </w:pPr>
      <w:r>
        <w:rPr>
          <w:rFonts w:cs="Calibri"/>
          <w:i/>
        </w:rPr>
        <w:t>Recommendations for commissioners and evaluators of art interventions in primary care</w:t>
      </w:r>
      <w:r w:rsidR="00D40751" w:rsidRPr="009C1DBD">
        <w:rPr>
          <w:rFonts w:cs="Calibri"/>
          <w:i/>
        </w:rPr>
        <w:t>:</w:t>
      </w:r>
    </w:p>
    <w:p w:rsidR="00495C63" w:rsidRPr="009C1DBD" w:rsidRDefault="00495C63" w:rsidP="00D40751">
      <w:pPr>
        <w:spacing w:after="0" w:line="360" w:lineRule="auto"/>
        <w:jc w:val="both"/>
        <w:rPr>
          <w:rFonts w:cs="Calibri"/>
          <w:i/>
        </w:rPr>
      </w:pPr>
    </w:p>
    <w:p w:rsidR="00D40751" w:rsidRPr="009C1DBD" w:rsidRDefault="00D40751" w:rsidP="00D40751">
      <w:pPr>
        <w:pStyle w:val="Default"/>
        <w:spacing w:line="360" w:lineRule="auto"/>
        <w:jc w:val="both"/>
        <w:rPr>
          <w:sz w:val="22"/>
          <w:szCs w:val="22"/>
        </w:rPr>
      </w:pPr>
      <w:r w:rsidRPr="009C1DBD">
        <w:rPr>
          <w:b/>
          <w:sz w:val="22"/>
          <w:szCs w:val="22"/>
        </w:rPr>
        <w:t>Recommendation 1:</w:t>
      </w:r>
      <w:r w:rsidRPr="009C1DBD">
        <w:rPr>
          <w:sz w:val="22"/>
          <w:szCs w:val="22"/>
        </w:rPr>
        <w:t xml:space="preserve"> </w:t>
      </w:r>
      <w:r w:rsidR="00161940">
        <w:rPr>
          <w:sz w:val="22"/>
          <w:szCs w:val="22"/>
        </w:rPr>
        <w:t xml:space="preserve">Evaluation design that includes </w:t>
      </w:r>
      <w:r w:rsidR="00161940">
        <w:rPr>
          <w:sz w:val="22"/>
          <w:szCs w:val="22"/>
          <w:lang w:eastAsia="en-GB"/>
        </w:rPr>
        <w:t>l</w:t>
      </w:r>
      <w:r w:rsidRPr="009C1DBD">
        <w:rPr>
          <w:sz w:val="22"/>
          <w:szCs w:val="22"/>
          <w:lang w:eastAsia="en-GB"/>
        </w:rPr>
        <w:t xml:space="preserve">ongitudinal observational research with sufficient follow-up duration to </w:t>
      </w:r>
      <w:r w:rsidR="00161940">
        <w:rPr>
          <w:sz w:val="22"/>
          <w:szCs w:val="22"/>
          <w:lang w:eastAsia="en-GB"/>
        </w:rPr>
        <w:t>establish</w:t>
      </w:r>
      <w:r w:rsidR="00161940" w:rsidRPr="009C1DBD">
        <w:rPr>
          <w:sz w:val="22"/>
          <w:szCs w:val="22"/>
          <w:lang w:eastAsia="en-GB"/>
        </w:rPr>
        <w:t xml:space="preserve"> </w:t>
      </w:r>
      <w:r w:rsidRPr="009C1DBD">
        <w:rPr>
          <w:sz w:val="22"/>
          <w:szCs w:val="22"/>
          <w:lang w:eastAsia="en-GB"/>
        </w:rPr>
        <w:t xml:space="preserve">whether the </w:t>
      </w:r>
      <w:r w:rsidR="00683EF5" w:rsidRPr="009C1DBD">
        <w:rPr>
          <w:sz w:val="22"/>
          <w:szCs w:val="22"/>
          <w:lang w:eastAsia="en-GB"/>
        </w:rPr>
        <w:t>improvement in wellbeing is</w:t>
      </w:r>
      <w:r w:rsidRPr="009C1DBD">
        <w:rPr>
          <w:sz w:val="22"/>
          <w:szCs w:val="22"/>
          <w:lang w:eastAsia="en-GB"/>
        </w:rPr>
        <w:t xml:space="preserve"> sustained over a longer period of time</w:t>
      </w:r>
      <w:r w:rsidR="00161940">
        <w:rPr>
          <w:sz w:val="22"/>
          <w:szCs w:val="22"/>
          <w:lang w:eastAsia="en-GB"/>
        </w:rPr>
        <w:t xml:space="preserve">. </w:t>
      </w:r>
      <w:r w:rsidR="00683EF5">
        <w:rPr>
          <w:sz w:val="22"/>
          <w:szCs w:val="22"/>
          <w:lang w:eastAsia="en-GB"/>
        </w:rPr>
        <w:t xml:space="preserve">This </w:t>
      </w:r>
      <w:r w:rsidR="00683EF5" w:rsidRPr="009C1DBD">
        <w:rPr>
          <w:sz w:val="22"/>
          <w:szCs w:val="22"/>
          <w:lang w:eastAsia="en-GB"/>
        </w:rPr>
        <w:t>would</w:t>
      </w:r>
      <w:r w:rsidRPr="009C1DBD">
        <w:rPr>
          <w:sz w:val="22"/>
          <w:szCs w:val="22"/>
          <w:lang w:eastAsia="en-GB"/>
        </w:rPr>
        <w:t xml:space="preserve"> assist in determining the long term efficacy of art on referral programmes in the treatment and management of mental </w:t>
      </w:r>
      <w:r>
        <w:rPr>
          <w:sz w:val="22"/>
          <w:szCs w:val="22"/>
          <w:lang w:eastAsia="en-GB"/>
        </w:rPr>
        <w:t xml:space="preserve">and physical </w:t>
      </w:r>
      <w:r w:rsidRPr="009C1DBD">
        <w:rPr>
          <w:sz w:val="22"/>
          <w:szCs w:val="22"/>
          <w:lang w:eastAsia="en-GB"/>
        </w:rPr>
        <w:t xml:space="preserve">health conditions. Studies </w:t>
      </w:r>
      <w:r w:rsidR="00161940">
        <w:rPr>
          <w:sz w:val="22"/>
          <w:szCs w:val="22"/>
          <w:lang w:eastAsia="en-GB"/>
        </w:rPr>
        <w:t>c</w:t>
      </w:r>
      <w:r w:rsidRPr="009C1DBD">
        <w:rPr>
          <w:sz w:val="22"/>
          <w:szCs w:val="22"/>
          <w:lang w:eastAsia="en-GB"/>
        </w:rPr>
        <w:t xml:space="preserve">ould </w:t>
      </w:r>
      <w:r w:rsidR="00161940">
        <w:rPr>
          <w:sz w:val="22"/>
          <w:szCs w:val="22"/>
          <w:lang w:eastAsia="en-GB"/>
        </w:rPr>
        <w:t xml:space="preserve">also </w:t>
      </w:r>
      <w:r w:rsidRPr="009C1DBD">
        <w:rPr>
          <w:sz w:val="22"/>
          <w:szCs w:val="22"/>
          <w:lang w:eastAsia="en-GB"/>
        </w:rPr>
        <w:t>investigate the wider impact of the interventions on the wellbeing of others</w:t>
      </w:r>
      <w:r w:rsidR="00A75A41">
        <w:rPr>
          <w:sz w:val="22"/>
          <w:szCs w:val="22"/>
          <w:lang w:eastAsia="en-GB"/>
        </w:rPr>
        <w:t>,</w:t>
      </w:r>
      <w:r w:rsidRPr="009C1DBD">
        <w:rPr>
          <w:sz w:val="22"/>
          <w:szCs w:val="22"/>
          <w:lang w:eastAsia="en-GB"/>
        </w:rPr>
        <w:t xml:space="preserve"> such as family members and their role in supporting </w:t>
      </w:r>
      <w:r w:rsidR="00683EF5">
        <w:rPr>
          <w:sz w:val="22"/>
          <w:szCs w:val="22"/>
          <w:lang w:eastAsia="en-GB"/>
        </w:rPr>
        <w:t>patient</w:t>
      </w:r>
      <w:r w:rsidRPr="009C1DBD">
        <w:rPr>
          <w:sz w:val="22"/>
          <w:szCs w:val="22"/>
          <w:lang w:eastAsia="en-GB"/>
        </w:rPr>
        <w:t xml:space="preserve">s. </w:t>
      </w:r>
    </w:p>
    <w:p w:rsidR="00161940" w:rsidRDefault="00161940" w:rsidP="00D40751">
      <w:pPr>
        <w:pStyle w:val="Default"/>
        <w:spacing w:line="360" w:lineRule="auto"/>
        <w:jc w:val="both"/>
        <w:rPr>
          <w:b/>
          <w:sz w:val="22"/>
          <w:szCs w:val="22"/>
        </w:rPr>
      </w:pPr>
    </w:p>
    <w:p w:rsidR="00D40751" w:rsidRPr="009C1DBD" w:rsidRDefault="00D40751" w:rsidP="00D40751">
      <w:pPr>
        <w:pStyle w:val="Default"/>
        <w:spacing w:line="360" w:lineRule="auto"/>
        <w:jc w:val="both"/>
        <w:rPr>
          <w:sz w:val="22"/>
          <w:szCs w:val="22"/>
          <w:lang w:eastAsia="en-GB"/>
        </w:rPr>
      </w:pPr>
      <w:r w:rsidRPr="009C1DBD">
        <w:rPr>
          <w:b/>
          <w:sz w:val="22"/>
          <w:szCs w:val="22"/>
        </w:rPr>
        <w:t>Recommendation 2:</w:t>
      </w:r>
      <w:r w:rsidRPr="009C1DBD">
        <w:rPr>
          <w:sz w:val="22"/>
          <w:szCs w:val="22"/>
        </w:rPr>
        <w:t xml:space="preserve"> </w:t>
      </w:r>
      <w:r w:rsidRPr="009C1DBD">
        <w:rPr>
          <w:sz w:val="22"/>
          <w:szCs w:val="22"/>
          <w:lang w:eastAsia="en-GB"/>
        </w:rPr>
        <w:t>The cost effectiveness of art on referral interventions should be investigated. This would assist with current issues regarding sustainability of the service and help identify best practice.</w:t>
      </w:r>
    </w:p>
    <w:p w:rsidR="00887D43" w:rsidRDefault="00887D43" w:rsidP="00D40751">
      <w:pPr>
        <w:pStyle w:val="Default"/>
        <w:spacing w:line="360" w:lineRule="auto"/>
        <w:jc w:val="both"/>
        <w:rPr>
          <w:b/>
          <w:sz w:val="22"/>
          <w:szCs w:val="22"/>
        </w:rPr>
      </w:pPr>
    </w:p>
    <w:p w:rsidR="00D40751" w:rsidRPr="009C1DBD" w:rsidRDefault="00D40751" w:rsidP="00D40751">
      <w:pPr>
        <w:pStyle w:val="Default"/>
        <w:spacing w:line="360" w:lineRule="auto"/>
        <w:jc w:val="both"/>
        <w:rPr>
          <w:sz w:val="22"/>
          <w:szCs w:val="22"/>
          <w:lang w:eastAsia="en-GB"/>
        </w:rPr>
      </w:pPr>
      <w:r w:rsidRPr="009C1DBD">
        <w:rPr>
          <w:b/>
          <w:sz w:val="22"/>
          <w:szCs w:val="22"/>
        </w:rPr>
        <w:t>Recommendation 3:</w:t>
      </w:r>
      <w:r w:rsidRPr="009C1DBD">
        <w:rPr>
          <w:sz w:val="22"/>
          <w:szCs w:val="22"/>
        </w:rPr>
        <w:t xml:space="preserve"> The </w:t>
      </w:r>
      <w:r w:rsidR="00887D43">
        <w:rPr>
          <w:sz w:val="22"/>
          <w:szCs w:val="22"/>
          <w:lang w:eastAsia="en-GB"/>
        </w:rPr>
        <w:t>i</w:t>
      </w:r>
      <w:r w:rsidRPr="009C1DBD">
        <w:rPr>
          <w:sz w:val="22"/>
          <w:szCs w:val="22"/>
          <w:lang w:eastAsia="en-GB"/>
        </w:rPr>
        <w:t>mpact of art type on outcomes</w:t>
      </w:r>
      <w:r w:rsidR="00887D43" w:rsidRPr="00887D43">
        <w:rPr>
          <w:sz w:val="22"/>
          <w:szCs w:val="22"/>
          <w:lang w:eastAsia="en-GB"/>
        </w:rPr>
        <w:t xml:space="preserve"> </w:t>
      </w:r>
      <w:r w:rsidR="00887D43">
        <w:rPr>
          <w:sz w:val="22"/>
          <w:szCs w:val="22"/>
          <w:lang w:eastAsia="en-GB"/>
        </w:rPr>
        <w:t>c</w:t>
      </w:r>
      <w:r w:rsidR="00887D43" w:rsidRPr="009C1DBD">
        <w:rPr>
          <w:sz w:val="22"/>
          <w:szCs w:val="22"/>
          <w:lang w:eastAsia="en-GB"/>
        </w:rPr>
        <w:t>ould be investigated</w:t>
      </w:r>
      <w:r w:rsidRPr="009C1DBD">
        <w:rPr>
          <w:sz w:val="22"/>
          <w:szCs w:val="22"/>
          <w:lang w:eastAsia="en-GB"/>
        </w:rPr>
        <w:t xml:space="preserve">; for example, do outcomes differ when using different art types i.e. performing arts (dance and drama), creative (writing) and visual art. This </w:t>
      </w:r>
      <w:r>
        <w:rPr>
          <w:sz w:val="22"/>
          <w:szCs w:val="22"/>
          <w:lang w:eastAsia="en-GB"/>
        </w:rPr>
        <w:t>might</w:t>
      </w:r>
      <w:r w:rsidRPr="009C1DBD">
        <w:rPr>
          <w:sz w:val="22"/>
          <w:szCs w:val="22"/>
          <w:lang w:eastAsia="en-GB"/>
        </w:rPr>
        <w:t xml:space="preserve"> help to align </w:t>
      </w:r>
      <w:r w:rsidR="00D27263">
        <w:rPr>
          <w:sz w:val="22"/>
          <w:szCs w:val="22"/>
        </w:rPr>
        <w:t>participant</w:t>
      </w:r>
      <w:r w:rsidRPr="009C1DBD">
        <w:rPr>
          <w:sz w:val="22"/>
          <w:szCs w:val="22"/>
          <w:lang w:eastAsia="en-GB"/>
        </w:rPr>
        <w:t xml:space="preserve"> needs and preferences with activities that</w:t>
      </w:r>
      <w:r>
        <w:rPr>
          <w:sz w:val="22"/>
          <w:szCs w:val="22"/>
          <w:lang w:eastAsia="en-GB"/>
        </w:rPr>
        <w:t xml:space="preserve"> might have the greatest impact and help to develop high quality evidence based services</w:t>
      </w:r>
      <w:r w:rsidR="00887D43">
        <w:rPr>
          <w:sz w:val="22"/>
          <w:szCs w:val="22"/>
          <w:lang w:eastAsia="en-GB"/>
        </w:rPr>
        <w:t>, plus impact on physical health outcomes if performing art type is used</w:t>
      </w:r>
      <w:r>
        <w:rPr>
          <w:sz w:val="22"/>
          <w:szCs w:val="22"/>
          <w:lang w:eastAsia="en-GB"/>
        </w:rPr>
        <w:t>.</w:t>
      </w:r>
    </w:p>
    <w:p w:rsidR="00EB55DC" w:rsidRDefault="00EB55DC" w:rsidP="00E73C34">
      <w:pPr>
        <w:sectPr w:rsidR="00EB55DC" w:rsidSect="00EB55DC">
          <w:footerReference w:type="first" r:id="rId12"/>
          <w:pgSz w:w="11906" w:h="16838"/>
          <w:pgMar w:top="1440" w:right="1440" w:bottom="1440" w:left="1440" w:header="708" w:footer="708" w:gutter="0"/>
          <w:pgNumType w:fmt="lowerRoman" w:start="1"/>
          <w:cols w:space="708"/>
          <w:titlePg/>
          <w:docGrid w:linePitch="360"/>
        </w:sectPr>
      </w:pPr>
    </w:p>
    <w:p w:rsidR="00F749C1" w:rsidRPr="00E73C34" w:rsidRDefault="00F749C1" w:rsidP="00846824">
      <w:pPr>
        <w:pStyle w:val="Heading1"/>
        <w:spacing w:before="0" w:line="360" w:lineRule="auto"/>
      </w:pPr>
      <w:bookmarkStart w:id="2" w:name="_Toc351363732"/>
      <w:r w:rsidRPr="00E73C34">
        <w:t>1.0</w:t>
      </w:r>
      <w:r w:rsidRPr="00E73C34">
        <w:tab/>
      </w:r>
      <w:r w:rsidR="00E73C34" w:rsidRPr="00E73C34">
        <w:t>Introduction</w:t>
      </w:r>
      <w:bookmarkEnd w:id="2"/>
      <w:r w:rsidR="00E73C34" w:rsidRPr="00E73C34">
        <w:t xml:space="preserve"> </w:t>
      </w:r>
    </w:p>
    <w:p w:rsidR="00181A12" w:rsidRDefault="001E6E5F" w:rsidP="00846824">
      <w:pPr>
        <w:pStyle w:val="Default"/>
        <w:spacing w:line="360" w:lineRule="auto"/>
        <w:jc w:val="both"/>
        <w:rPr>
          <w:color w:val="auto"/>
          <w:sz w:val="22"/>
          <w:szCs w:val="22"/>
        </w:rPr>
      </w:pPr>
      <w:r>
        <w:rPr>
          <w:noProof/>
          <w:lang w:eastAsia="en-GB"/>
        </w:rPr>
        <mc:AlternateContent>
          <mc:Choice Requires="wps">
            <w:drawing>
              <wp:anchor distT="4294967295" distB="4294967295" distL="114300" distR="114300" simplePos="0" relativeHeight="251656192" behindDoc="0" locked="0" layoutInCell="1" allowOverlap="1">
                <wp:simplePos x="0" y="0"/>
                <wp:positionH relativeFrom="column">
                  <wp:posOffset>16510</wp:posOffset>
                </wp:positionH>
                <wp:positionV relativeFrom="paragraph">
                  <wp:posOffset>67944</wp:posOffset>
                </wp:positionV>
                <wp:extent cx="5708650" cy="0"/>
                <wp:effectExtent l="0" t="0" r="25400" b="19050"/>
                <wp:wrapNone/>
                <wp:docPr id="1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pt,5.35pt" to="450.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9HQIAADcEAAAOAAAAZHJzL2Uyb0RvYy54bWysU8GO2jAQvVfqP1i5QxKasB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"/>
            </w:pict>
          </mc:Fallback>
        </mc:AlternateContent>
      </w:r>
    </w:p>
    <w:p w:rsidR="007661EC" w:rsidRDefault="00E73C34" w:rsidP="00846824">
      <w:pPr>
        <w:pStyle w:val="Default"/>
        <w:spacing w:line="360" w:lineRule="auto"/>
        <w:jc w:val="both"/>
        <w:rPr>
          <w:sz w:val="22"/>
          <w:szCs w:val="22"/>
        </w:rPr>
      </w:pPr>
      <w:r>
        <w:rPr>
          <w:sz w:val="22"/>
          <w:szCs w:val="22"/>
        </w:rPr>
        <w:t xml:space="preserve">Arts for health schemes are a relatively new initiative with a developing evidence base which has resulted in the recognition of such programmes in Government policy in the past five years (Department of Health with Arts Council England, 2007; </w:t>
      </w:r>
      <w:proofErr w:type="spellStart"/>
      <w:r>
        <w:rPr>
          <w:sz w:val="22"/>
          <w:szCs w:val="22"/>
        </w:rPr>
        <w:t>Staricoff</w:t>
      </w:r>
      <w:proofErr w:type="spellEnd"/>
      <w:r>
        <w:rPr>
          <w:sz w:val="22"/>
          <w:szCs w:val="22"/>
        </w:rPr>
        <w:t xml:space="preserve">, 2004). </w:t>
      </w:r>
      <w:r w:rsidR="007661EC">
        <w:rPr>
          <w:sz w:val="22"/>
          <w:szCs w:val="22"/>
        </w:rPr>
        <w:t xml:space="preserve">There is an emerging evidence base for the use of art for health in primary care and community settings, although not all the evidence is rigorous and based on well-designed studies (Department of Health with Arts Council England, 2007; Hacking </w:t>
      </w:r>
      <w:r w:rsidR="001B51A5">
        <w:rPr>
          <w:i/>
          <w:iCs/>
          <w:sz w:val="22"/>
          <w:szCs w:val="22"/>
        </w:rPr>
        <w:t>et al</w:t>
      </w:r>
      <w:r w:rsidR="007661EC">
        <w:rPr>
          <w:i/>
          <w:iCs/>
          <w:sz w:val="22"/>
          <w:szCs w:val="22"/>
        </w:rPr>
        <w:t xml:space="preserve">., </w:t>
      </w:r>
      <w:r w:rsidR="007661EC">
        <w:rPr>
          <w:sz w:val="22"/>
          <w:szCs w:val="22"/>
        </w:rPr>
        <w:t xml:space="preserve">2008; </w:t>
      </w:r>
      <w:proofErr w:type="spellStart"/>
      <w:r w:rsidR="007661EC">
        <w:rPr>
          <w:sz w:val="22"/>
          <w:szCs w:val="22"/>
        </w:rPr>
        <w:t>Staricoff</w:t>
      </w:r>
      <w:proofErr w:type="spellEnd"/>
      <w:r w:rsidR="007661EC">
        <w:rPr>
          <w:sz w:val="22"/>
          <w:szCs w:val="22"/>
        </w:rPr>
        <w:t>, 2004). Despite this,</w:t>
      </w:r>
      <w:r w:rsidR="007661EC" w:rsidRPr="007661EC">
        <w:rPr>
          <w:sz w:val="22"/>
          <w:szCs w:val="22"/>
        </w:rPr>
        <w:t xml:space="preserve"> </w:t>
      </w:r>
      <w:r w:rsidR="007661EC">
        <w:rPr>
          <w:sz w:val="22"/>
          <w:szCs w:val="22"/>
        </w:rPr>
        <w:t xml:space="preserve">published research concludes that art and health projects have a number of known benefits, including reduced feelings of isolation, broadening </w:t>
      </w:r>
      <w:r w:rsidR="00683EF5">
        <w:rPr>
          <w:sz w:val="22"/>
          <w:szCs w:val="22"/>
        </w:rPr>
        <w:t>patient</w:t>
      </w:r>
      <w:r w:rsidR="007661EC">
        <w:rPr>
          <w:sz w:val="22"/>
          <w:szCs w:val="22"/>
        </w:rPr>
        <w:t xml:space="preserve">s horizons, improvements in mental wellbeing, self-esteem, confidence and development of the social networks of </w:t>
      </w:r>
      <w:r w:rsidR="00683EF5">
        <w:rPr>
          <w:sz w:val="22"/>
          <w:szCs w:val="22"/>
        </w:rPr>
        <w:t xml:space="preserve">patients </w:t>
      </w:r>
      <w:r w:rsidR="00321C74">
        <w:rPr>
          <w:sz w:val="22"/>
          <w:szCs w:val="22"/>
        </w:rPr>
        <w:t xml:space="preserve">(Crone et al., 2012a; </w:t>
      </w:r>
      <w:r w:rsidR="00683EF5" w:rsidRPr="00683EF5">
        <w:rPr>
          <w:sz w:val="22"/>
          <w:szCs w:val="22"/>
        </w:rPr>
        <w:t xml:space="preserve">2012b; </w:t>
      </w:r>
      <w:proofErr w:type="spellStart"/>
      <w:r w:rsidR="00683EF5" w:rsidRPr="00683EF5">
        <w:rPr>
          <w:sz w:val="22"/>
          <w:szCs w:val="22"/>
        </w:rPr>
        <w:t>D</w:t>
      </w:r>
      <w:r w:rsidR="007661EC">
        <w:rPr>
          <w:sz w:val="22"/>
          <w:szCs w:val="22"/>
        </w:rPr>
        <w:t>aykin</w:t>
      </w:r>
      <w:proofErr w:type="spellEnd"/>
      <w:r w:rsidR="007661EC">
        <w:rPr>
          <w:sz w:val="22"/>
          <w:szCs w:val="22"/>
        </w:rPr>
        <w:t xml:space="preserve"> </w:t>
      </w:r>
      <w:r w:rsidR="001B51A5">
        <w:rPr>
          <w:i/>
          <w:iCs/>
          <w:sz w:val="22"/>
          <w:szCs w:val="22"/>
        </w:rPr>
        <w:t>et al</w:t>
      </w:r>
      <w:r w:rsidR="007661EC">
        <w:rPr>
          <w:i/>
          <w:iCs/>
          <w:sz w:val="22"/>
          <w:szCs w:val="22"/>
        </w:rPr>
        <w:t xml:space="preserve">., </w:t>
      </w:r>
      <w:r w:rsidR="007661EC">
        <w:rPr>
          <w:sz w:val="22"/>
          <w:szCs w:val="22"/>
        </w:rPr>
        <w:t xml:space="preserve">2008., </w:t>
      </w:r>
      <w:proofErr w:type="spellStart"/>
      <w:r w:rsidR="007661EC">
        <w:rPr>
          <w:sz w:val="22"/>
          <w:szCs w:val="22"/>
        </w:rPr>
        <w:t>Heenan</w:t>
      </w:r>
      <w:proofErr w:type="spellEnd"/>
      <w:r w:rsidR="007661EC">
        <w:rPr>
          <w:sz w:val="22"/>
          <w:szCs w:val="22"/>
        </w:rPr>
        <w:t xml:space="preserve">, 2006., Secker </w:t>
      </w:r>
      <w:r w:rsidR="001B51A5">
        <w:rPr>
          <w:i/>
          <w:iCs/>
          <w:sz w:val="22"/>
          <w:szCs w:val="22"/>
        </w:rPr>
        <w:t>et al</w:t>
      </w:r>
      <w:r w:rsidR="007661EC">
        <w:rPr>
          <w:i/>
          <w:iCs/>
          <w:sz w:val="22"/>
          <w:szCs w:val="22"/>
        </w:rPr>
        <w:t xml:space="preserve">., </w:t>
      </w:r>
      <w:r w:rsidR="007661EC">
        <w:rPr>
          <w:sz w:val="22"/>
          <w:szCs w:val="22"/>
        </w:rPr>
        <w:t xml:space="preserve">2007., </w:t>
      </w:r>
      <w:proofErr w:type="spellStart"/>
      <w:r w:rsidR="007661EC">
        <w:rPr>
          <w:sz w:val="22"/>
          <w:szCs w:val="22"/>
        </w:rPr>
        <w:t>Spandler</w:t>
      </w:r>
      <w:proofErr w:type="spellEnd"/>
      <w:r w:rsidR="007661EC">
        <w:rPr>
          <w:sz w:val="22"/>
          <w:szCs w:val="22"/>
        </w:rPr>
        <w:t xml:space="preserve"> </w:t>
      </w:r>
      <w:r w:rsidR="001B51A5">
        <w:rPr>
          <w:i/>
          <w:iCs/>
          <w:sz w:val="22"/>
          <w:szCs w:val="22"/>
        </w:rPr>
        <w:t>et al</w:t>
      </w:r>
      <w:r w:rsidR="007661EC">
        <w:rPr>
          <w:i/>
          <w:iCs/>
          <w:sz w:val="22"/>
          <w:szCs w:val="22"/>
        </w:rPr>
        <w:t xml:space="preserve">., </w:t>
      </w:r>
      <w:r w:rsidR="007661EC">
        <w:rPr>
          <w:sz w:val="22"/>
          <w:szCs w:val="22"/>
        </w:rPr>
        <w:t>2007</w:t>
      </w:r>
      <w:r w:rsidR="001B51A5">
        <w:rPr>
          <w:sz w:val="22"/>
          <w:szCs w:val="22"/>
        </w:rPr>
        <w:t>;</w:t>
      </w:r>
      <w:r w:rsidR="007661EC">
        <w:rPr>
          <w:sz w:val="22"/>
          <w:szCs w:val="22"/>
        </w:rPr>
        <w:t xml:space="preserve"> </w:t>
      </w:r>
      <w:proofErr w:type="spellStart"/>
      <w:r w:rsidR="007661EC">
        <w:rPr>
          <w:sz w:val="22"/>
          <w:szCs w:val="22"/>
        </w:rPr>
        <w:t>Staricoff</w:t>
      </w:r>
      <w:proofErr w:type="spellEnd"/>
      <w:r w:rsidR="007661EC">
        <w:rPr>
          <w:sz w:val="22"/>
          <w:szCs w:val="22"/>
        </w:rPr>
        <w:t xml:space="preserve">, 2004). However, there is a lack of published evidence on intervention evaluation and </w:t>
      </w:r>
      <w:proofErr w:type="spellStart"/>
      <w:r w:rsidR="007661EC">
        <w:rPr>
          <w:sz w:val="22"/>
          <w:szCs w:val="22"/>
        </w:rPr>
        <w:t>Staricoff</w:t>
      </w:r>
      <w:proofErr w:type="spellEnd"/>
      <w:r w:rsidR="007661EC">
        <w:rPr>
          <w:sz w:val="22"/>
          <w:szCs w:val="22"/>
        </w:rPr>
        <w:t xml:space="preserve"> (2004)</w:t>
      </w:r>
      <w:r w:rsidR="007661EC" w:rsidRPr="007661EC">
        <w:rPr>
          <w:sz w:val="22"/>
          <w:szCs w:val="22"/>
        </w:rPr>
        <w:t xml:space="preserve"> </w:t>
      </w:r>
      <w:r w:rsidR="007661EC">
        <w:rPr>
          <w:sz w:val="22"/>
          <w:szCs w:val="22"/>
        </w:rPr>
        <w:t>concludes that most of the evidence to support arts for health is hospital based, suggesting that the evidence base remains under-developed in the area of intervention research.</w:t>
      </w:r>
    </w:p>
    <w:p w:rsidR="007661EC" w:rsidRDefault="007661EC" w:rsidP="00846824">
      <w:pPr>
        <w:pStyle w:val="Default"/>
        <w:spacing w:line="360" w:lineRule="auto"/>
        <w:jc w:val="both"/>
        <w:rPr>
          <w:sz w:val="22"/>
          <w:szCs w:val="22"/>
        </w:rPr>
      </w:pPr>
    </w:p>
    <w:p w:rsidR="00990BF0" w:rsidRDefault="007661EC" w:rsidP="00846824">
      <w:pPr>
        <w:pStyle w:val="Default"/>
        <w:spacing w:line="360" w:lineRule="auto"/>
        <w:jc w:val="both"/>
        <w:rPr>
          <w:sz w:val="22"/>
          <w:szCs w:val="22"/>
        </w:rPr>
      </w:pPr>
      <w:r>
        <w:rPr>
          <w:sz w:val="22"/>
          <w:szCs w:val="22"/>
        </w:rPr>
        <w:t xml:space="preserve">Arts on referral and arts for health </w:t>
      </w:r>
      <w:r w:rsidR="00E73C34">
        <w:rPr>
          <w:sz w:val="22"/>
          <w:szCs w:val="22"/>
        </w:rPr>
        <w:t xml:space="preserve">projects that have been evaluated have often been found to be lacking when identifying aims, objectives, intentions and specific outcome measures, and tend to mainly use descriptive case study methods instead </w:t>
      </w:r>
      <w:r>
        <w:rPr>
          <w:sz w:val="22"/>
          <w:szCs w:val="22"/>
        </w:rPr>
        <w:t>of formal instruments</w:t>
      </w:r>
      <w:r w:rsidR="00E73C34">
        <w:rPr>
          <w:sz w:val="22"/>
          <w:szCs w:val="22"/>
        </w:rPr>
        <w:t xml:space="preserve"> of measurement</w:t>
      </w:r>
      <w:r>
        <w:rPr>
          <w:sz w:val="22"/>
          <w:szCs w:val="22"/>
        </w:rPr>
        <w:t>. As such, they tend</w:t>
      </w:r>
      <w:r w:rsidR="00E73C34">
        <w:rPr>
          <w:sz w:val="22"/>
          <w:szCs w:val="22"/>
        </w:rPr>
        <w:t xml:space="preserve"> not </w:t>
      </w:r>
      <w:r w:rsidR="00887D43">
        <w:rPr>
          <w:sz w:val="22"/>
          <w:szCs w:val="22"/>
        </w:rPr>
        <w:t xml:space="preserve">to </w:t>
      </w:r>
      <w:r>
        <w:rPr>
          <w:sz w:val="22"/>
          <w:szCs w:val="22"/>
        </w:rPr>
        <w:t>highlight</w:t>
      </w:r>
      <w:r w:rsidR="00E73C34">
        <w:rPr>
          <w:sz w:val="22"/>
          <w:szCs w:val="22"/>
        </w:rPr>
        <w:t xml:space="preserve"> the full potential of the arts for health improvement (Angus, 2002; </w:t>
      </w:r>
      <w:proofErr w:type="spellStart"/>
      <w:r w:rsidR="00E73C34">
        <w:rPr>
          <w:sz w:val="22"/>
          <w:szCs w:val="22"/>
        </w:rPr>
        <w:t>Macnaughton</w:t>
      </w:r>
      <w:proofErr w:type="spellEnd"/>
      <w:r w:rsidR="00E73C34">
        <w:rPr>
          <w:sz w:val="22"/>
          <w:szCs w:val="22"/>
        </w:rPr>
        <w:t xml:space="preserve"> </w:t>
      </w:r>
      <w:r w:rsidR="001B51A5">
        <w:rPr>
          <w:i/>
          <w:iCs/>
          <w:sz w:val="22"/>
          <w:szCs w:val="22"/>
        </w:rPr>
        <w:t>et al</w:t>
      </w:r>
      <w:r w:rsidR="00E73C34">
        <w:rPr>
          <w:i/>
          <w:iCs/>
          <w:sz w:val="22"/>
          <w:szCs w:val="22"/>
        </w:rPr>
        <w:t xml:space="preserve">., </w:t>
      </w:r>
      <w:r w:rsidR="00E73C34">
        <w:rPr>
          <w:sz w:val="22"/>
          <w:szCs w:val="22"/>
        </w:rPr>
        <w:t xml:space="preserve">2005; </w:t>
      </w:r>
      <w:proofErr w:type="spellStart"/>
      <w:r w:rsidR="00E73C34">
        <w:rPr>
          <w:sz w:val="22"/>
          <w:szCs w:val="22"/>
        </w:rPr>
        <w:t>Staricoff</w:t>
      </w:r>
      <w:proofErr w:type="spellEnd"/>
      <w:r w:rsidR="00E73C34">
        <w:rPr>
          <w:sz w:val="22"/>
          <w:szCs w:val="22"/>
        </w:rPr>
        <w:t xml:space="preserve">, 2004). </w:t>
      </w:r>
    </w:p>
    <w:p w:rsidR="00990BF0" w:rsidRDefault="00990BF0" w:rsidP="00846824">
      <w:pPr>
        <w:pStyle w:val="Default"/>
        <w:spacing w:line="360" w:lineRule="auto"/>
        <w:jc w:val="both"/>
        <w:rPr>
          <w:sz w:val="22"/>
          <w:szCs w:val="22"/>
        </w:rPr>
      </w:pPr>
    </w:p>
    <w:p w:rsidR="00D40439" w:rsidRDefault="00D40439" w:rsidP="00846824">
      <w:pPr>
        <w:pStyle w:val="Default"/>
        <w:spacing w:line="360" w:lineRule="auto"/>
        <w:jc w:val="both"/>
        <w:rPr>
          <w:sz w:val="22"/>
          <w:szCs w:val="22"/>
        </w:rPr>
      </w:pPr>
      <w:r>
        <w:rPr>
          <w:sz w:val="22"/>
          <w:szCs w:val="22"/>
        </w:rPr>
        <w:t xml:space="preserve">The results of the present study build upon </w:t>
      </w:r>
      <w:r>
        <w:rPr>
          <w:sz w:val="22"/>
          <w:szCs w:val="22"/>
          <w:lang w:eastAsia="en-GB"/>
        </w:rPr>
        <w:t xml:space="preserve">The </w:t>
      </w:r>
      <w:r w:rsidRPr="00D40439">
        <w:rPr>
          <w:sz w:val="22"/>
          <w:szCs w:val="22"/>
          <w:lang w:eastAsia="en-GB"/>
        </w:rPr>
        <w:t>Art Lift Gloucestershire Evaluation</w:t>
      </w:r>
      <w:r>
        <w:rPr>
          <w:sz w:val="22"/>
          <w:szCs w:val="22"/>
          <w:lang w:eastAsia="en-GB"/>
        </w:rPr>
        <w:t xml:space="preserve"> </w:t>
      </w:r>
      <w:r w:rsidRPr="00D40439">
        <w:rPr>
          <w:sz w:val="22"/>
          <w:szCs w:val="22"/>
          <w:lang w:eastAsia="en-GB"/>
        </w:rPr>
        <w:t>(</w:t>
      </w:r>
      <w:r w:rsidR="00887D43">
        <w:rPr>
          <w:sz w:val="22"/>
          <w:szCs w:val="22"/>
          <w:lang w:eastAsia="en-GB"/>
        </w:rPr>
        <w:t xml:space="preserve">NHS  evaluation </w:t>
      </w:r>
      <w:r w:rsidRPr="00D40439">
        <w:rPr>
          <w:bCs/>
          <w:sz w:val="22"/>
          <w:szCs w:val="22"/>
          <w:lang w:eastAsia="en-GB"/>
        </w:rPr>
        <w:t>08/GPCT01/SE)</w:t>
      </w:r>
      <w:r>
        <w:rPr>
          <w:bCs/>
          <w:sz w:val="22"/>
          <w:szCs w:val="22"/>
          <w:lang w:eastAsia="en-GB"/>
        </w:rPr>
        <w:t xml:space="preserve"> which deployed </w:t>
      </w:r>
      <w:r>
        <w:rPr>
          <w:sz w:val="22"/>
          <w:szCs w:val="22"/>
        </w:rPr>
        <w:t xml:space="preserve">a rigorous mixed method design </w:t>
      </w:r>
      <w:r w:rsidR="00990BF0">
        <w:rPr>
          <w:sz w:val="22"/>
          <w:szCs w:val="22"/>
        </w:rPr>
        <w:t xml:space="preserve">(qualitative and quantitative) </w:t>
      </w:r>
      <w:r>
        <w:rPr>
          <w:sz w:val="22"/>
          <w:szCs w:val="22"/>
        </w:rPr>
        <w:t>using established measurement methods</w:t>
      </w:r>
      <w:r w:rsidR="00D27263">
        <w:rPr>
          <w:sz w:val="22"/>
          <w:szCs w:val="22"/>
        </w:rPr>
        <w:t xml:space="preserve"> </w:t>
      </w:r>
      <w:r w:rsidR="00EA712F">
        <w:rPr>
          <w:sz w:val="22"/>
          <w:szCs w:val="22"/>
        </w:rPr>
        <w:fldChar w:fldCharType="begin">
          <w:fldData xml:space="preserve">PEVuZE5vdGU+PENpdGU+PEF1dGhvcj5Dcm9uZTwvQXV0aG9yPjxZZWFyPjIwMTE8L1llYXI+PFJl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</w:fldData>
        </w:fldChar>
      </w:r>
      <w:r w:rsidR="00887D43">
        <w:rPr>
          <w:sz w:val="22"/>
          <w:szCs w:val="22"/>
        </w:rPr>
        <w:instrText xml:space="preserve"> ADDIN EN.CITE </w:instrText>
      </w:r>
      <w:r w:rsidR="00EA712F">
        <w:rPr>
          <w:sz w:val="22"/>
          <w:szCs w:val="22"/>
        </w:rPr>
        <w:fldChar w:fldCharType="begin">
          <w:fldData xml:space="preserve">PEVuZE5vdGU+PENpdGU+PEF1dGhvcj5Dcm9uZTwvQXV0aG9yPjxZZWFyPjIwMTE8L1llYXI+PFJl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</w:fldData>
        </w:fldChar>
      </w:r>
      <w:r w:rsidR="00887D43">
        <w:rPr>
          <w:sz w:val="22"/>
          <w:szCs w:val="22"/>
        </w:rPr>
        <w:instrText xml:space="preserve"> ADDIN EN.CITE.DATA </w:instrText>
      </w:r>
      <w:r w:rsidR="00EA712F">
        <w:rPr>
          <w:sz w:val="22"/>
          <w:szCs w:val="22"/>
        </w:rPr>
      </w:r>
      <w:r w:rsidR="00EA712F">
        <w:rPr>
          <w:sz w:val="22"/>
          <w:szCs w:val="22"/>
        </w:rPr>
        <w:fldChar w:fldCharType="end"/>
      </w:r>
      <w:r w:rsidR="00EA712F">
        <w:rPr>
          <w:sz w:val="22"/>
          <w:szCs w:val="22"/>
        </w:rPr>
      </w:r>
      <w:r w:rsidR="00EA712F">
        <w:rPr>
          <w:sz w:val="22"/>
          <w:szCs w:val="22"/>
        </w:rPr>
        <w:fldChar w:fldCharType="separate"/>
      </w:r>
      <w:r w:rsidR="00887D43">
        <w:rPr>
          <w:noProof/>
          <w:sz w:val="22"/>
          <w:szCs w:val="22"/>
        </w:rPr>
        <w:t>(</w:t>
      </w:r>
      <w:hyperlink w:anchor="_ENREF_1" w:tooltip="Crone, 2011 #187" w:history="1">
        <w:r w:rsidR="00B33458">
          <w:rPr>
            <w:noProof/>
            <w:sz w:val="22"/>
            <w:szCs w:val="22"/>
          </w:rPr>
          <w:t>Crone et al., 2011</w:t>
        </w:r>
      </w:hyperlink>
      <w:r w:rsidR="00683EF5">
        <w:rPr>
          <w:noProof/>
          <w:sz w:val="22"/>
          <w:szCs w:val="22"/>
        </w:rPr>
        <w:t>;</w:t>
      </w:r>
      <w:r w:rsidR="00887D43">
        <w:rPr>
          <w:noProof/>
          <w:sz w:val="22"/>
          <w:szCs w:val="22"/>
        </w:rPr>
        <w:t xml:space="preserve"> </w:t>
      </w:r>
      <w:hyperlink w:anchor="_ENREF_2" w:tooltip="Crone, 2012 #185" w:history="1">
        <w:r w:rsidR="00B33458">
          <w:rPr>
            <w:noProof/>
            <w:sz w:val="22"/>
            <w:szCs w:val="22"/>
          </w:rPr>
          <w:t>Crone et al., 2012a</w:t>
        </w:r>
      </w:hyperlink>
      <w:r w:rsidR="00683EF5">
        <w:rPr>
          <w:noProof/>
          <w:sz w:val="22"/>
          <w:szCs w:val="22"/>
        </w:rPr>
        <w:t>;</w:t>
      </w:r>
      <w:r w:rsidR="00887D43">
        <w:rPr>
          <w:noProof/>
          <w:sz w:val="22"/>
          <w:szCs w:val="22"/>
        </w:rPr>
        <w:t xml:space="preserve"> </w:t>
      </w:r>
      <w:hyperlink w:anchor="_ENREF_3" w:tooltip="Crone, 2012 #203" w:history="1">
        <w:r w:rsidR="00B33458">
          <w:rPr>
            <w:noProof/>
            <w:sz w:val="22"/>
            <w:szCs w:val="22"/>
          </w:rPr>
          <w:t>2012b</w:t>
        </w:r>
      </w:hyperlink>
      <w:r w:rsidR="00887D43">
        <w:rPr>
          <w:noProof/>
          <w:sz w:val="22"/>
          <w:szCs w:val="22"/>
        </w:rPr>
        <w:t>)</w:t>
      </w:r>
      <w:r w:rsidR="00EA712F">
        <w:rPr>
          <w:sz w:val="22"/>
          <w:szCs w:val="22"/>
        </w:rPr>
        <w:fldChar w:fldCharType="end"/>
      </w:r>
      <w:r>
        <w:rPr>
          <w:sz w:val="22"/>
          <w:szCs w:val="22"/>
        </w:rPr>
        <w:t xml:space="preserve">. </w:t>
      </w:r>
      <w:r w:rsidR="00887D43">
        <w:rPr>
          <w:sz w:val="22"/>
          <w:szCs w:val="22"/>
        </w:rPr>
        <w:t xml:space="preserve">Findings from the previous evaluation presented data on the large percentage of </w:t>
      </w:r>
      <w:r w:rsidR="00D27263">
        <w:rPr>
          <w:sz w:val="22"/>
          <w:szCs w:val="22"/>
        </w:rPr>
        <w:t xml:space="preserve">participants </w:t>
      </w:r>
      <w:r w:rsidR="00887D43">
        <w:rPr>
          <w:sz w:val="22"/>
          <w:szCs w:val="22"/>
        </w:rPr>
        <w:t xml:space="preserve">being re-referred on to the programme for more than one course </w:t>
      </w:r>
      <w:r w:rsidR="00683EF5">
        <w:rPr>
          <w:sz w:val="22"/>
          <w:szCs w:val="22"/>
        </w:rPr>
        <w:t>of Art</w:t>
      </w:r>
      <w:r w:rsidR="00887D43">
        <w:rPr>
          <w:sz w:val="22"/>
          <w:szCs w:val="22"/>
        </w:rPr>
        <w:t xml:space="preserve"> Lift. </w:t>
      </w:r>
      <w:r>
        <w:rPr>
          <w:sz w:val="22"/>
          <w:szCs w:val="22"/>
        </w:rPr>
        <w:t xml:space="preserve">Principally, </w:t>
      </w:r>
      <w:r w:rsidR="00887D43">
        <w:rPr>
          <w:sz w:val="22"/>
          <w:szCs w:val="22"/>
        </w:rPr>
        <w:t xml:space="preserve">this evaluation </w:t>
      </w:r>
      <w:r w:rsidR="00683EF5">
        <w:rPr>
          <w:sz w:val="22"/>
          <w:szCs w:val="22"/>
        </w:rPr>
        <w:t>extension investigates</w:t>
      </w:r>
      <w:r>
        <w:rPr>
          <w:sz w:val="22"/>
          <w:szCs w:val="22"/>
        </w:rPr>
        <w:t xml:space="preserve"> </w:t>
      </w:r>
      <w:r w:rsidR="00887D43">
        <w:rPr>
          <w:sz w:val="22"/>
          <w:szCs w:val="22"/>
        </w:rPr>
        <w:t xml:space="preserve">this finding and, through a qualitative methodology, explored </w:t>
      </w:r>
      <w:r>
        <w:rPr>
          <w:sz w:val="22"/>
          <w:szCs w:val="22"/>
        </w:rPr>
        <w:t xml:space="preserve">the </w:t>
      </w:r>
      <w:r w:rsidRPr="00D40439">
        <w:rPr>
          <w:sz w:val="22"/>
          <w:szCs w:val="22"/>
        </w:rPr>
        <w:t>opinions and perceptions of the role and purpose of the Art Lift programme</w:t>
      </w:r>
      <w:r>
        <w:rPr>
          <w:sz w:val="22"/>
          <w:szCs w:val="22"/>
        </w:rPr>
        <w:t xml:space="preserve"> for </w:t>
      </w:r>
      <w:r w:rsidR="00D27263">
        <w:rPr>
          <w:sz w:val="22"/>
          <w:szCs w:val="22"/>
        </w:rPr>
        <w:t>participants</w:t>
      </w:r>
      <w:r w:rsidRPr="00D40439">
        <w:rPr>
          <w:sz w:val="22"/>
          <w:szCs w:val="22"/>
        </w:rPr>
        <w:t xml:space="preserve"> who have taken part in Art Lift two or more times, i.e. re-referrals</w:t>
      </w:r>
      <w:r>
        <w:rPr>
          <w:sz w:val="22"/>
          <w:szCs w:val="22"/>
        </w:rPr>
        <w:t>.</w:t>
      </w:r>
    </w:p>
    <w:p w:rsidR="007661EC" w:rsidRDefault="007661EC" w:rsidP="00846824">
      <w:pPr>
        <w:pStyle w:val="Default"/>
        <w:spacing w:line="360" w:lineRule="auto"/>
        <w:jc w:val="both"/>
        <w:rPr>
          <w:sz w:val="22"/>
          <w:szCs w:val="22"/>
        </w:rPr>
      </w:pPr>
    </w:p>
    <w:p w:rsidR="007661EC" w:rsidRDefault="007661EC" w:rsidP="00846824">
      <w:pPr>
        <w:pStyle w:val="Heading2"/>
        <w:spacing w:before="0" w:line="360" w:lineRule="auto"/>
        <w:rPr>
          <w:szCs w:val="22"/>
        </w:rPr>
      </w:pPr>
      <w:bookmarkStart w:id="3" w:name="_Toc351363733"/>
      <w:r>
        <w:t>1.1</w:t>
      </w:r>
      <w:r>
        <w:tab/>
        <w:t xml:space="preserve">Overview of </w:t>
      </w:r>
      <w:r w:rsidRPr="00E73C34">
        <w:t>Art Lift</w:t>
      </w:r>
      <w:r>
        <w:t xml:space="preserve"> Gloucestershire</w:t>
      </w:r>
      <w:bookmarkEnd w:id="3"/>
    </w:p>
    <w:p w:rsidR="007661EC" w:rsidRDefault="007661EC" w:rsidP="00846824">
      <w:pPr>
        <w:pStyle w:val="Default"/>
        <w:spacing w:line="360" w:lineRule="auto"/>
        <w:jc w:val="both"/>
        <w:rPr>
          <w:sz w:val="22"/>
          <w:szCs w:val="22"/>
        </w:rPr>
      </w:pPr>
    </w:p>
    <w:p w:rsidR="004758F5" w:rsidRDefault="000F53D7" w:rsidP="00846824">
      <w:pPr>
        <w:pStyle w:val="Default"/>
        <w:spacing w:line="360" w:lineRule="auto"/>
        <w:jc w:val="both"/>
        <w:rPr>
          <w:sz w:val="22"/>
          <w:szCs w:val="22"/>
          <w:lang w:eastAsia="en-GB"/>
        </w:rPr>
      </w:pPr>
      <w:r w:rsidRPr="00D40439">
        <w:rPr>
          <w:sz w:val="22"/>
          <w:szCs w:val="22"/>
          <w:lang w:eastAsia="en-GB"/>
        </w:rPr>
        <w:t xml:space="preserve">The Art Lift Gloucestershire Evaluation </w:t>
      </w:r>
      <w:r w:rsidR="00593071" w:rsidRPr="00593071">
        <w:rPr>
          <w:bCs/>
          <w:sz w:val="22"/>
          <w:szCs w:val="22"/>
          <w:lang w:eastAsia="en-GB"/>
        </w:rPr>
        <w:t>(</w:t>
      </w:r>
      <w:r w:rsidR="00683EF5" w:rsidRPr="00683EF5">
        <w:rPr>
          <w:bCs/>
          <w:sz w:val="22"/>
          <w:szCs w:val="22"/>
          <w:lang w:eastAsia="en-GB"/>
        </w:rPr>
        <w:t>Crone et al., 2011; Crone et al., 2012b)</w:t>
      </w:r>
      <w:r w:rsidR="00593071">
        <w:rPr>
          <w:bCs/>
          <w:sz w:val="22"/>
          <w:szCs w:val="22"/>
          <w:lang w:eastAsia="en-GB"/>
        </w:rPr>
        <w:t>,</w:t>
      </w:r>
      <w:r w:rsidR="00593071">
        <w:rPr>
          <w:b/>
          <w:bCs/>
          <w:sz w:val="22"/>
          <w:szCs w:val="22"/>
          <w:lang w:eastAsia="en-GB"/>
        </w:rPr>
        <w:t xml:space="preserve"> </w:t>
      </w:r>
      <w:r w:rsidRPr="00D40439">
        <w:rPr>
          <w:sz w:val="22"/>
          <w:szCs w:val="22"/>
          <w:lang w:eastAsia="en-GB"/>
        </w:rPr>
        <w:t>concluded that 26.2% (n</w:t>
      </w:r>
      <w:r w:rsidR="00683EF5">
        <w:rPr>
          <w:sz w:val="22"/>
          <w:szCs w:val="22"/>
          <w:lang w:eastAsia="en-GB"/>
        </w:rPr>
        <w:t xml:space="preserve"> </w:t>
      </w:r>
      <w:r w:rsidRPr="00D40439">
        <w:rPr>
          <w:sz w:val="22"/>
          <w:szCs w:val="22"/>
          <w:lang w:eastAsia="en-GB"/>
        </w:rPr>
        <w:t>=</w:t>
      </w:r>
      <w:r w:rsidR="00683EF5">
        <w:rPr>
          <w:sz w:val="22"/>
          <w:szCs w:val="22"/>
          <w:lang w:eastAsia="en-GB"/>
        </w:rPr>
        <w:t xml:space="preserve"> </w:t>
      </w:r>
      <w:r w:rsidRPr="00D40439">
        <w:rPr>
          <w:sz w:val="22"/>
          <w:szCs w:val="22"/>
          <w:lang w:eastAsia="en-GB"/>
        </w:rPr>
        <w:t>53) of referrals to the programme are re-referrals, i.e. health p</w:t>
      </w:r>
      <w:r w:rsidR="00D40439">
        <w:rPr>
          <w:sz w:val="22"/>
          <w:szCs w:val="22"/>
          <w:lang w:eastAsia="en-GB"/>
        </w:rPr>
        <w:t>rofessionals appear to re-refer</w:t>
      </w:r>
      <w:r w:rsidRPr="00D40439">
        <w:rPr>
          <w:sz w:val="22"/>
          <w:szCs w:val="22"/>
          <w:lang w:eastAsia="en-GB"/>
        </w:rPr>
        <w:t xml:space="preserve"> </w:t>
      </w:r>
      <w:r w:rsidR="00756C46">
        <w:rPr>
          <w:sz w:val="22"/>
          <w:szCs w:val="22"/>
          <w:lang w:eastAsia="en-GB"/>
        </w:rPr>
        <w:t>patients</w:t>
      </w:r>
      <w:r w:rsidRPr="00D40439">
        <w:rPr>
          <w:sz w:val="22"/>
          <w:szCs w:val="22"/>
          <w:lang w:eastAsia="en-GB"/>
        </w:rPr>
        <w:t xml:space="preserve"> more than once for a programme of the art intervention. </w:t>
      </w:r>
      <w:r w:rsidR="00990BF0" w:rsidRPr="00990BF0">
        <w:rPr>
          <w:sz w:val="22"/>
          <w:szCs w:val="22"/>
          <w:lang w:eastAsia="en-GB"/>
        </w:rPr>
        <w:t>From those who were referred and attended the first session of the intervention, 63.7% of these were completers. In comparison to other primary care based health referral programmes such as exercise referral schemes, Art Lift had better completion and attendance rates.</w:t>
      </w:r>
      <w:r w:rsidR="00990BF0">
        <w:rPr>
          <w:sz w:val="22"/>
          <w:szCs w:val="22"/>
          <w:lang w:eastAsia="en-GB"/>
        </w:rPr>
        <w:t xml:space="preserve"> F</w:t>
      </w:r>
      <w:r w:rsidR="00990BF0" w:rsidRPr="00990BF0">
        <w:rPr>
          <w:sz w:val="22"/>
          <w:szCs w:val="22"/>
          <w:lang w:eastAsia="en-GB"/>
        </w:rPr>
        <w:t xml:space="preserve">or those that completed there was a significant improvement in wellbeing, after the </w:t>
      </w:r>
      <w:r w:rsidR="00C17378">
        <w:rPr>
          <w:sz w:val="22"/>
          <w:szCs w:val="22"/>
          <w:lang w:eastAsia="en-GB"/>
        </w:rPr>
        <w:t>10</w:t>
      </w:r>
      <w:r w:rsidR="00887D43">
        <w:rPr>
          <w:sz w:val="22"/>
          <w:szCs w:val="22"/>
          <w:lang w:eastAsia="en-GB"/>
        </w:rPr>
        <w:t xml:space="preserve"> </w:t>
      </w:r>
      <w:r w:rsidR="00990BF0" w:rsidRPr="00990BF0">
        <w:rPr>
          <w:sz w:val="22"/>
          <w:szCs w:val="22"/>
          <w:lang w:eastAsia="en-GB"/>
        </w:rPr>
        <w:t>week intervention.</w:t>
      </w:r>
      <w:r w:rsidR="00990BF0">
        <w:rPr>
          <w:sz w:val="22"/>
          <w:szCs w:val="22"/>
          <w:lang w:eastAsia="en-GB"/>
        </w:rPr>
        <w:t xml:space="preserve"> </w:t>
      </w:r>
    </w:p>
    <w:p w:rsidR="004758F5" w:rsidRDefault="004758F5" w:rsidP="00846824">
      <w:pPr>
        <w:pStyle w:val="Default"/>
        <w:spacing w:line="360" w:lineRule="auto"/>
        <w:jc w:val="both"/>
        <w:rPr>
          <w:sz w:val="22"/>
          <w:szCs w:val="22"/>
          <w:lang w:eastAsia="en-GB"/>
        </w:rPr>
      </w:pPr>
    </w:p>
    <w:p w:rsidR="00990BF0" w:rsidRPr="00D40439" w:rsidRDefault="00990BF0" w:rsidP="00846824">
      <w:pPr>
        <w:pStyle w:val="Default"/>
        <w:spacing w:line="360" w:lineRule="auto"/>
        <w:jc w:val="both"/>
        <w:rPr>
          <w:sz w:val="22"/>
          <w:szCs w:val="22"/>
        </w:rPr>
      </w:pPr>
      <w:r>
        <w:rPr>
          <w:sz w:val="22"/>
          <w:szCs w:val="22"/>
          <w:lang w:eastAsia="en-GB"/>
        </w:rPr>
        <w:t xml:space="preserve">Key benefits identified by </w:t>
      </w:r>
      <w:r w:rsidR="00887D43">
        <w:rPr>
          <w:sz w:val="22"/>
          <w:szCs w:val="22"/>
          <w:lang w:eastAsia="en-GB"/>
        </w:rPr>
        <w:t>the qualitative aspect of the previous evaluation</w:t>
      </w:r>
      <w:r w:rsidR="00683EF5">
        <w:rPr>
          <w:sz w:val="22"/>
          <w:szCs w:val="22"/>
          <w:lang w:eastAsia="en-GB"/>
        </w:rPr>
        <w:t xml:space="preserve"> </w:t>
      </w:r>
      <w:r w:rsidR="00EA712F">
        <w:rPr>
          <w:sz w:val="22"/>
          <w:szCs w:val="22"/>
          <w:lang w:eastAsia="en-GB"/>
        </w:rPr>
        <w:fldChar w:fldCharType="begin"/>
      </w:r>
      <w:r w:rsidR="00887D43">
        <w:rPr>
          <w:sz w:val="22"/>
          <w:szCs w:val="22"/>
          <w:lang w:eastAsia="en-GB"/>
        </w:rPr>
        <w:instrText xml:space="preserve"> ADDIN EN.CITE &lt;EndNote&gt;&lt;Cite&gt;&lt;Author&gt;Crone&lt;/Author&gt;&lt;Year&gt;2012&lt;/Year&gt;&lt;RecNum&gt;185&lt;/RecNum&gt;&lt;DisplayText&gt;(Crone et al., 2012a)&lt;/DisplayText&gt;&lt;record&gt;&lt;rec-number&gt;185&lt;/rec-number&gt;&lt;foreign-keys&gt;&lt;key app="EN" db-id="xx29xdpzow50xue0txjxtw9m29pe05p2xp99"&gt;185&lt;/key&gt;&lt;/foreign-keys&gt;&lt;ref-type name="Journal Article"&gt;17&lt;/ref-type&gt;&lt;contributors&gt;&lt;authors&gt;&lt;author&gt;Crone, DM&lt;/author&gt;&lt;author&gt;O’Connell, EE&lt;/author&gt;&lt;author&gt;Tyson, PJ&lt;/author&gt;&lt;author&gt;Clark-Stone, F.&lt;/author&gt;&lt;author&gt;Opher, S.&lt;/author&gt;&lt;author&gt;James, D.V.B.&lt;/author&gt;&lt;/authors&gt;&lt;/contributors&gt;&lt;titles&gt;&lt;title&gt;‘It helps me make sense of the world’: the role of an art intervention for promoting health and wellbeing in primary care—perspectives of patients, health professionals and artists&lt;/title&gt;&lt;secondary-title&gt;Journal of Public Health&lt;/secondary-title&gt;&lt;/titles&gt;&lt;periodical&gt;&lt;full-title&gt;Journal of Public Health&lt;/full-title&gt;&lt;/periodical&gt;&lt;pages&gt;1-6&lt;/pages&gt;&lt;dates&gt;&lt;year&gt;2012&lt;/year&gt;&lt;/dates&gt;&lt;isbn&gt;0943-1853&lt;/isbn&gt;&lt;urls&gt;&lt;/urls&gt;&lt;/record&gt;&lt;/Cite&gt;&lt;/EndNote&gt;</w:instrText>
      </w:r>
      <w:r w:rsidR="00EA712F">
        <w:rPr>
          <w:sz w:val="22"/>
          <w:szCs w:val="22"/>
          <w:lang w:eastAsia="en-GB"/>
        </w:rPr>
        <w:fldChar w:fldCharType="separate"/>
      </w:r>
      <w:r w:rsidR="00887D43">
        <w:rPr>
          <w:noProof/>
          <w:sz w:val="22"/>
          <w:szCs w:val="22"/>
          <w:lang w:eastAsia="en-GB"/>
        </w:rPr>
        <w:t>(</w:t>
      </w:r>
      <w:hyperlink w:anchor="_ENREF_2" w:tooltip="Crone, 2012 #185" w:history="1">
        <w:r w:rsidR="00B33458">
          <w:rPr>
            <w:noProof/>
            <w:sz w:val="22"/>
            <w:szCs w:val="22"/>
            <w:lang w:eastAsia="en-GB"/>
          </w:rPr>
          <w:t>Crone et al., 2012a</w:t>
        </w:r>
      </w:hyperlink>
      <w:r w:rsidR="00887D43">
        <w:rPr>
          <w:noProof/>
          <w:sz w:val="22"/>
          <w:szCs w:val="22"/>
          <w:lang w:eastAsia="en-GB"/>
        </w:rPr>
        <w:t>)</w:t>
      </w:r>
      <w:r w:rsidR="00EA712F">
        <w:rPr>
          <w:sz w:val="22"/>
          <w:szCs w:val="22"/>
          <w:lang w:eastAsia="en-GB"/>
        </w:rPr>
        <w:fldChar w:fldCharType="end"/>
      </w:r>
      <w:r>
        <w:rPr>
          <w:sz w:val="22"/>
          <w:szCs w:val="22"/>
          <w:lang w:eastAsia="en-GB"/>
        </w:rPr>
        <w:t xml:space="preserve"> included: </w:t>
      </w:r>
      <w:r w:rsidRPr="00990BF0">
        <w:rPr>
          <w:sz w:val="22"/>
          <w:szCs w:val="22"/>
        </w:rPr>
        <w:t>enjoyment</w:t>
      </w:r>
      <w:r>
        <w:rPr>
          <w:sz w:val="22"/>
          <w:szCs w:val="22"/>
        </w:rPr>
        <w:t>;</w:t>
      </w:r>
      <w:r w:rsidRPr="00990BF0">
        <w:rPr>
          <w:sz w:val="22"/>
          <w:szCs w:val="22"/>
        </w:rPr>
        <w:t xml:space="preserve"> a new interest</w:t>
      </w:r>
      <w:r>
        <w:rPr>
          <w:sz w:val="22"/>
          <w:szCs w:val="22"/>
        </w:rPr>
        <w:t>;</w:t>
      </w:r>
      <w:r w:rsidRPr="00990BF0">
        <w:rPr>
          <w:sz w:val="22"/>
          <w:szCs w:val="22"/>
        </w:rPr>
        <w:t xml:space="preserve"> improved confidence</w:t>
      </w:r>
      <w:r>
        <w:rPr>
          <w:sz w:val="22"/>
          <w:szCs w:val="22"/>
        </w:rPr>
        <w:t>;</w:t>
      </w:r>
      <w:r w:rsidRPr="00990BF0">
        <w:rPr>
          <w:sz w:val="22"/>
          <w:szCs w:val="22"/>
        </w:rPr>
        <w:t xml:space="preserve"> distraction</w:t>
      </w:r>
      <w:r>
        <w:rPr>
          <w:sz w:val="22"/>
          <w:szCs w:val="22"/>
        </w:rPr>
        <w:t>;</w:t>
      </w:r>
      <w:r w:rsidRPr="00990BF0">
        <w:rPr>
          <w:sz w:val="22"/>
          <w:szCs w:val="22"/>
        </w:rPr>
        <w:t xml:space="preserve"> therapeutic value</w:t>
      </w:r>
      <w:r>
        <w:rPr>
          <w:sz w:val="22"/>
          <w:szCs w:val="22"/>
        </w:rPr>
        <w:t>,</w:t>
      </w:r>
      <w:r w:rsidRPr="00990BF0">
        <w:rPr>
          <w:sz w:val="22"/>
          <w:szCs w:val="22"/>
        </w:rPr>
        <w:t xml:space="preserve"> and social support. The importance of continuation and sustainability </w:t>
      </w:r>
      <w:r>
        <w:rPr>
          <w:sz w:val="22"/>
          <w:szCs w:val="22"/>
        </w:rPr>
        <w:t xml:space="preserve">of the programme was vital </w:t>
      </w:r>
      <w:r w:rsidRPr="00990BF0">
        <w:rPr>
          <w:sz w:val="22"/>
          <w:szCs w:val="22"/>
        </w:rPr>
        <w:t xml:space="preserve">for </w:t>
      </w:r>
      <w:r>
        <w:rPr>
          <w:sz w:val="22"/>
          <w:szCs w:val="22"/>
        </w:rPr>
        <w:t xml:space="preserve">some </w:t>
      </w:r>
      <w:r w:rsidR="00683EF5">
        <w:rPr>
          <w:sz w:val="22"/>
          <w:szCs w:val="22"/>
        </w:rPr>
        <w:t>patient</w:t>
      </w:r>
      <w:r w:rsidRPr="00990BF0">
        <w:rPr>
          <w:sz w:val="22"/>
          <w:szCs w:val="22"/>
        </w:rPr>
        <w:t xml:space="preserve">s </w:t>
      </w:r>
      <w:r>
        <w:rPr>
          <w:sz w:val="22"/>
          <w:szCs w:val="22"/>
        </w:rPr>
        <w:t>who</w:t>
      </w:r>
      <w:r w:rsidRPr="00990BF0">
        <w:rPr>
          <w:sz w:val="22"/>
          <w:szCs w:val="22"/>
        </w:rPr>
        <w:t xml:space="preserve"> felt that the opportunity to be re-referred was a necessity as the initially prescribed </w:t>
      </w:r>
      <w:r w:rsidR="00D07BF6">
        <w:rPr>
          <w:sz w:val="22"/>
          <w:szCs w:val="22"/>
        </w:rPr>
        <w:t>10</w:t>
      </w:r>
      <w:r w:rsidR="00D07BF6" w:rsidRPr="00990BF0">
        <w:rPr>
          <w:sz w:val="22"/>
          <w:szCs w:val="22"/>
        </w:rPr>
        <w:t xml:space="preserve"> </w:t>
      </w:r>
      <w:r w:rsidRPr="00990BF0">
        <w:rPr>
          <w:sz w:val="22"/>
          <w:szCs w:val="22"/>
        </w:rPr>
        <w:t>week intervention duration was not long enough.</w:t>
      </w:r>
      <w:r>
        <w:rPr>
          <w:sz w:val="22"/>
          <w:szCs w:val="22"/>
        </w:rPr>
        <w:t xml:space="preserve"> C</w:t>
      </w:r>
      <w:r w:rsidRPr="00990BF0">
        <w:rPr>
          <w:sz w:val="22"/>
          <w:szCs w:val="22"/>
        </w:rPr>
        <w:t>ombined</w:t>
      </w:r>
      <w:r>
        <w:rPr>
          <w:sz w:val="22"/>
          <w:szCs w:val="22"/>
        </w:rPr>
        <w:t>, the</w:t>
      </w:r>
      <w:r w:rsidRPr="00990BF0">
        <w:rPr>
          <w:sz w:val="22"/>
          <w:szCs w:val="22"/>
        </w:rPr>
        <w:t xml:space="preserve"> findings highlighted the different success</w:t>
      </w:r>
      <w:r>
        <w:rPr>
          <w:sz w:val="22"/>
          <w:szCs w:val="22"/>
        </w:rPr>
        <w:t>ful</w:t>
      </w:r>
      <w:r w:rsidRPr="00990BF0">
        <w:rPr>
          <w:sz w:val="22"/>
          <w:szCs w:val="22"/>
        </w:rPr>
        <w:t xml:space="preserve"> aspects of the </w:t>
      </w:r>
      <w:r>
        <w:rPr>
          <w:sz w:val="22"/>
          <w:szCs w:val="22"/>
        </w:rPr>
        <w:t>programme</w:t>
      </w:r>
      <w:r w:rsidRPr="00990BF0">
        <w:rPr>
          <w:sz w:val="22"/>
          <w:szCs w:val="22"/>
        </w:rPr>
        <w:t xml:space="preserve"> and the potential </w:t>
      </w:r>
      <w:r>
        <w:rPr>
          <w:sz w:val="22"/>
          <w:szCs w:val="22"/>
        </w:rPr>
        <w:t>of similar</w:t>
      </w:r>
      <w:r w:rsidRPr="00990BF0">
        <w:rPr>
          <w:sz w:val="22"/>
          <w:szCs w:val="22"/>
        </w:rPr>
        <w:t xml:space="preserve"> programmes for health improvement in primary care</w:t>
      </w:r>
      <w:r w:rsidR="004758F5">
        <w:rPr>
          <w:sz w:val="22"/>
          <w:szCs w:val="22"/>
        </w:rPr>
        <w:t xml:space="preserve"> settings</w:t>
      </w:r>
      <w:r w:rsidRPr="00990BF0">
        <w:rPr>
          <w:sz w:val="22"/>
          <w:szCs w:val="22"/>
        </w:rPr>
        <w:t>.</w:t>
      </w:r>
    </w:p>
    <w:p w:rsidR="00E73C34" w:rsidRPr="00D40439" w:rsidRDefault="00E73C34" w:rsidP="00846824">
      <w:pPr>
        <w:pStyle w:val="Default"/>
        <w:spacing w:line="360" w:lineRule="auto"/>
        <w:jc w:val="both"/>
        <w:rPr>
          <w:sz w:val="22"/>
          <w:szCs w:val="22"/>
        </w:rPr>
      </w:pPr>
    </w:p>
    <w:p w:rsidR="00E73C34" w:rsidRDefault="00E73C34" w:rsidP="00846824">
      <w:pPr>
        <w:pStyle w:val="Default"/>
        <w:spacing w:line="360" w:lineRule="auto"/>
        <w:jc w:val="both"/>
        <w:rPr>
          <w:sz w:val="22"/>
          <w:szCs w:val="22"/>
        </w:rPr>
      </w:pPr>
    </w:p>
    <w:p w:rsidR="00E73C34" w:rsidRDefault="00E73C34" w:rsidP="00846824">
      <w:pPr>
        <w:pStyle w:val="Default"/>
        <w:spacing w:line="360" w:lineRule="auto"/>
        <w:jc w:val="both"/>
        <w:rPr>
          <w:sz w:val="22"/>
          <w:szCs w:val="22"/>
        </w:rPr>
      </w:pPr>
    </w:p>
    <w:p w:rsidR="001E4A72" w:rsidRDefault="001E4A72" w:rsidP="00846824">
      <w:pPr>
        <w:pStyle w:val="Default"/>
        <w:spacing w:line="360" w:lineRule="auto"/>
        <w:jc w:val="both"/>
        <w:rPr>
          <w:sz w:val="22"/>
          <w:szCs w:val="22"/>
        </w:rPr>
      </w:pPr>
    </w:p>
    <w:p w:rsidR="00601A9E" w:rsidRDefault="00601A9E"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846824" w:rsidRDefault="00846824" w:rsidP="00846824">
      <w:pPr>
        <w:pStyle w:val="Default"/>
        <w:spacing w:line="360" w:lineRule="auto"/>
        <w:jc w:val="both"/>
        <w:rPr>
          <w:sz w:val="22"/>
          <w:szCs w:val="22"/>
        </w:rPr>
      </w:pPr>
    </w:p>
    <w:p w:rsidR="00963B51" w:rsidRDefault="00963B51" w:rsidP="00382A89">
      <w:pPr>
        <w:pStyle w:val="Heading1"/>
        <w:spacing w:before="0" w:line="360" w:lineRule="auto"/>
        <w:rPr>
          <w:lang w:val="en-GB"/>
        </w:rPr>
      </w:pPr>
      <w:bookmarkStart w:id="4" w:name="_Toc351363734"/>
    </w:p>
    <w:p w:rsidR="00E73C34" w:rsidRDefault="00E73C34" w:rsidP="00382A89">
      <w:pPr>
        <w:pStyle w:val="Heading1"/>
        <w:spacing w:before="0" w:line="360" w:lineRule="auto"/>
      </w:pPr>
      <w:r>
        <w:t>2.0</w:t>
      </w:r>
      <w:r>
        <w:tab/>
      </w:r>
      <w:r w:rsidR="001E4A72">
        <w:t>Method</w:t>
      </w:r>
      <w:bookmarkEnd w:id="4"/>
    </w:p>
    <w:p w:rsidR="00E73C34" w:rsidRDefault="001E6E5F" w:rsidP="00382A89">
      <w:pPr>
        <w:autoSpaceDE w:val="0"/>
        <w:autoSpaceDN w:val="0"/>
        <w:adjustRightInd w:val="0"/>
        <w:spacing w:after="0" w:line="360" w:lineRule="auto"/>
        <w:rPr>
          <w:rFonts w:ascii="Arial" w:hAnsi="Arial" w:cs="Arial"/>
          <w:color w:val="000000"/>
          <w:sz w:val="24"/>
          <w:szCs w:val="24"/>
          <w:lang w:eastAsia="en-GB"/>
        </w:rPr>
      </w:pPr>
      <w:r>
        <w:rPr>
          <w:noProof/>
          <w:lang w:eastAsia="en-GB"/>
        </w:rPr>
        <mc:AlternateContent>
          <mc:Choice Requires="wps">
            <w:drawing>
              <wp:anchor distT="4294967295" distB="4294967295" distL="114300" distR="114300" simplePos="0" relativeHeight="251655168" behindDoc="0" locked="0" layoutInCell="1" allowOverlap="1">
                <wp:simplePos x="0" y="0"/>
                <wp:positionH relativeFrom="column">
                  <wp:posOffset>-7620</wp:posOffset>
                </wp:positionH>
                <wp:positionV relativeFrom="paragraph">
                  <wp:posOffset>67944</wp:posOffset>
                </wp:positionV>
                <wp:extent cx="5708650" cy="0"/>
                <wp:effectExtent l="0" t="0" r="2540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pt,5.35pt" to="448.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yB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VEedBqMKyC8UlsbKqUntTMvmn53SOmqI6rlke/r2QBIFjKSNylh4wzcth8+&#10;awYx5OB1FO3U2D5AghzoFHtzvveGnzyicDh9Suez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"/>
            </w:pict>
          </mc:Fallback>
        </mc:AlternateContent>
      </w:r>
    </w:p>
    <w:p w:rsidR="001E4A72" w:rsidRPr="001E4A72" w:rsidRDefault="001E4A72" w:rsidP="00382A89">
      <w:pPr>
        <w:autoSpaceDE w:val="0"/>
        <w:autoSpaceDN w:val="0"/>
        <w:adjustRightInd w:val="0"/>
        <w:spacing w:after="0" w:line="360" w:lineRule="auto"/>
        <w:rPr>
          <w:rFonts w:cs="Calibri"/>
          <w:color w:val="000000"/>
          <w:lang w:eastAsia="en-GB"/>
        </w:rPr>
      </w:pPr>
      <w:r w:rsidRPr="001E4A72">
        <w:rPr>
          <w:rFonts w:cs="Calibri"/>
          <w:color w:val="000000"/>
          <w:lang w:eastAsia="en-GB"/>
        </w:rPr>
        <w:t>A qual</w:t>
      </w:r>
      <w:r>
        <w:rPr>
          <w:rFonts w:cs="Calibri"/>
          <w:color w:val="000000"/>
          <w:lang w:eastAsia="en-GB"/>
        </w:rPr>
        <w:t>itative research methodology was deployed to support the research objective.</w:t>
      </w:r>
    </w:p>
    <w:p w:rsidR="001E4A72" w:rsidRPr="00E73C34" w:rsidRDefault="001E4A72" w:rsidP="00382A89">
      <w:pPr>
        <w:autoSpaceDE w:val="0"/>
        <w:autoSpaceDN w:val="0"/>
        <w:adjustRightInd w:val="0"/>
        <w:spacing w:after="0" w:line="360" w:lineRule="auto"/>
        <w:rPr>
          <w:rFonts w:ascii="Arial" w:hAnsi="Arial" w:cs="Arial"/>
          <w:color w:val="000000"/>
          <w:sz w:val="24"/>
          <w:szCs w:val="24"/>
          <w:lang w:eastAsia="en-GB"/>
        </w:rPr>
      </w:pPr>
    </w:p>
    <w:p w:rsidR="00CE4FC1" w:rsidRPr="00382A89" w:rsidRDefault="00CE4FC1" w:rsidP="00382A89">
      <w:pPr>
        <w:pStyle w:val="Heading2"/>
        <w:spacing w:before="0" w:line="360" w:lineRule="auto"/>
        <w:jc w:val="both"/>
        <w:rPr>
          <w:rFonts w:cs="Calibri"/>
          <w:szCs w:val="22"/>
          <w:lang w:eastAsia="en-GB"/>
        </w:rPr>
      </w:pPr>
      <w:bookmarkStart w:id="5" w:name="_Toc351363735"/>
      <w:r w:rsidRPr="00382A89">
        <w:rPr>
          <w:rFonts w:cs="Calibri"/>
          <w:szCs w:val="22"/>
          <w:lang w:eastAsia="en-GB"/>
        </w:rPr>
        <w:t>2.1</w:t>
      </w:r>
      <w:r w:rsidRPr="00382A89">
        <w:rPr>
          <w:rFonts w:cs="Calibri"/>
          <w:szCs w:val="22"/>
          <w:lang w:eastAsia="en-GB"/>
        </w:rPr>
        <w:tab/>
        <w:t xml:space="preserve">Research </w:t>
      </w:r>
      <w:r w:rsidR="00382A89" w:rsidRPr="00382A89">
        <w:rPr>
          <w:rFonts w:cs="Calibri"/>
          <w:szCs w:val="22"/>
          <w:lang w:eastAsia="en-GB"/>
        </w:rPr>
        <w:t xml:space="preserve">aim and </w:t>
      </w:r>
      <w:r w:rsidRPr="00382A89">
        <w:rPr>
          <w:rFonts w:cs="Calibri"/>
          <w:szCs w:val="22"/>
          <w:lang w:eastAsia="en-GB"/>
        </w:rPr>
        <w:t>objective</w:t>
      </w:r>
      <w:bookmarkEnd w:id="5"/>
    </w:p>
    <w:p w:rsidR="00CE4FC1" w:rsidRPr="00382A89" w:rsidRDefault="00CE4FC1" w:rsidP="00382A89">
      <w:pPr>
        <w:spacing w:after="0" w:line="360" w:lineRule="auto"/>
        <w:jc w:val="both"/>
        <w:rPr>
          <w:rFonts w:cs="Calibri"/>
          <w:color w:val="000000"/>
          <w:lang w:eastAsia="en-GB"/>
        </w:rPr>
      </w:pPr>
    </w:p>
    <w:p w:rsidR="00382A89" w:rsidRDefault="00382A89" w:rsidP="00382A89">
      <w:pPr>
        <w:pStyle w:val="Default"/>
        <w:spacing w:line="360" w:lineRule="auto"/>
        <w:jc w:val="both"/>
        <w:rPr>
          <w:sz w:val="22"/>
          <w:szCs w:val="22"/>
          <w:lang w:eastAsia="en-GB"/>
        </w:rPr>
      </w:pPr>
      <w:r w:rsidRPr="00382A89">
        <w:rPr>
          <w:sz w:val="22"/>
          <w:szCs w:val="22"/>
          <w:lang w:eastAsia="en-GB"/>
        </w:rPr>
        <w:t xml:space="preserve">The aim of the research was to </w:t>
      </w:r>
      <w:r w:rsidR="002F75A1">
        <w:rPr>
          <w:sz w:val="22"/>
          <w:szCs w:val="22"/>
          <w:lang w:eastAsia="en-GB"/>
        </w:rPr>
        <w:t>establish</w:t>
      </w:r>
      <w:r w:rsidR="002F75A1" w:rsidRPr="00382A89">
        <w:rPr>
          <w:sz w:val="22"/>
          <w:szCs w:val="22"/>
          <w:lang w:eastAsia="en-GB"/>
        </w:rPr>
        <w:t xml:space="preserve"> </w:t>
      </w:r>
      <w:r w:rsidR="002F75A1">
        <w:rPr>
          <w:sz w:val="22"/>
          <w:szCs w:val="22"/>
          <w:lang w:eastAsia="en-GB"/>
        </w:rPr>
        <w:t xml:space="preserve">supplementary </w:t>
      </w:r>
      <w:r>
        <w:rPr>
          <w:sz w:val="22"/>
          <w:szCs w:val="22"/>
          <w:lang w:eastAsia="en-GB"/>
        </w:rPr>
        <w:t xml:space="preserve">evidence to the </w:t>
      </w:r>
      <w:r w:rsidRPr="00382A89">
        <w:rPr>
          <w:sz w:val="22"/>
          <w:szCs w:val="22"/>
          <w:lang w:eastAsia="en-GB"/>
        </w:rPr>
        <w:t>Art Lift Gloucestershire Evaluation</w:t>
      </w:r>
      <w:r w:rsidR="005453C4">
        <w:rPr>
          <w:sz w:val="22"/>
          <w:szCs w:val="22"/>
          <w:lang w:eastAsia="en-GB"/>
        </w:rPr>
        <w:t xml:space="preserve"> </w:t>
      </w:r>
      <w:r w:rsidR="00EA712F">
        <w:rPr>
          <w:sz w:val="22"/>
          <w:szCs w:val="22"/>
          <w:lang w:eastAsia="en-GB"/>
        </w:rPr>
        <w:fldChar w:fldCharType="begin"/>
      </w:r>
      <w:r w:rsidR="005453C4">
        <w:rPr>
          <w:sz w:val="22"/>
          <w:szCs w:val="22"/>
          <w:lang w:eastAsia="en-GB"/>
        </w:rPr>
        <w:instrText xml:space="preserve"> ADDIN EN.CITE &lt;EndNote&gt;&lt;Cite&gt;&lt;Author&gt;Crone&lt;/Author&gt;&lt;Year&gt;2011&lt;/Year&gt;&lt;RecNum&gt;187&lt;/RecNum&gt;&lt;DisplayText&gt;(Crone et al., 2011)&lt;/DisplayText&gt;&lt;record&gt;&lt;rec-number&gt;187&lt;/rec-number&gt;&lt;foreign-keys&gt;&lt;key app="EN" db-id="xx29xdpzow50xue0txjxtw9m29pe05p2xp99"&gt;187&lt;/key&gt;&lt;/foreign-keys&gt;&lt;ref-type name="Catalog"&gt;8&lt;/ref-type&gt;&lt;contributors&gt;&lt;authors&gt;&lt;author&gt;Crone, D.&lt;/author&gt;&lt;author&gt;O’Connell, E.&lt;/author&gt;&lt;author&gt;James, D.&lt;/author&gt;&lt;author&gt;Tyson, P.&lt;/author&gt;&lt;author&gt;Clark-Stone, F.&lt;/author&gt;&lt;/authors&gt;&lt;/contributors&gt;&lt;titles&gt;&lt;title&gt;Art Lift, Gloucestershire Evaluation Report&lt;/title&gt;&lt;/titles&gt;&lt;dates&gt;&lt;year&gt;2011&lt;/year&gt;&lt;/dates&gt;&lt;pub-location&gt;Gloucester&lt;/pub-location&gt;&lt;publisher&gt;University of Gloucestershire&lt;/publisher&gt;&lt;urls&gt;&lt;/urls&gt;&lt;/record&gt;&lt;/Cite&gt;&lt;/EndNote&gt;</w:instrText>
      </w:r>
      <w:r w:rsidR="00EA712F">
        <w:rPr>
          <w:sz w:val="22"/>
          <w:szCs w:val="22"/>
          <w:lang w:eastAsia="en-GB"/>
        </w:rPr>
        <w:fldChar w:fldCharType="separate"/>
      </w:r>
      <w:r w:rsidR="005453C4">
        <w:rPr>
          <w:noProof/>
          <w:sz w:val="22"/>
          <w:szCs w:val="22"/>
          <w:lang w:eastAsia="en-GB"/>
        </w:rPr>
        <w:t>(</w:t>
      </w:r>
      <w:hyperlink w:anchor="_ENREF_1" w:tooltip="Crone, 2011 #187" w:history="1">
        <w:r w:rsidR="00B33458">
          <w:rPr>
            <w:noProof/>
            <w:sz w:val="22"/>
            <w:szCs w:val="22"/>
            <w:lang w:eastAsia="en-GB"/>
          </w:rPr>
          <w:t>Crone et al., 2011</w:t>
        </w:r>
      </w:hyperlink>
      <w:r w:rsidR="005453C4">
        <w:rPr>
          <w:noProof/>
          <w:sz w:val="22"/>
          <w:szCs w:val="22"/>
          <w:lang w:eastAsia="en-GB"/>
        </w:rPr>
        <w:t>)</w:t>
      </w:r>
      <w:r w:rsidR="00EA712F">
        <w:rPr>
          <w:sz w:val="22"/>
          <w:szCs w:val="22"/>
          <w:lang w:eastAsia="en-GB"/>
        </w:rPr>
        <w:fldChar w:fldCharType="end"/>
      </w:r>
      <w:r w:rsidRPr="00382A89">
        <w:rPr>
          <w:sz w:val="22"/>
          <w:szCs w:val="22"/>
          <w:lang w:eastAsia="en-GB"/>
        </w:rPr>
        <w:t xml:space="preserve"> </w:t>
      </w:r>
      <w:r>
        <w:rPr>
          <w:sz w:val="22"/>
          <w:szCs w:val="22"/>
          <w:lang w:eastAsia="en-GB"/>
        </w:rPr>
        <w:t xml:space="preserve">via a qualitative investigation of re-referred </w:t>
      </w:r>
      <w:r w:rsidR="00D27263">
        <w:rPr>
          <w:sz w:val="22"/>
          <w:szCs w:val="22"/>
        </w:rPr>
        <w:t>participants</w:t>
      </w:r>
      <w:r>
        <w:rPr>
          <w:sz w:val="22"/>
          <w:szCs w:val="22"/>
          <w:lang w:eastAsia="en-GB"/>
        </w:rPr>
        <w:t>. In support of this aim, the following objective was established:</w:t>
      </w:r>
    </w:p>
    <w:p w:rsidR="00A33484" w:rsidRDefault="00A33484" w:rsidP="00382A89">
      <w:pPr>
        <w:pStyle w:val="Default"/>
        <w:spacing w:line="360" w:lineRule="auto"/>
        <w:jc w:val="both"/>
        <w:rPr>
          <w:sz w:val="22"/>
          <w:szCs w:val="22"/>
          <w:lang w:eastAsia="en-GB"/>
        </w:rPr>
      </w:pPr>
    </w:p>
    <w:p w:rsidR="00E73C34" w:rsidRPr="00382A89" w:rsidRDefault="00E73C34" w:rsidP="0021273F">
      <w:pPr>
        <w:pStyle w:val="ListParagraph"/>
        <w:numPr>
          <w:ilvl w:val="0"/>
          <w:numId w:val="18"/>
        </w:numPr>
        <w:spacing w:after="0" w:line="360" w:lineRule="auto"/>
        <w:jc w:val="both"/>
        <w:rPr>
          <w:rFonts w:cs="Calibri"/>
          <w:color w:val="000000"/>
          <w:lang w:eastAsia="en-GB"/>
        </w:rPr>
      </w:pPr>
      <w:r w:rsidRPr="00382A89">
        <w:rPr>
          <w:rFonts w:cs="Calibri"/>
          <w:color w:val="000000"/>
          <w:lang w:eastAsia="en-GB"/>
        </w:rPr>
        <w:t xml:space="preserve">To explore the opinions and perceptions of the role and purpose of the Art Lift programme with specific focus on the perceived role and outcomes, for </w:t>
      </w:r>
      <w:r w:rsidR="00D27263">
        <w:t>participants</w:t>
      </w:r>
      <w:r w:rsidRPr="00382A89">
        <w:rPr>
          <w:rFonts w:cs="Calibri"/>
          <w:color w:val="000000"/>
          <w:lang w:eastAsia="en-GB"/>
        </w:rPr>
        <w:t xml:space="preserve"> who are referred and take part in, the programme more than once.</w:t>
      </w:r>
    </w:p>
    <w:p w:rsidR="000F53D7" w:rsidRPr="00CE4FC1" w:rsidRDefault="000F53D7" w:rsidP="00382A89">
      <w:pPr>
        <w:autoSpaceDE w:val="0"/>
        <w:autoSpaceDN w:val="0"/>
        <w:adjustRightInd w:val="0"/>
        <w:spacing w:after="0" w:line="360" w:lineRule="auto"/>
        <w:jc w:val="both"/>
        <w:rPr>
          <w:rFonts w:cs="Calibri"/>
          <w:color w:val="000000"/>
          <w:sz w:val="24"/>
          <w:szCs w:val="24"/>
          <w:lang w:eastAsia="en-GB"/>
        </w:rPr>
      </w:pPr>
    </w:p>
    <w:p w:rsidR="00CE4FC1" w:rsidRDefault="00CE4FC1" w:rsidP="00382A89">
      <w:pPr>
        <w:pStyle w:val="Heading2"/>
        <w:spacing w:before="0" w:line="360" w:lineRule="auto"/>
        <w:jc w:val="both"/>
        <w:rPr>
          <w:lang w:eastAsia="en-GB"/>
        </w:rPr>
      </w:pPr>
      <w:bookmarkStart w:id="6" w:name="_Toc351363736"/>
      <w:r>
        <w:rPr>
          <w:lang w:eastAsia="en-GB"/>
        </w:rPr>
        <w:t>2.</w:t>
      </w:r>
      <w:r w:rsidR="0021273F">
        <w:rPr>
          <w:lang w:val="en-GB" w:eastAsia="en-GB"/>
        </w:rPr>
        <w:t>2</w:t>
      </w:r>
      <w:r>
        <w:rPr>
          <w:lang w:eastAsia="en-GB"/>
        </w:rPr>
        <w:tab/>
      </w:r>
      <w:r w:rsidR="000F53D7" w:rsidRPr="00CE4FC1">
        <w:rPr>
          <w:lang w:eastAsia="en-GB"/>
        </w:rPr>
        <w:t>Data Collection and analysis</w:t>
      </w:r>
      <w:bookmarkEnd w:id="6"/>
      <w:r w:rsidR="000F53D7" w:rsidRPr="00CE4FC1">
        <w:rPr>
          <w:lang w:eastAsia="en-GB"/>
        </w:rPr>
        <w:t xml:space="preserve"> </w:t>
      </w:r>
    </w:p>
    <w:p w:rsidR="00CE4FC1" w:rsidRDefault="00CE4FC1" w:rsidP="00382A89">
      <w:pPr>
        <w:autoSpaceDE w:val="0"/>
        <w:autoSpaceDN w:val="0"/>
        <w:adjustRightInd w:val="0"/>
        <w:spacing w:after="0" w:line="360" w:lineRule="auto"/>
        <w:jc w:val="both"/>
        <w:rPr>
          <w:rFonts w:cs="Calibri"/>
          <w:color w:val="000000"/>
          <w:lang w:eastAsia="en-GB"/>
        </w:rPr>
      </w:pPr>
    </w:p>
    <w:p w:rsidR="00637549" w:rsidRDefault="00216DAE" w:rsidP="002B5DB6">
      <w:pPr>
        <w:spacing w:after="0" w:line="360" w:lineRule="auto"/>
        <w:jc w:val="both"/>
      </w:pPr>
      <w:r>
        <w:t>Participants</w:t>
      </w:r>
      <w:r w:rsidR="000F53D7" w:rsidRPr="00CE4FC1">
        <w:rPr>
          <w:rFonts w:cs="Calibri"/>
          <w:color w:val="000000"/>
          <w:lang w:eastAsia="en-GB"/>
        </w:rPr>
        <w:t xml:space="preserve"> who </w:t>
      </w:r>
      <w:r w:rsidR="00382A89">
        <w:rPr>
          <w:rFonts w:cs="Calibri"/>
          <w:color w:val="000000"/>
          <w:lang w:eastAsia="en-GB"/>
        </w:rPr>
        <w:t>had</w:t>
      </w:r>
      <w:r w:rsidR="000F53D7" w:rsidRPr="00CE4FC1">
        <w:rPr>
          <w:rFonts w:cs="Calibri"/>
          <w:color w:val="000000"/>
          <w:lang w:eastAsia="en-GB"/>
        </w:rPr>
        <w:t xml:space="preserve"> taken part in Art Lift two or more times, i.e. </w:t>
      </w:r>
      <w:r w:rsidR="00382A89">
        <w:rPr>
          <w:rFonts w:cs="Calibri"/>
          <w:color w:val="000000"/>
          <w:lang w:eastAsia="en-GB"/>
        </w:rPr>
        <w:t>were</w:t>
      </w:r>
      <w:r w:rsidR="000F53D7" w:rsidRPr="00CE4FC1">
        <w:rPr>
          <w:rFonts w:cs="Calibri"/>
          <w:color w:val="000000"/>
          <w:lang w:eastAsia="en-GB"/>
        </w:rPr>
        <w:t xml:space="preserve"> </w:t>
      </w:r>
      <w:r w:rsidR="005453C4">
        <w:rPr>
          <w:rFonts w:cs="Calibri"/>
          <w:color w:val="000000"/>
          <w:lang w:eastAsia="en-GB"/>
        </w:rPr>
        <w:t xml:space="preserve">classified as </w:t>
      </w:r>
      <w:r w:rsidR="000F53D7" w:rsidRPr="00CE4FC1">
        <w:rPr>
          <w:rFonts w:cs="Calibri"/>
          <w:color w:val="000000"/>
          <w:lang w:eastAsia="en-GB"/>
        </w:rPr>
        <w:t xml:space="preserve">re-referrals, </w:t>
      </w:r>
      <w:r w:rsidR="00382A89">
        <w:rPr>
          <w:rFonts w:cs="Calibri"/>
          <w:color w:val="000000"/>
          <w:lang w:eastAsia="en-GB"/>
        </w:rPr>
        <w:t>were</w:t>
      </w:r>
      <w:r w:rsidR="000F53D7" w:rsidRPr="00CE4FC1">
        <w:rPr>
          <w:rFonts w:cs="Calibri"/>
          <w:color w:val="000000"/>
          <w:lang w:eastAsia="en-GB"/>
        </w:rPr>
        <w:t xml:space="preserve"> recruited via a letter of invitation</w:t>
      </w:r>
      <w:r w:rsidR="000C51B0">
        <w:rPr>
          <w:rFonts w:cs="Calibri"/>
          <w:color w:val="000000"/>
          <w:lang w:eastAsia="en-GB"/>
        </w:rPr>
        <w:t xml:space="preserve"> (</w:t>
      </w:r>
      <w:r w:rsidR="00C64EC0">
        <w:rPr>
          <w:rFonts w:cs="Calibri"/>
          <w:color w:val="000000"/>
          <w:lang w:eastAsia="en-GB"/>
        </w:rPr>
        <w:t xml:space="preserve">see </w:t>
      </w:r>
      <w:r w:rsidR="000C51B0">
        <w:rPr>
          <w:rFonts w:cs="Calibri"/>
          <w:color w:val="000000"/>
          <w:lang w:eastAsia="en-GB"/>
        </w:rPr>
        <w:t>Appendix A)</w:t>
      </w:r>
      <w:r w:rsidR="00382A89">
        <w:rPr>
          <w:rFonts w:cs="Calibri"/>
          <w:color w:val="000000"/>
          <w:lang w:eastAsia="en-GB"/>
        </w:rPr>
        <w:t xml:space="preserve">. </w:t>
      </w:r>
      <w:r w:rsidR="002B5DB6">
        <w:t>Participants</w:t>
      </w:r>
      <w:r w:rsidR="002B5DB6" w:rsidRPr="00CE4FC1">
        <w:rPr>
          <w:rFonts w:cs="Calibri"/>
          <w:color w:val="000000"/>
          <w:lang w:eastAsia="en-GB"/>
        </w:rPr>
        <w:t xml:space="preserve"> </w:t>
      </w:r>
      <w:r w:rsidR="002B5DB6">
        <w:rPr>
          <w:rFonts w:cs="Calibri"/>
          <w:color w:val="000000"/>
          <w:lang w:eastAsia="en-GB"/>
        </w:rPr>
        <w:t xml:space="preserve">that </w:t>
      </w:r>
      <w:r w:rsidR="002B5DB6" w:rsidRPr="002B5DB6">
        <w:rPr>
          <w:color w:val="000000" w:themeColor="text1"/>
        </w:rPr>
        <w:t>were interviewed had a variety of conditions both physical and mental.  For some the condition had been part of their lives for a long time, for others it had developed following a sudden spell of illness.</w:t>
      </w:r>
      <w:r w:rsidR="002B5DB6">
        <w:rPr>
          <w:color w:val="000000" w:themeColor="text1"/>
        </w:rPr>
        <w:t xml:space="preserve"> </w:t>
      </w:r>
      <w:r w:rsidR="005453C4">
        <w:rPr>
          <w:rFonts w:cs="Calibri"/>
          <w:color w:val="000000"/>
          <w:lang w:eastAsia="en-GB"/>
        </w:rPr>
        <w:t>Following a positive response to the invitation</w:t>
      </w:r>
      <w:r w:rsidR="000C51B0">
        <w:rPr>
          <w:rFonts w:cs="Calibri"/>
          <w:color w:val="000000"/>
          <w:lang w:eastAsia="en-GB"/>
        </w:rPr>
        <w:t xml:space="preserve"> consent was granted (</w:t>
      </w:r>
      <w:r w:rsidR="00C64EC0">
        <w:rPr>
          <w:rFonts w:cs="Calibri"/>
          <w:color w:val="000000"/>
          <w:lang w:eastAsia="en-GB"/>
        </w:rPr>
        <w:t xml:space="preserve">see </w:t>
      </w:r>
      <w:r w:rsidR="000C51B0">
        <w:rPr>
          <w:rFonts w:cs="Calibri"/>
          <w:color w:val="000000"/>
          <w:lang w:eastAsia="en-GB"/>
        </w:rPr>
        <w:t xml:space="preserve">Appendix B), </w:t>
      </w:r>
      <w:r w:rsidR="005453C4">
        <w:rPr>
          <w:rFonts w:cs="Calibri"/>
          <w:color w:val="000000"/>
          <w:lang w:eastAsia="en-GB"/>
        </w:rPr>
        <w:t xml:space="preserve">and </w:t>
      </w:r>
      <w:r w:rsidR="000C51B0">
        <w:rPr>
          <w:rFonts w:cs="Calibri"/>
          <w:color w:val="000000"/>
          <w:lang w:eastAsia="en-GB"/>
        </w:rPr>
        <w:t>i</w:t>
      </w:r>
      <w:r w:rsidR="00382A89">
        <w:rPr>
          <w:rFonts w:cs="Calibri"/>
          <w:color w:val="000000"/>
          <w:lang w:eastAsia="en-GB"/>
        </w:rPr>
        <w:t xml:space="preserve">ndividual face-to-face interviews (n=5) were conducted </w:t>
      </w:r>
      <w:r w:rsidR="000F53D7" w:rsidRPr="00CE4FC1">
        <w:rPr>
          <w:rFonts w:cs="Calibri"/>
          <w:color w:val="000000"/>
          <w:lang w:eastAsia="en-GB"/>
        </w:rPr>
        <w:t xml:space="preserve">to </w:t>
      </w:r>
      <w:r w:rsidR="00382A89">
        <w:rPr>
          <w:rFonts w:cs="Calibri"/>
          <w:color w:val="000000"/>
          <w:lang w:eastAsia="en-GB"/>
        </w:rPr>
        <w:t>investigate</w:t>
      </w:r>
      <w:r w:rsidR="000F53D7" w:rsidRPr="00CE4FC1">
        <w:rPr>
          <w:rFonts w:cs="Calibri"/>
          <w:color w:val="000000"/>
          <w:lang w:eastAsia="en-GB"/>
        </w:rPr>
        <w:t xml:space="preserve"> their opinions and perceptions of the role and purpose of the Art Lift programme</w:t>
      </w:r>
      <w:r w:rsidR="000C51B0">
        <w:rPr>
          <w:rFonts w:cs="Calibri"/>
          <w:color w:val="000000"/>
          <w:lang w:eastAsia="en-GB"/>
        </w:rPr>
        <w:t xml:space="preserve"> using a semi structured interview schedule (</w:t>
      </w:r>
      <w:r w:rsidR="00C64EC0">
        <w:rPr>
          <w:rFonts w:cs="Calibri"/>
          <w:color w:val="000000"/>
          <w:lang w:eastAsia="en-GB"/>
        </w:rPr>
        <w:t xml:space="preserve">see </w:t>
      </w:r>
      <w:r w:rsidR="000C51B0">
        <w:rPr>
          <w:rFonts w:cs="Calibri"/>
          <w:color w:val="000000"/>
          <w:lang w:eastAsia="en-GB"/>
        </w:rPr>
        <w:t>Appendix C)</w:t>
      </w:r>
      <w:r w:rsidR="000F53D7" w:rsidRPr="00CE4FC1">
        <w:rPr>
          <w:rFonts w:cs="Calibri"/>
          <w:color w:val="000000"/>
          <w:lang w:eastAsia="en-GB"/>
        </w:rPr>
        <w:t xml:space="preserve">. </w:t>
      </w:r>
      <w:r w:rsidR="005453C4">
        <w:rPr>
          <w:rFonts w:cs="Calibri"/>
          <w:color w:val="000000"/>
          <w:lang w:eastAsia="en-GB"/>
        </w:rPr>
        <w:t xml:space="preserve">Individual interviews were used to investigate in-depth personal perspectives of patients, and the role of the re-referral mechanism of the Gloucestershire Art Lift </w:t>
      </w:r>
      <w:r w:rsidR="00A33484">
        <w:rPr>
          <w:rFonts w:cs="Calibri"/>
          <w:color w:val="000000"/>
          <w:lang w:eastAsia="en-GB"/>
        </w:rPr>
        <w:t>intervention.</w:t>
      </w:r>
      <w:r w:rsidR="00A33484">
        <w:t xml:space="preserve"> Interviews</w:t>
      </w:r>
      <w:r w:rsidR="00637549">
        <w:t xml:space="preserve"> were transcribed verbatim and </w:t>
      </w:r>
      <w:r w:rsidR="00A33484">
        <w:t>up</w:t>
      </w:r>
      <w:r w:rsidR="00637549">
        <w:t xml:space="preserve">loaded into the qualitative software package </w:t>
      </w:r>
      <w:proofErr w:type="spellStart"/>
      <w:r w:rsidR="00637549">
        <w:t>NVivo</w:t>
      </w:r>
      <w:proofErr w:type="spellEnd"/>
      <w:r w:rsidR="00637549">
        <w:t xml:space="preserve"> </w:t>
      </w:r>
      <w:r w:rsidR="00382A89">
        <w:t>10</w:t>
      </w:r>
      <w:r w:rsidR="00637549">
        <w:t xml:space="preserve"> (QSR International Pty Ltd, </w:t>
      </w:r>
      <w:r w:rsidR="00382A89">
        <w:t>2012</w:t>
      </w:r>
      <w:r w:rsidR="00637549">
        <w:t>). This was used to store, manage and organise the data analysis process. Analysis was undertaken in th</w:t>
      </w:r>
      <w:r w:rsidR="00382A89">
        <w:t>e context of the evaluation aim</w:t>
      </w:r>
      <w:r w:rsidR="00637549">
        <w:t xml:space="preserve"> and objective. Inductive content analysis (</w:t>
      </w:r>
      <w:r w:rsidR="001B51A5">
        <w:t>Waltz et al., 2010</w:t>
      </w:r>
      <w:r w:rsidR="00637549">
        <w:t xml:space="preserve">) was used to analyse the data which involved a series of coding ‘text units’ (or sections of text), initially into general themes and then through a systematic review of these into more detailed themes and subthemes. Memos were attributed to each text unit specifically to move from description to meaning, to understand the </w:t>
      </w:r>
      <w:r w:rsidR="00683EF5">
        <w:t>patient</w:t>
      </w:r>
      <w:r w:rsidR="00637549">
        <w:t>s’ perceptions and to provide a voice for their experiences and opinions within the text. Following this</w:t>
      </w:r>
      <w:r w:rsidR="00382A89">
        <w:t>,</w:t>
      </w:r>
      <w:r w:rsidR="00637549">
        <w:t xml:space="preserve"> </w:t>
      </w:r>
      <w:r w:rsidR="00382A89">
        <w:t xml:space="preserve">a </w:t>
      </w:r>
      <w:r w:rsidR="00637549">
        <w:t xml:space="preserve">systematic review </w:t>
      </w:r>
      <w:r w:rsidR="00382A89">
        <w:t xml:space="preserve">of themes was conducted to </w:t>
      </w:r>
      <w:r w:rsidR="00637549">
        <w:t xml:space="preserve">confirm </w:t>
      </w:r>
      <w:r w:rsidR="00382A89">
        <w:t>or amend themes</w:t>
      </w:r>
      <w:r w:rsidR="00637549">
        <w:t xml:space="preserve"> to ensure they </w:t>
      </w:r>
      <w:r w:rsidR="00382A89">
        <w:t xml:space="preserve">accurately </w:t>
      </w:r>
      <w:r w:rsidR="00637549">
        <w:t xml:space="preserve">represented the </w:t>
      </w:r>
      <w:r w:rsidR="00382A89">
        <w:t>data</w:t>
      </w:r>
      <w:r w:rsidR="00637549">
        <w:t xml:space="preserve">. These themes are presented in </w:t>
      </w:r>
      <w:r w:rsidR="00382A89">
        <w:t>Section</w:t>
      </w:r>
      <w:r w:rsidR="00637549">
        <w:t xml:space="preserve"> </w:t>
      </w:r>
      <w:r w:rsidR="00382A89">
        <w:t xml:space="preserve">3 </w:t>
      </w:r>
      <w:r w:rsidR="00637549">
        <w:t xml:space="preserve">and include quotations </w:t>
      </w:r>
      <w:r w:rsidR="00382A89">
        <w:t>from</w:t>
      </w:r>
      <w:r w:rsidR="00637549">
        <w:t xml:space="preserve"> the transcripts to provide </w:t>
      </w:r>
      <w:r w:rsidR="00382A89">
        <w:t xml:space="preserve">a link to </w:t>
      </w:r>
      <w:r w:rsidR="00637549">
        <w:t xml:space="preserve">the lived experiences of those taking part in the Art Lift </w:t>
      </w:r>
      <w:r w:rsidR="00382A89">
        <w:t>programme</w:t>
      </w:r>
      <w:r w:rsidR="00637549">
        <w:t xml:space="preserve">. These quotations are provided with the </w:t>
      </w:r>
      <w:r w:rsidR="00683EF5">
        <w:t>patient</w:t>
      </w:r>
      <w:r w:rsidR="00637549">
        <w:t>’s pseudonym and number</w:t>
      </w:r>
      <w:r w:rsidR="00B00197">
        <w:t>s</w:t>
      </w:r>
      <w:r w:rsidR="00637549">
        <w:t xml:space="preserve"> represent</w:t>
      </w:r>
      <w:r w:rsidR="00B00197">
        <w:t>ing</w:t>
      </w:r>
      <w:r w:rsidR="00637549">
        <w:t xml:space="preserve"> the line number</w:t>
      </w:r>
      <w:r w:rsidR="00B00197">
        <w:t>s</w:t>
      </w:r>
      <w:r w:rsidR="00637549">
        <w:t xml:space="preserve"> </w:t>
      </w:r>
      <w:r w:rsidR="00B00197">
        <w:t xml:space="preserve">in </w:t>
      </w:r>
      <w:r w:rsidR="00637549">
        <w:t xml:space="preserve">the transcript </w:t>
      </w:r>
      <w:r w:rsidR="00B00197">
        <w:t xml:space="preserve">from </w:t>
      </w:r>
      <w:r w:rsidR="00637549">
        <w:t>where the quotation has been taken.</w:t>
      </w:r>
    </w:p>
    <w:p w:rsidR="00216DAE" w:rsidRDefault="00216DAE" w:rsidP="00601A9E">
      <w:pPr>
        <w:autoSpaceDE w:val="0"/>
        <w:autoSpaceDN w:val="0"/>
        <w:adjustRightInd w:val="0"/>
        <w:spacing w:after="0" w:line="360" w:lineRule="auto"/>
        <w:jc w:val="both"/>
      </w:pPr>
    </w:p>
    <w:p w:rsidR="0021273F" w:rsidRDefault="0021273F" w:rsidP="0021273F">
      <w:pPr>
        <w:pStyle w:val="Heading2"/>
        <w:spacing w:before="0" w:line="360" w:lineRule="auto"/>
        <w:jc w:val="both"/>
        <w:rPr>
          <w:lang w:eastAsia="en-GB"/>
        </w:rPr>
      </w:pPr>
      <w:bookmarkStart w:id="7" w:name="_Toc351363737"/>
      <w:r>
        <w:rPr>
          <w:lang w:eastAsia="en-GB"/>
        </w:rPr>
        <w:t>2.3</w:t>
      </w:r>
      <w:r>
        <w:rPr>
          <w:lang w:eastAsia="en-GB"/>
        </w:rPr>
        <w:tab/>
        <w:t>Patient recruitment</w:t>
      </w:r>
      <w:bookmarkEnd w:id="7"/>
    </w:p>
    <w:p w:rsidR="0021273F" w:rsidRDefault="0021273F" w:rsidP="0021273F">
      <w:pPr>
        <w:spacing w:after="0" w:line="360" w:lineRule="auto"/>
        <w:jc w:val="both"/>
        <w:rPr>
          <w:rFonts w:cs="Calibri"/>
          <w:color w:val="000000"/>
          <w:lang w:eastAsia="en-GB"/>
        </w:rPr>
      </w:pPr>
    </w:p>
    <w:p w:rsidR="0021273F" w:rsidRDefault="001E6E5F" w:rsidP="0021273F">
      <w:pPr>
        <w:spacing w:after="0" w:line="360" w:lineRule="auto"/>
        <w:jc w:val="both"/>
      </w:pPr>
      <w:r>
        <w:t>Participants</w:t>
      </w:r>
      <w:r>
        <w:rPr>
          <w:rFonts w:cs="Calibri"/>
          <w:color w:val="000000"/>
          <w:lang w:eastAsia="en-GB"/>
        </w:rPr>
        <w:t xml:space="preserve"> were</w:t>
      </w:r>
      <w:r w:rsidR="0021273F" w:rsidRPr="00CE4FC1">
        <w:rPr>
          <w:rFonts w:cs="Calibri"/>
          <w:color w:val="000000"/>
          <w:lang w:eastAsia="en-GB"/>
        </w:rPr>
        <w:t xml:space="preserve"> recruited via a letter of invitation provided to them by the artist. </w:t>
      </w:r>
      <w:r w:rsidR="0021273F">
        <w:rPr>
          <w:rFonts w:cs="Calibri"/>
          <w:color w:val="000000"/>
          <w:lang w:eastAsia="en-GB"/>
        </w:rPr>
        <w:t xml:space="preserve">Interview data </w:t>
      </w:r>
      <w:r w:rsidR="0021273F">
        <w:rPr>
          <w:rFonts w:cs="Calibri"/>
        </w:rPr>
        <w:t>were</w:t>
      </w:r>
      <w:r w:rsidR="0021273F" w:rsidRPr="00CE4FC1">
        <w:rPr>
          <w:rFonts w:cs="Calibri"/>
        </w:rPr>
        <w:t xml:space="preserve"> recorded using a digital voice recorder and transcribed</w:t>
      </w:r>
      <w:r w:rsidR="0021273F">
        <w:rPr>
          <w:rFonts w:cs="Calibri"/>
        </w:rPr>
        <w:t xml:space="preserve"> verbatim</w:t>
      </w:r>
      <w:r w:rsidR="0021273F" w:rsidRPr="00CE4FC1">
        <w:rPr>
          <w:rFonts w:cs="Calibri"/>
        </w:rPr>
        <w:t xml:space="preserve">. Data </w:t>
      </w:r>
      <w:r w:rsidR="0021273F">
        <w:rPr>
          <w:rFonts w:cs="Calibri"/>
        </w:rPr>
        <w:t>was</w:t>
      </w:r>
      <w:r w:rsidR="0021273F" w:rsidRPr="00CE4FC1">
        <w:rPr>
          <w:rFonts w:cs="Calibri"/>
        </w:rPr>
        <w:t xml:space="preserve"> analysed for content</w:t>
      </w:r>
      <w:r w:rsidR="0021273F">
        <w:rPr>
          <w:rFonts w:cs="Calibri"/>
        </w:rPr>
        <w:t xml:space="preserve"> using </w:t>
      </w:r>
      <w:r w:rsidR="0021273F" w:rsidRPr="00CE4FC1">
        <w:rPr>
          <w:rFonts w:cs="Calibri"/>
        </w:rPr>
        <w:t xml:space="preserve">NIVO </w:t>
      </w:r>
      <w:r w:rsidR="0021273F">
        <w:rPr>
          <w:rFonts w:cs="Calibri"/>
        </w:rPr>
        <w:t>10,</w:t>
      </w:r>
      <w:r w:rsidR="0021273F" w:rsidRPr="00CE4FC1">
        <w:rPr>
          <w:rFonts w:cs="Calibri"/>
        </w:rPr>
        <w:t xml:space="preserve"> computerised software package used to manage, store and organise the data. </w:t>
      </w:r>
      <w:r w:rsidR="0021273F">
        <w:rPr>
          <w:rFonts w:cs="Calibri"/>
        </w:rPr>
        <w:t>The r</w:t>
      </w:r>
      <w:r w:rsidR="0021273F" w:rsidRPr="00CE4FC1">
        <w:rPr>
          <w:rFonts w:cs="Calibri"/>
        </w:rPr>
        <w:t xml:space="preserve">elevant protocol regarding </w:t>
      </w:r>
      <w:r w:rsidR="0021273F">
        <w:rPr>
          <w:rFonts w:cs="Calibri"/>
        </w:rPr>
        <w:t>patient</w:t>
      </w:r>
      <w:r w:rsidR="0021273F" w:rsidRPr="00CE4FC1">
        <w:rPr>
          <w:rFonts w:cs="Calibri"/>
        </w:rPr>
        <w:t xml:space="preserve"> selection, recruitment and informed consent </w:t>
      </w:r>
      <w:r w:rsidR="0021273F">
        <w:rPr>
          <w:rFonts w:cs="Calibri"/>
        </w:rPr>
        <w:t>was</w:t>
      </w:r>
      <w:r w:rsidR="0021273F" w:rsidRPr="00CE4FC1">
        <w:rPr>
          <w:rFonts w:cs="Calibri"/>
        </w:rPr>
        <w:t xml:space="preserve"> </w:t>
      </w:r>
      <w:r w:rsidR="0021273F">
        <w:rPr>
          <w:rFonts w:cs="Calibri"/>
        </w:rPr>
        <w:t xml:space="preserve">adhered to </w:t>
      </w:r>
      <w:r w:rsidR="0021273F" w:rsidRPr="00CE4FC1">
        <w:rPr>
          <w:rFonts w:cs="Calibri"/>
        </w:rPr>
        <w:t>according to regulations and recommendations of NRES</w:t>
      </w:r>
      <w:r w:rsidR="0021273F">
        <w:rPr>
          <w:rFonts w:cs="Calibri"/>
        </w:rPr>
        <w:t>. Patient</w:t>
      </w:r>
      <w:r w:rsidR="0021273F" w:rsidRPr="00CE4FC1">
        <w:rPr>
          <w:rFonts w:cs="Calibri"/>
        </w:rPr>
        <w:t xml:space="preserve">s’ confidentiality </w:t>
      </w:r>
      <w:r w:rsidR="0021273F">
        <w:rPr>
          <w:rFonts w:cs="Calibri"/>
        </w:rPr>
        <w:t>was</w:t>
      </w:r>
      <w:r w:rsidR="0021273F" w:rsidRPr="00CE4FC1">
        <w:rPr>
          <w:rFonts w:cs="Calibri"/>
        </w:rPr>
        <w:t xml:space="preserve"> ensured</w:t>
      </w:r>
      <w:r w:rsidR="0021273F">
        <w:rPr>
          <w:rFonts w:cs="Calibri"/>
        </w:rPr>
        <w:t xml:space="preserve"> via </w:t>
      </w:r>
      <w:r w:rsidR="0021273F" w:rsidRPr="00CE4FC1">
        <w:rPr>
          <w:rFonts w:cs="Calibri"/>
        </w:rPr>
        <w:t>the use of pseudonyms within the transcripts.</w:t>
      </w:r>
      <w:r w:rsidR="0021273F">
        <w:t xml:space="preserve"> Data protection was ensured through the use of password protected University computers, and raw data was stored in locked filing cabinets within the researchers’ secure office.</w:t>
      </w:r>
    </w:p>
    <w:p w:rsidR="0021273F" w:rsidRDefault="0021273F" w:rsidP="00601A9E">
      <w:pPr>
        <w:autoSpaceDE w:val="0"/>
        <w:autoSpaceDN w:val="0"/>
        <w:adjustRightInd w:val="0"/>
        <w:spacing w:after="0" w:line="360" w:lineRule="auto"/>
        <w:jc w:val="both"/>
      </w:pPr>
    </w:p>
    <w:p w:rsidR="00846824" w:rsidRDefault="00846824" w:rsidP="00E63C4A">
      <w:pPr>
        <w:pStyle w:val="Heading2"/>
        <w:spacing w:before="0" w:line="360" w:lineRule="auto"/>
      </w:pPr>
      <w:bookmarkStart w:id="8" w:name="_Toc351363738"/>
      <w:r>
        <w:t>2.4</w:t>
      </w:r>
      <w:r>
        <w:tab/>
        <w:t>Ethics approval and data protection</w:t>
      </w:r>
      <w:bookmarkEnd w:id="8"/>
    </w:p>
    <w:p w:rsidR="001E4A72" w:rsidRDefault="001E4A72" w:rsidP="00E63C4A">
      <w:pPr>
        <w:spacing w:after="0" w:line="360" w:lineRule="auto"/>
        <w:jc w:val="both"/>
      </w:pPr>
    </w:p>
    <w:p w:rsidR="001E4A72" w:rsidRDefault="00846824" w:rsidP="00E63C4A">
      <w:pPr>
        <w:spacing w:after="0" w:line="360" w:lineRule="auto"/>
        <w:jc w:val="both"/>
      </w:pPr>
      <w:r>
        <w:t>Ethical approval was granted by the NHS Research Ethics Committee, Gloucestershire Research and Development Unit</w:t>
      </w:r>
      <w:r w:rsidR="005453C4">
        <w:t>.</w:t>
      </w:r>
      <w:r w:rsidR="00A33484">
        <w:t xml:space="preserve"> </w:t>
      </w:r>
      <w:r w:rsidR="003C0F64">
        <w:t xml:space="preserve">Accordingly, </w:t>
      </w:r>
      <w:r w:rsidR="00A75F30">
        <w:t>d</w:t>
      </w:r>
      <w:r>
        <w:t xml:space="preserve">ata protection was assured through the use of anonymised </w:t>
      </w:r>
      <w:r w:rsidR="00683EF5">
        <w:t>patient</w:t>
      </w:r>
      <w:r>
        <w:t xml:space="preserve"> data</w:t>
      </w:r>
      <w:r w:rsidR="003C0F64">
        <w:t xml:space="preserve"> whereby a</w:t>
      </w:r>
      <w:r w:rsidR="00A75F30">
        <w:t xml:space="preserve"> </w:t>
      </w:r>
      <w:r w:rsidR="003C0F64">
        <w:t>pseudonym was employed</w:t>
      </w:r>
      <w:r>
        <w:t xml:space="preserve">, with electronic records held on password protected University computers and raw data stored in locked filing cabinets within a secure office. </w:t>
      </w:r>
    </w:p>
    <w:p w:rsidR="003C0F64" w:rsidRDefault="003C0F64" w:rsidP="00E63C4A">
      <w:pPr>
        <w:spacing w:after="0" w:line="360" w:lineRule="auto"/>
        <w:jc w:val="both"/>
      </w:pPr>
    </w:p>
    <w:p w:rsidR="003C0F64" w:rsidRDefault="003C0F64" w:rsidP="00E63C4A">
      <w:pPr>
        <w:spacing w:after="0" w:line="360" w:lineRule="auto"/>
        <w:jc w:val="both"/>
      </w:pPr>
    </w:p>
    <w:p w:rsidR="003C0F64" w:rsidRDefault="003C0F64" w:rsidP="00E63C4A">
      <w:pPr>
        <w:spacing w:after="0" w:line="360" w:lineRule="auto"/>
        <w:jc w:val="both"/>
      </w:pPr>
    </w:p>
    <w:p w:rsidR="003C0F64" w:rsidRDefault="003C0F64" w:rsidP="00E63C4A">
      <w:pPr>
        <w:spacing w:after="0" w:line="360" w:lineRule="auto"/>
        <w:jc w:val="both"/>
      </w:pPr>
    </w:p>
    <w:p w:rsidR="003C0F64" w:rsidRDefault="003C0F64" w:rsidP="00E63C4A">
      <w:pPr>
        <w:spacing w:after="0" w:line="360" w:lineRule="auto"/>
        <w:jc w:val="both"/>
      </w:pPr>
    </w:p>
    <w:p w:rsidR="003C0F64" w:rsidRDefault="003C0F64" w:rsidP="00E63C4A">
      <w:pPr>
        <w:spacing w:after="0" w:line="360" w:lineRule="auto"/>
        <w:jc w:val="both"/>
      </w:pPr>
    </w:p>
    <w:p w:rsidR="003C0F64" w:rsidRDefault="003C0F64" w:rsidP="00E63C4A">
      <w:pPr>
        <w:spacing w:after="0" w:line="360" w:lineRule="auto"/>
        <w:jc w:val="both"/>
      </w:pPr>
    </w:p>
    <w:p w:rsidR="003C0F64" w:rsidRDefault="003C0F64" w:rsidP="00E63C4A">
      <w:pPr>
        <w:spacing w:after="0" w:line="360" w:lineRule="auto"/>
        <w:jc w:val="both"/>
      </w:pPr>
    </w:p>
    <w:p w:rsidR="003C0F64" w:rsidRDefault="003C0F64" w:rsidP="00E63C4A">
      <w:pPr>
        <w:spacing w:after="0" w:line="360" w:lineRule="auto"/>
        <w:jc w:val="both"/>
      </w:pPr>
    </w:p>
    <w:p w:rsidR="003C0F64" w:rsidRDefault="003C0F64" w:rsidP="00E63C4A">
      <w:pPr>
        <w:spacing w:after="0" w:line="360" w:lineRule="auto"/>
        <w:jc w:val="both"/>
      </w:pPr>
    </w:p>
    <w:p w:rsidR="003C0F64" w:rsidRDefault="003C0F64" w:rsidP="00E63C4A">
      <w:pPr>
        <w:spacing w:after="0" w:line="360" w:lineRule="auto"/>
        <w:jc w:val="both"/>
      </w:pPr>
    </w:p>
    <w:p w:rsidR="00E63C4A" w:rsidRDefault="00E63C4A" w:rsidP="00E63C4A">
      <w:pPr>
        <w:spacing w:after="0" w:line="360" w:lineRule="auto"/>
        <w:jc w:val="both"/>
      </w:pPr>
    </w:p>
    <w:p w:rsidR="00E63C4A" w:rsidRDefault="00E63C4A" w:rsidP="00E63C4A">
      <w:pPr>
        <w:spacing w:after="0" w:line="360" w:lineRule="auto"/>
        <w:jc w:val="both"/>
      </w:pPr>
    </w:p>
    <w:p w:rsidR="00963B51" w:rsidRDefault="00963B51" w:rsidP="00E63C4A">
      <w:pPr>
        <w:spacing w:after="0" w:line="360" w:lineRule="auto"/>
        <w:jc w:val="both"/>
      </w:pPr>
    </w:p>
    <w:p w:rsidR="00601A9E" w:rsidRDefault="00601A9E" w:rsidP="00E63C4A">
      <w:pPr>
        <w:pStyle w:val="Heading1"/>
        <w:spacing w:before="0" w:line="360" w:lineRule="auto"/>
        <w:rPr>
          <w:lang w:eastAsia="en-GB"/>
        </w:rPr>
      </w:pPr>
      <w:bookmarkStart w:id="9" w:name="_Toc351363739"/>
      <w:r>
        <w:rPr>
          <w:lang w:eastAsia="en-GB"/>
        </w:rPr>
        <w:t>3.0</w:t>
      </w:r>
      <w:r>
        <w:rPr>
          <w:lang w:eastAsia="en-GB"/>
        </w:rPr>
        <w:tab/>
      </w:r>
      <w:r w:rsidRPr="00601A9E">
        <w:rPr>
          <w:lang w:eastAsia="en-GB"/>
        </w:rPr>
        <w:t>Results and discussion</w:t>
      </w:r>
      <w:bookmarkEnd w:id="9"/>
      <w:r w:rsidRPr="00601A9E">
        <w:rPr>
          <w:lang w:eastAsia="en-GB"/>
        </w:rPr>
        <w:t xml:space="preserve"> </w:t>
      </w:r>
    </w:p>
    <w:p w:rsidR="00601A9E" w:rsidRDefault="001E6E5F" w:rsidP="00E63C4A">
      <w:pPr>
        <w:spacing w:after="0" w:line="360" w:lineRule="auto"/>
        <w:rPr>
          <w:lang w:eastAsia="en-GB"/>
        </w:rPr>
      </w:pPr>
      <w:r>
        <w:rPr>
          <w:noProof/>
          <w:lang w:eastAsia="en-GB"/>
        </w:rPr>
        <mc:AlternateContent>
          <mc:Choice Requires="wps">
            <w:drawing>
              <wp:anchor distT="4294967295" distB="4294967295" distL="114300" distR="114300" simplePos="0" relativeHeight="251654144" behindDoc="0" locked="0" layoutInCell="1" allowOverlap="1">
                <wp:simplePos x="0" y="0"/>
                <wp:positionH relativeFrom="column">
                  <wp:posOffset>6350</wp:posOffset>
                </wp:positionH>
                <wp:positionV relativeFrom="paragraph">
                  <wp:posOffset>10794</wp:posOffset>
                </wp:positionV>
                <wp:extent cx="5708650" cy="0"/>
                <wp:effectExtent l="0" t="0" r="2540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pt,.85pt" to="45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pNj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"/>
            </w:pict>
          </mc:Fallback>
        </mc:AlternateContent>
      </w:r>
    </w:p>
    <w:p w:rsidR="006253BA" w:rsidRPr="00593071" w:rsidRDefault="00E63C4A" w:rsidP="006253BA">
      <w:pPr>
        <w:autoSpaceDE w:val="0"/>
        <w:autoSpaceDN w:val="0"/>
        <w:adjustRightInd w:val="0"/>
        <w:spacing w:after="0" w:line="360" w:lineRule="auto"/>
        <w:jc w:val="both"/>
        <w:rPr>
          <w:lang w:eastAsia="en-GB"/>
        </w:rPr>
      </w:pPr>
      <w:r>
        <w:t>The findings are presented as themes</w:t>
      </w:r>
      <w:r w:rsidR="00E61300">
        <w:t xml:space="preserve"> which emerged through data analysis via a process of constant comparison</w:t>
      </w:r>
      <w:r>
        <w:t>.</w:t>
      </w:r>
      <w:r w:rsidR="00E61300" w:rsidRPr="00E61300">
        <w:t xml:space="preserve"> </w:t>
      </w:r>
      <w:r w:rsidR="00E61300">
        <w:t>This process helps to define what is happening in the data (</w:t>
      </w:r>
      <w:proofErr w:type="spellStart"/>
      <w:r w:rsidR="00E61300">
        <w:t>Charmaz</w:t>
      </w:r>
      <w:proofErr w:type="spellEnd"/>
      <w:r w:rsidR="00E61300">
        <w:t xml:space="preserve">, 2006). </w:t>
      </w:r>
      <w:r w:rsidR="001B26C2">
        <w:t>The summary model (</w:t>
      </w:r>
      <w:r w:rsidR="00E80936">
        <w:t xml:space="preserve">see </w:t>
      </w:r>
      <w:r w:rsidR="001B26C2">
        <w:t xml:space="preserve">Figure 1) highlights the </w:t>
      </w:r>
      <w:r w:rsidR="00593071">
        <w:t xml:space="preserve">main </w:t>
      </w:r>
      <w:r w:rsidR="001B26C2">
        <w:t xml:space="preserve">themes </w:t>
      </w:r>
      <w:r w:rsidR="00D15BD5">
        <w:t xml:space="preserve">that emerged </w:t>
      </w:r>
      <w:r w:rsidR="00593071">
        <w:t xml:space="preserve">(highlighted in orange) </w:t>
      </w:r>
      <w:r w:rsidR="001B26C2">
        <w:t>and the core category</w:t>
      </w:r>
      <w:r w:rsidR="00593071">
        <w:t xml:space="preserve"> (highlighted in blue)</w:t>
      </w:r>
      <w:r w:rsidR="001B26C2">
        <w:t xml:space="preserve">. </w:t>
      </w:r>
      <w:r w:rsidR="0053267A">
        <w:t>The inter</w:t>
      </w:r>
      <w:r w:rsidR="005E5443">
        <w:t>connected</w:t>
      </w:r>
      <w:r w:rsidR="0053267A">
        <w:t xml:space="preserve"> </w:t>
      </w:r>
      <w:r w:rsidR="0053267A">
        <w:rPr>
          <w:rFonts w:cs="Calibri"/>
          <w:bCs/>
          <w:lang w:eastAsia="en-GB"/>
        </w:rPr>
        <w:t>main themes included</w:t>
      </w:r>
      <w:r w:rsidR="00E80936">
        <w:rPr>
          <w:rFonts w:cs="Calibri"/>
          <w:bCs/>
          <w:lang w:eastAsia="en-GB"/>
        </w:rPr>
        <w:t>:</w:t>
      </w:r>
      <w:r w:rsidR="0053267A">
        <w:rPr>
          <w:rFonts w:cs="Calibri"/>
          <w:bCs/>
          <w:lang w:eastAsia="en-GB"/>
        </w:rPr>
        <w:t xml:space="preserve"> sense of control</w:t>
      </w:r>
      <w:r w:rsidR="00E80936">
        <w:rPr>
          <w:rFonts w:cs="Calibri"/>
          <w:bCs/>
          <w:lang w:eastAsia="en-GB"/>
        </w:rPr>
        <w:t xml:space="preserve">, </w:t>
      </w:r>
      <w:r w:rsidR="0053267A">
        <w:rPr>
          <w:rFonts w:cs="Calibri"/>
          <w:bCs/>
          <w:lang w:eastAsia="en-GB"/>
        </w:rPr>
        <w:t>making strides, and reconnecting</w:t>
      </w:r>
      <w:r w:rsidR="00E61300">
        <w:rPr>
          <w:rFonts w:cs="Calibri"/>
          <w:bCs/>
          <w:lang w:eastAsia="en-GB"/>
        </w:rPr>
        <w:t>. These</w:t>
      </w:r>
      <w:r w:rsidR="0053267A">
        <w:rPr>
          <w:rFonts w:cs="Calibri"/>
          <w:bCs/>
          <w:lang w:eastAsia="en-GB"/>
        </w:rPr>
        <w:t xml:space="preserve"> </w:t>
      </w:r>
      <w:r w:rsidR="00E61300">
        <w:rPr>
          <w:rFonts w:cs="Calibri"/>
          <w:bCs/>
          <w:lang w:eastAsia="en-GB"/>
        </w:rPr>
        <w:t>highlighted</w:t>
      </w:r>
      <w:r w:rsidR="0053267A">
        <w:rPr>
          <w:rFonts w:cs="Calibri"/>
          <w:bCs/>
          <w:lang w:eastAsia="en-GB"/>
        </w:rPr>
        <w:t xml:space="preserve"> key aspects of participation </w:t>
      </w:r>
      <w:r w:rsidR="00D15BD5">
        <w:rPr>
          <w:rFonts w:cs="Calibri"/>
          <w:bCs/>
          <w:lang w:eastAsia="en-GB"/>
        </w:rPr>
        <w:t xml:space="preserve">for </w:t>
      </w:r>
      <w:r w:rsidR="00683EF5">
        <w:rPr>
          <w:rFonts w:cs="Calibri"/>
          <w:bCs/>
          <w:lang w:eastAsia="en-GB"/>
        </w:rPr>
        <w:t>patient</w:t>
      </w:r>
      <w:r w:rsidR="00D15BD5">
        <w:rPr>
          <w:rFonts w:cs="Calibri"/>
          <w:bCs/>
          <w:lang w:eastAsia="en-GB"/>
        </w:rPr>
        <w:t>s re-referred to</w:t>
      </w:r>
      <w:r w:rsidR="0053267A">
        <w:rPr>
          <w:rFonts w:cs="Calibri"/>
          <w:bCs/>
          <w:lang w:eastAsia="en-GB"/>
        </w:rPr>
        <w:t xml:space="preserve"> Art Lift that </w:t>
      </w:r>
      <w:r w:rsidR="007F202F">
        <w:rPr>
          <w:rFonts w:cs="Calibri"/>
          <w:bCs/>
          <w:lang w:eastAsia="en-GB"/>
        </w:rPr>
        <w:t xml:space="preserve">jointly </w:t>
      </w:r>
      <w:r w:rsidR="0053267A">
        <w:rPr>
          <w:rFonts w:cs="Calibri"/>
          <w:bCs/>
          <w:lang w:eastAsia="en-GB"/>
        </w:rPr>
        <w:t xml:space="preserve">influenced </w:t>
      </w:r>
      <w:r w:rsidR="006253BA">
        <w:rPr>
          <w:rFonts w:cs="Calibri"/>
          <w:bCs/>
          <w:lang w:eastAsia="en-GB"/>
        </w:rPr>
        <w:t>the</w:t>
      </w:r>
      <w:r w:rsidR="00253415">
        <w:rPr>
          <w:rFonts w:cs="Calibri"/>
          <w:bCs/>
          <w:lang w:eastAsia="en-GB"/>
        </w:rPr>
        <w:t xml:space="preserve"> key </w:t>
      </w:r>
      <w:r w:rsidR="00216DAE">
        <w:t xml:space="preserve">participant </w:t>
      </w:r>
      <w:r w:rsidR="0053267A">
        <w:rPr>
          <w:rFonts w:cs="Calibri"/>
          <w:bCs/>
          <w:lang w:eastAsia="en-GB"/>
        </w:rPr>
        <w:t>outcome</w:t>
      </w:r>
      <w:r w:rsidR="00D15BD5">
        <w:rPr>
          <w:rFonts w:cs="Calibri"/>
          <w:bCs/>
          <w:lang w:eastAsia="en-GB"/>
        </w:rPr>
        <w:t xml:space="preserve">. This is </w:t>
      </w:r>
      <w:r w:rsidR="0053267A">
        <w:rPr>
          <w:rFonts w:cs="Calibri"/>
          <w:bCs/>
          <w:lang w:eastAsia="en-GB"/>
        </w:rPr>
        <w:t>represented by the core category</w:t>
      </w:r>
      <w:r w:rsidR="008E24B5">
        <w:rPr>
          <w:rFonts w:cs="Calibri"/>
          <w:bCs/>
          <w:lang w:eastAsia="en-GB"/>
        </w:rPr>
        <w:t xml:space="preserve">, </w:t>
      </w:r>
      <w:r w:rsidR="008E24B5">
        <w:t xml:space="preserve">which displays </w:t>
      </w:r>
      <w:r w:rsidR="0053267A">
        <w:t>the</w:t>
      </w:r>
      <w:r w:rsidR="0053267A" w:rsidRPr="001B26C2">
        <w:t xml:space="preserve"> </w:t>
      </w:r>
      <w:r w:rsidR="006253BA">
        <w:t>overarching</w:t>
      </w:r>
      <w:r w:rsidR="0053267A">
        <w:t xml:space="preserve"> theme of the findings and provides a means of conveying what re-referred </w:t>
      </w:r>
      <w:r w:rsidR="00683EF5">
        <w:t>patient</w:t>
      </w:r>
      <w:r w:rsidR="0053267A">
        <w:t>s perceived Art Lift to be about.</w:t>
      </w:r>
      <w:r w:rsidR="0053267A" w:rsidRPr="0053267A">
        <w:rPr>
          <w:lang w:eastAsia="en-GB"/>
        </w:rPr>
        <w:t xml:space="preserve"> </w:t>
      </w:r>
      <w:r w:rsidR="006253BA">
        <w:rPr>
          <w:lang w:eastAsia="en-GB"/>
        </w:rPr>
        <w:t xml:space="preserve">Table 1 briefly summarises each theme. </w:t>
      </w:r>
    </w:p>
    <w:p w:rsidR="0053267A" w:rsidRDefault="0053267A" w:rsidP="001B26C2">
      <w:pPr>
        <w:spacing w:after="0" w:line="360" w:lineRule="auto"/>
        <w:jc w:val="both"/>
        <w:rPr>
          <w:rFonts w:cs="Calibri"/>
          <w:bCs/>
          <w:lang w:eastAsia="en-GB"/>
        </w:rPr>
      </w:pPr>
    </w:p>
    <w:p w:rsidR="00E63C4A" w:rsidRPr="00593071" w:rsidRDefault="001E6E5F" w:rsidP="00593071">
      <w:pPr>
        <w:pStyle w:val="Caption"/>
        <w:rPr>
          <w:color w:val="000000"/>
          <w:sz w:val="22"/>
          <w:lang w:eastAsia="en-GB"/>
        </w:rPr>
      </w:pPr>
      <w:bookmarkStart w:id="10" w:name="_Toc351363751"/>
      <w:r>
        <w:rPr>
          <w:noProof/>
          <w:lang w:eastAsia="en-GB"/>
        </w:rPr>
        <w:drawing>
          <wp:anchor distT="0" distB="0" distL="114300" distR="114300" simplePos="0" relativeHeight="251653120" behindDoc="1" locked="0" layoutInCell="1" allowOverlap="1">
            <wp:simplePos x="0" y="0"/>
            <wp:positionH relativeFrom="column">
              <wp:posOffset>786130</wp:posOffset>
            </wp:positionH>
            <wp:positionV relativeFrom="paragraph">
              <wp:posOffset>297815</wp:posOffset>
            </wp:positionV>
            <wp:extent cx="4206875" cy="5301615"/>
            <wp:effectExtent l="0" t="0" r="3175" b="0"/>
            <wp:wrapTight wrapText="bothSides">
              <wp:wrapPolygon edited="0">
                <wp:start x="0" y="0"/>
                <wp:lineTo x="0" y="21499"/>
                <wp:lineTo x="21518" y="21499"/>
                <wp:lineTo x="21518" y="0"/>
                <wp:lineTo x="0" y="0"/>
              </wp:wrapPolygon>
            </wp:wrapTight>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6875" cy="5301615"/>
                    </a:xfrm>
                    <a:prstGeom prst="rect">
                      <a:avLst/>
                    </a:prstGeom>
                    <a:noFill/>
                    <a:ln>
                      <a:noFill/>
                    </a:ln>
                  </pic:spPr>
                </pic:pic>
              </a:graphicData>
            </a:graphic>
            <wp14:sizeRelH relativeFrom="page">
              <wp14:pctWidth>0</wp14:pctWidth>
            </wp14:sizeRelH>
            <wp14:sizeRelV relativeFrom="page">
              <wp14:pctHeight>0</wp14:pctHeight>
            </wp14:sizeRelV>
          </wp:anchor>
        </w:drawing>
      </w:r>
      <w:r w:rsidR="00593071" w:rsidRPr="00593071">
        <w:rPr>
          <w:color w:val="000000"/>
          <w:sz w:val="22"/>
        </w:rPr>
        <w:t xml:space="preserve">Figure </w:t>
      </w:r>
      <w:r w:rsidR="00EA712F" w:rsidRPr="00593071">
        <w:rPr>
          <w:color w:val="000000"/>
          <w:sz w:val="22"/>
        </w:rPr>
        <w:fldChar w:fldCharType="begin"/>
      </w:r>
      <w:r w:rsidR="00593071" w:rsidRPr="00593071">
        <w:rPr>
          <w:color w:val="000000"/>
          <w:sz w:val="22"/>
        </w:rPr>
        <w:instrText xml:space="preserve"> SEQ Figure \* ARABIC </w:instrText>
      </w:r>
      <w:r w:rsidR="00EA712F" w:rsidRPr="00593071">
        <w:rPr>
          <w:color w:val="000000"/>
          <w:sz w:val="22"/>
        </w:rPr>
        <w:fldChar w:fldCharType="separate"/>
      </w:r>
      <w:r w:rsidR="00A8303B">
        <w:rPr>
          <w:noProof/>
          <w:color w:val="000000"/>
          <w:sz w:val="22"/>
        </w:rPr>
        <w:t>1</w:t>
      </w:r>
      <w:r w:rsidR="00EA712F" w:rsidRPr="00593071">
        <w:rPr>
          <w:color w:val="000000"/>
          <w:sz w:val="22"/>
        </w:rPr>
        <w:fldChar w:fldCharType="end"/>
      </w:r>
      <w:r w:rsidR="00593071" w:rsidRPr="00593071">
        <w:rPr>
          <w:color w:val="000000"/>
          <w:sz w:val="22"/>
        </w:rPr>
        <w:t>: Summary model</w:t>
      </w:r>
      <w:bookmarkEnd w:id="10"/>
    </w:p>
    <w:p w:rsidR="00E63C4A" w:rsidRDefault="00E63C4A" w:rsidP="00E63C4A">
      <w:pPr>
        <w:spacing w:after="0" w:line="360" w:lineRule="auto"/>
        <w:rPr>
          <w:lang w:eastAsia="en-GB"/>
        </w:rPr>
      </w:pPr>
    </w:p>
    <w:p w:rsidR="00593071" w:rsidRDefault="00593071" w:rsidP="00E63C4A">
      <w:pPr>
        <w:spacing w:after="0" w:line="360" w:lineRule="auto"/>
        <w:rPr>
          <w:lang w:eastAsia="en-GB"/>
        </w:rPr>
      </w:pPr>
    </w:p>
    <w:p w:rsidR="00593071" w:rsidRDefault="00593071" w:rsidP="00E63C4A">
      <w:pPr>
        <w:spacing w:after="0" w:line="360" w:lineRule="auto"/>
        <w:rPr>
          <w:lang w:eastAsia="en-GB"/>
        </w:rPr>
      </w:pPr>
    </w:p>
    <w:p w:rsidR="00593071" w:rsidRDefault="00593071"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382A89" w:rsidRDefault="00382A89" w:rsidP="00E63C4A">
      <w:pPr>
        <w:spacing w:after="0" w:line="360" w:lineRule="auto"/>
        <w:rPr>
          <w:lang w:eastAsia="en-GB"/>
        </w:rPr>
      </w:pPr>
    </w:p>
    <w:p w:rsidR="00A33484" w:rsidRDefault="00A33484" w:rsidP="00463E6A">
      <w:pPr>
        <w:pStyle w:val="Caption"/>
        <w:spacing w:after="0" w:line="360" w:lineRule="auto"/>
        <w:rPr>
          <w:color w:val="000000"/>
          <w:sz w:val="22"/>
        </w:rPr>
      </w:pPr>
    </w:p>
    <w:p w:rsidR="00963B51" w:rsidRPr="00963B51" w:rsidRDefault="00963B51" w:rsidP="00963B51"/>
    <w:p w:rsidR="00593071" w:rsidRDefault="00B00197" w:rsidP="00463E6A">
      <w:pPr>
        <w:pStyle w:val="Caption"/>
        <w:spacing w:after="0" w:line="360" w:lineRule="auto"/>
        <w:rPr>
          <w:color w:val="000000"/>
          <w:sz w:val="22"/>
        </w:rPr>
      </w:pPr>
      <w:bookmarkStart w:id="11" w:name="_Toc351363752"/>
      <w:r w:rsidRPr="00B00197">
        <w:rPr>
          <w:color w:val="000000"/>
          <w:sz w:val="22"/>
        </w:rPr>
        <w:t xml:space="preserve">Table </w:t>
      </w:r>
      <w:r w:rsidR="00EA712F" w:rsidRPr="00B00197">
        <w:rPr>
          <w:color w:val="000000"/>
          <w:sz w:val="22"/>
        </w:rPr>
        <w:fldChar w:fldCharType="begin"/>
      </w:r>
      <w:r w:rsidRPr="00B00197">
        <w:rPr>
          <w:color w:val="000000"/>
          <w:sz w:val="22"/>
        </w:rPr>
        <w:instrText xml:space="preserve"> SEQ Table \* ARABIC </w:instrText>
      </w:r>
      <w:r w:rsidR="00EA712F" w:rsidRPr="00B00197">
        <w:rPr>
          <w:color w:val="000000"/>
          <w:sz w:val="22"/>
        </w:rPr>
        <w:fldChar w:fldCharType="separate"/>
      </w:r>
      <w:r w:rsidR="00A8303B">
        <w:rPr>
          <w:noProof/>
          <w:color w:val="000000"/>
          <w:sz w:val="22"/>
        </w:rPr>
        <w:t>1</w:t>
      </w:r>
      <w:r w:rsidR="00EA712F" w:rsidRPr="00B00197">
        <w:rPr>
          <w:color w:val="000000"/>
          <w:sz w:val="22"/>
        </w:rPr>
        <w:fldChar w:fldCharType="end"/>
      </w:r>
      <w:r w:rsidRPr="00B00197">
        <w:rPr>
          <w:color w:val="000000"/>
          <w:sz w:val="22"/>
        </w:rPr>
        <w:t>:</w:t>
      </w:r>
      <w:r w:rsidR="006253BA">
        <w:rPr>
          <w:color w:val="000000"/>
          <w:sz w:val="22"/>
        </w:rPr>
        <w:tab/>
        <w:t>Main themes and core category</w:t>
      </w:r>
      <w:bookmarkEnd w:id="11"/>
    </w:p>
    <w:p w:rsidR="006253BA" w:rsidRPr="006253BA" w:rsidRDefault="006253BA" w:rsidP="00463E6A">
      <w:pPr>
        <w:spacing w:after="0" w:line="360" w:lineRule="auto"/>
        <w:rPr>
          <w:sz w:val="20"/>
        </w:rPr>
      </w:pPr>
    </w:p>
    <w:tbl>
      <w:tblPr>
        <w:tblW w:w="0" w:type="auto"/>
        <w:tblLook w:val="04A0" w:firstRow="1" w:lastRow="0" w:firstColumn="1" w:lastColumn="0" w:noHBand="0" w:noVBand="1"/>
      </w:tblPr>
      <w:tblGrid>
        <w:gridCol w:w="675"/>
        <w:gridCol w:w="1843"/>
        <w:gridCol w:w="6724"/>
      </w:tblGrid>
      <w:tr w:rsidR="00253415" w:rsidRPr="00382A89" w:rsidTr="00EC48FA">
        <w:tc>
          <w:tcPr>
            <w:tcW w:w="2518" w:type="dxa"/>
            <w:gridSpan w:val="2"/>
            <w:tcBorders>
              <w:top w:val="single" w:sz="4" w:space="0" w:color="auto"/>
              <w:bottom w:val="single" w:sz="4" w:space="0" w:color="auto"/>
            </w:tcBorders>
            <w:vAlign w:val="center"/>
          </w:tcPr>
          <w:p w:rsidR="00253415" w:rsidRPr="00382A89" w:rsidRDefault="00253415" w:rsidP="00EC48FA">
            <w:pPr>
              <w:spacing w:after="0" w:line="240" w:lineRule="auto"/>
              <w:rPr>
                <w:lang w:eastAsia="en-GB"/>
              </w:rPr>
            </w:pPr>
            <w:r w:rsidRPr="00382A89">
              <w:rPr>
                <w:lang w:eastAsia="en-GB"/>
              </w:rPr>
              <w:t>Theme</w:t>
            </w:r>
          </w:p>
        </w:tc>
        <w:tc>
          <w:tcPr>
            <w:tcW w:w="6724" w:type="dxa"/>
            <w:tcBorders>
              <w:top w:val="single" w:sz="4" w:space="0" w:color="auto"/>
              <w:bottom w:val="single" w:sz="4" w:space="0" w:color="auto"/>
            </w:tcBorders>
            <w:vAlign w:val="center"/>
          </w:tcPr>
          <w:p w:rsidR="00253415" w:rsidRPr="00382A89" w:rsidRDefault="00253415" w:rsidP="00EC48FA">
            <w:pPr>
              <w:spacing w:after="0" w:line="240" w:lineRule="auto"/>
              <w:rPr>
                <w:lang w:eastAsia="en-GB"/>
              </w:rPr>
            </w:pPr>
            <w:r w:rsidRPr="00382A89">
              <w:rPr>
                <w:lang w:eastAsia="en-GB"/>
              </w:rPr>
              <w:t>Description</w:t>
            </w:r>
          </w:p>
        </w:tc>
      </w:tr>
      <w:tr w:rsidR="00253415" w:rsidRPr="00382A89" w:rsidTr="00EC48FA">
        <w:tc>
          <w:tcPr>
            <w:tcW w:w="2518" w:type="dxa"/>
            <w:gridSpan w:val="2"/>
            <w:tcBorders>
              <w:top w:val="single" w:sz="4" w:space="0" w:color="auto"/>
            </w:tcBorders>
            <w:vAlign w:val="center"/>
          </w:tcPr>
          <w:p w:rsidR="00253415" w:rsidRPr="00EC48FA" w:rsidRDefault="00253415" w:rsidP="00EC48FA">
            <w:pPr>
              <w:spacing w:after="0" w:line="240" w:lineRule="auto"/>
              <w:rPr>
                <w:i/>
                <w:lang w:eastAsia="en-GB"/>
              </w:rPr>
            </w:pPr>
            <w:r w:rsidRPr="00EC48FA">
              <w:rPr>
                <w:i/>
                <w:lang w:eastAsia="en-GB"/>
              </w:rPr>
              <w:t>Core category</w:t>
            </w:r>
          </w:p>
        </w:tc>
        <w:tc>
          <w:tcPr>
            <w:tcW w:w="6724" w:type="dxa"/>
            <w:tcBorders>
              <w:top w:val="single" w:sz="4" w:space="0" w:color="auto"/>
            </w:tcBorders>
            <w:vAlign w:val="center"/>
          </w:tcPr>
          <w:p w:rsidR="00253415" w:rsidRPr="00382A89" w:rsidRDefault="00253415" w:rsidP="00EC48FA">
            <w:pPr>
              <w:spacing w:after="0" w:line="240" w:lineRule="auto"/>
              <w:rPr>
                <w:lang w:eastAsia="en-GB"/>
              </w:rPr>
            </w:pPr>
          </w:p>
        </w:tc>
      </w:tr>
      <w:tr w:rsidR="00253415" w:rsidRPr="00382A89" w:rsidTr="00EC48FA">
        <w:tc>
          <w:tcPr>
            <w:tcW w:w="675" w:type="dxa"/>
            <w:tcBorders>
              <w:bottom w:val="single" w:sz="4" w:space="0" w:color="auto"/>
            </w:tcBorders>
            <w:vAlign w:val="center"/>
          </w:tcPr>
          <w:p w:rsidR="00253415" w:rsidRPr="00382A89" w:rsidRDefault="00253415" w:rsidP="00EC48FA">
            <w:pPr>
              <w:spacing w:after="0" w:line="240" w:lineRule="auto"/>
              <w:rPr>
                <w:lang w:eastAsia="en-GB"/>
              </w:rPr>
            </w:pPr>
          </w:p>
        </w:tc>
        <w:tc>
          <w:tcPr>
            <w:tcW w:w="1843" w:type="dxa"/>
            <w:tcBorders>
              <w:bottom w:val="single" w:sz="4" w:space="0" w:color="auto"/>
            </w:tcBorders>
          </w:tcPr>
          <w:p w:rsidR="00253415" w:rsidRPr="00EC48FA" w:rsidRDefault="00253415" w:rsidP="00EC48FA">
            <w:pPr>
              <w:spacing w:after="0" w:line="240" w:lineRule="auto"/>
              <w:rPr>
                <w:u w:val="single"/>
                <w:lang w:eastAsia="en-GB"/>
              </w:rPr>
            </w:pPr>
            <w:r w:rsidRPr="00EC48FA">
              <w:rPr>
                <w:u w:val="single"/>
                <w:lang w:eastAsia="en-GB"/>
              </w:rPr>
              <w:t>Breaking the cycle</w:t>
            </w:r>
          </w:p>
        </w:tc>
        <w:tc>
          <w:tcPr>
            <w:tcW w:w="6724" w:type="dxa"/>
            <w:tcBorders>
              <w:bottom w:val="single" w:sz="4" w:space="0" w:color="auto"/>
            </w:tcBorders>
            <w:vAlign w:val="center"/>
          </w:tcPr>
          <w:p w:rsidR="00253415" w:rsidRPr="00382A89" w:rsidRDefault="00253415" w:rsidP="00EC48FA">
            <w:pPr>
              <w:spacing w:after="0" w:line="240" w:lineRule="auto"/>
              <w:rPr>
                <w:lang w:eastAsia="en-GB"/>
              </w:rPr>
            </w:pPr>
            <w:r w:rsidRPr="00382A89">
              <w:rPr>
                <w:lang w:eastAsia="en-GB"/>
              </w:rPr>
              <w:t xml:space="preserve">Art Lift helped </w:t>
            </w:r>
            <w:r w:rsidR="00683EF5">
              <w:rPr>
                <w:lang w:eastAsia="en-GB"/>
              </w:rPr>
              <w:t>patient</w:t>
            </w:r>
            <w:r w:rsidRPr="00382A89">
              <w:rPr>
                <w:lang w:eastAsia="en-GB"/>
              </w:rPr>
              <w:t xml:space="preserve">s move away from the notion of being defined by their </w:t>
            </w:r>
            <w:r w:rsidR="002557CA" w:rsidRPr="00382A89">
              <w:rPr>
                <w:lang w:eastAsia="en-GB"/>
              </w:rPr>
              <w:t xml:space="preserve">condition </w:t>
            </w:r>
            <w:r w:rsidRPr="00382A89">
              <w:rPr>
                <w:lang w:eastAsia="en-GB"/>
              </w:rPr>
              <w:t xml:space="preserve">(and associated identities), toward the idea that they were defined by their art (i.e. distinct from any </w:t>
            </w:r>
            <w:r w:rsidR="007F202F" w:rsidRPr="00382A89">
              <w:rPr>
                <w:lang w:eastAsia="en-GB"/>
              </w:rPr>
              <w:t xml:space="preserve">particular </w:t>
            </w:r>
            <w:r w:rsidR="002557CA" w:rsidRPr="00382A89">
              <w:rPr>
                <w:lang w:eastAsia="en-GB"/>
              </w:rPr>
              <w:t>condition</w:t>
            </w:r>
            <w:r w:rsidRPr="00382A89">
              <w:rPr>
                <w:lang w:eastAsia="en-GB"/>
              </w:rPr>
              <w:t>).</w:t>
            </w:r>
          </w:p>
        </w:tc>
      </w:tr>
      <w:tr w:rsidR="00253415" w:rsidRPr="00382A89" w:rsidTr="00EC48FA">
        <w:tc>
          <w:tcPr>
            <w:tcW w:w="2518" w:type="dxa"/>
            <w:gridSpan w:val="2"/>
            <w:tcBorders>
              <w:top w:val="single" w:sz="4" w:space="0" w:color="auto"/>
            </w:tcBorders>
            <w:vAlign w:val="center"/>
          </w:tcPr>
          <w:p w:rsidR="00253415" w:rsidRPr="00EC48FA" w:rsidRDefault="00253415" w:rsidP="00EC48FA">
            <w:pPr>
              <w:spacing w:after="0" w:line="240" w:lineRule="auto"/>
              <w:rPr>
                <w:i/>
                <w:lang w:eastAsia="en-GB"/>
              </w:rPr>
            </w:pPr>
            <w:r w:rsidRPr="00EC48FA">
              <w:rPr>
                <w:i/>
                <w:lang w:eastAsia="en-GB"/>
              </w:rPr>
              <w:t>Main themes</w:t>
            </w:r>
          </w:p>
        </w:tc>
        <w:tc>
          <w:tcPr>
            <w:tcW w:w="6724" w:type="dxa"/>
            <w:tcBorders>
              <w:top w:val="single" w:sz="4" w:space="0" w:color="auto"/>
            </w:tcBorders>
            <w:vAlign w:val="center"/>
          </w:tcPr>
          <w:p w:rsidR="00253415" w:rsidRPr="00382A89" w:rsidRDefault="00253415" w:rsidP="00EC48FA">
            <w:pPr>
              <w:spacing w:after="0" w:line="240" w:lineRule="auto"/>
              <w:rPr>
                <w:lang w:eastAsia="en-GB"/>
              </w:rPr>
            </w:pPr>
          </w:p>
        </w:tc>
      </w:tr>
      <w:tr w:rsidR="00253415" w:rsidRPr="00382A89" w:rsidTr="00EC48FA">
        <w:tc>
          <w:tcPr>
            <w:tcW w:w="675" w:type="dxa"/>
            <w:vAlign w:val="center"/>
          </w:tcPr>
          <w:p w:rsidR="00253415" w:rsidRPr="00382A89" w:rsidRDefault="00253415" w:rsidP="00EC48FA">
            <w:pPr>
              <w:spacing w:after="0" w:line="240" w:lineRule="auto"/>
              <w:rPr>
                <w:lang w:eastAsia="en-GB"/>
              </w:rPr>
            </w:pPr>
          </w:p>
        </w:tc>
        <w:tc>
          <w:tcPr>
            <w:tcW w:w="1843" w:type="dxa"/>
          </w:tcPr>
          <w:p w:rsidR="00253415" w:rsidRPr="00EC48FA" w:rsidRDefault="00253415" w:rsidP="00EC48FA">
            <w:pPr>
              <w:spacing w:after="0" w:line="240" w:lineRule="auto"/>
              <w:rPr>
                <w:u w:val="single"/>
                <w:lang w:eastAsia="en-GB"/>
              </w:rPr>
            </w:pPr>
            <w:r w:rsidRPr="00EC48FA">
              <w:rPr>
                <w:u w:val="single"/>
                <w:lang w:eastAsia="en-GB"/>
              </w:rPr>
              <w:t>Sense of control</w:t>
            </w:r>
          </w:p>
        </w:tc>
        <w:tc>
          <w:tcPr>
            <w:tcW w:w="6724" w:type="dxa"/>
            <w:vAlign w:val="center"/>
          </w:tcPr>
          <w:p w:rsidR="00253415" w:rsidRPr="00382A89" w:rsidRDefault="00253415" w:rsidP="00EC48FA">
            <w:pPr>
              <w:spacing w:after="0" w:line="240" w:lineRule="auto"/>
              <w:rPr>
                <w:lang w:eastAsia="en-GB"/>
              </w:rPr>
            </w:pPr>
            <w:r w:rsidRPr="00382A89">
              <w:rPr>
                <w:lang w:eastAsia="en-GB"/>
              </w:rPr>
              <w:t>Art</w:t>
            </w:r>
            <w:r w:rsidR="009D6CB2">
              <w:rPr>
                <w:lang w:eastAsia="en-GB"/>
              </w:rPr>
              <w:t xml:space="preserve"> L</w:t>
            </w:r>
            <w:r w:rsidRPr="00382A89">
              <w:rPr>
                <w:lang w:eastAsia="en-GB"/>
              </w:rPr>
              <w:t xml:space="preserve">ift </w:t>
            </w:r>
            <w:r w:rsidR="00B10BE9" w:rsidRPr="00382A89">
              <w:rPr>
                <w:lang w:eastAsia="en-GB"/>
              </w:rPr>
              <w:t>provided</w:t>
            </w:r>
            <w:r w:rsidRPr="00382A89">
              <w:rPr>
                <w:lang w:eastAsia="en-GB"/>
              </w:rPr>
              <w:t xml:space="preserve"> </w:t>
            </w:r>
            <w:r w:rsidR="00683EF5">
              <w:rPr>
                <w:lang w:eastAsia="en-GB"/>
              </w:rPr>
              <w:t>patient</w:t>
            </w:r>
            <w:r w:rsidRPr="00382A89">
              <w:rPr>
                <w:lang w:eastAsia="en-GB"/>
              </w:rPr>
              <w:t xml:space="preserve">s </w:t>
            </w:r>
            <w:r w:rsidR="00B10BE9" w:rsidRPr="00382A89">
              <w:rPr>
                <w:lang w:eastAsia="en-GB"/>
              </w:rPr>
              <w:t>with</w:t>
            </w:r>
            <w:r w:rsidR="000F4B61" w:rsidRPr="00382A89">
              <w:rPr>
                <w:lang w:eastAsia="en-GB"/>
              </w:rPr>
              <w:t xml:space="preserve"> the sense that they were better able to control the </w:t>
            </w:r>
            <w:r w:rsidR="007F202F" w:rsidRPr="00382A89">
              <w:rPr>
                <w:lang w:eastAsia="en-GB"/>
              </w:rPr>
              <w:t xml:space="preserve">symptoms </w:t>
            </w:r>
            <w:r w:rsidR="000F4B61" w:rsidRPr="00382A89">
              <w:rPr>
                <w:lang w:eastAsia="en-GB"/>
              </w:rPr>
              <w:t xml:space="preserve">of their </w:t>
            </w:r>
            <w:r w:rsidR="002557CA" w:rsidRPr="00382A89">
              <w:rPr>
                <w:lang w:eastAsia="en-GB"/>
              </w:rPr>
              <w:t xml:space="preserve">condition </w:t>
            </w:r>
            <w:r w:rsidR="007F202F" w:rsidRPr="00382A89">
              <w:rPr>
                <w:lang w:eastAsia="en-GB"/>
              </w:rPr>
              <w:t xml:space="preserve">in the short and long term </w:t>
            </w:r>
            <w:r w:rsidR="000F4B61" w:rsidRPr="00382A89">
              <w:rPr>
                <w:lang w:eastAsia="en-GB"/>
              </w:rPr>
              <w:t>by being able to focus on</w:t>
            </w:r>
            <w:r w:rsidR="002557CA" w:rsidRPr="00382A89">
              <w:rPr>
                <w:lang w:eastAsia="en-GB"/>
              </w:rPr>
              <w:t xml:space="preserve"> specific </w:t>
            </w:r>
            <w:r w:rsidR="001C2DA9" w:rsidRPr="00382A89">
              <w:rPr>
                <w:lang w:eastAsia="en-GB"/>
              </w:rPr>
              <w:t>art-based activities</w:t>
            </w:r>
            <w:r w:rsidR="002557CA" w:rsidRPr="00382A89">
              <w:rPr>
                <w:lang w:eastAsia="en-GB"/>
              </w:rPr>
              <w:t xml:space="preserve"> that provided an important </w:t>
            </w:r>
            <w:r w:rsidR="000F4B61" w:rsidRPr="00382A89">
              <w:rPr>
                <w:lang w:eastAsia="en-GB"/>
              </w:rPr>
              <w:t>means of coping.</w:t>
            </w:r>
            <w:r w:rsidR="00216DAE">
              <w:rPr>
                <w:lang w:eastAsia="en-GB"/>
              </w:rPr>
              <w:t xml:space="preserve"> This worked both by practising the art activity, as well as often thinking about the art, whether it was visual or written.</w:t>
            </w:r>
          </w:p>
        </w:tc>
      </w:tr>
      <w:tr w:rsidR="00253415" w:rsidRPr="00382A89" w:rsidTr="00EC48FA">
        <w:tc>
          <w:tcPr>
            <w:tcW w:w="675" w:type="dxa"/>
            <w:vAlign w:val="center"/>
          </w:tcPr>
          <w:p w:rsidR="00253415" w:rsidRPr="00382A89" w:rsidRDefault="00253415" w:rsidP="00EC48FA">
            <w:pPr>
              <w:spacing w:after="0" w:line="240" w:lineRule="auto"/>
              <w:rPr>
                <w:lang w:eastAsia="en-GB"/>
              </w:rPr>
            </w:pPr>
          </w:p>
        </w:tc>
        <w:tc>
          <w:tcPr>
            <w:tcW w:w="1843" w:type="dxa"/>
          </w:tcPr>
          <w:p w:rsidR="00253415" w:rsidRPr="00EC48FA" w:rsidRDefault="00253415" w:rsidP="00EC48FA">
            <w:pPr>
              <w:spacing w:after="0" w:line="240" w:lineRule="auto"/>
              <w:rPr>
                <w:u w:val="single"/>
                <w:lang w:eastAsia="en-GB"/>
              </w:rPr>
            </w:pPr>
            <w:r w:rsidRPr="00EC48FA">
              <w:rPr>
                <w:u w:val="single"/>
                <w:lang w:eastAsia="en-GB"/>
              </w:rPr>
              <w:t>Making strides</w:t>
            </w:r>
          </w:p>
        </w:tc>
        <w:tc>
          <w:tcPr>
            <w:tcW w:w="6724" w:type="dxa"/>
            <w:vAlign w:val="center"/>
          </w:tcPr>
          <w:p w:rsidR="00253415" w:rsidRPr="00382A89" w:rsidRDefault="002557CA" w:rsidP="005453C4">
            <w:pPr>
              <w:spacing w:after="0" w:line="240" w:lineRule="auto"/>
              <w:rPr>
                <w:lang w:eastAsia="en-GB"/>
              </w:rPr>
            </w:pPr>
            <w:r w:rsidRPr="00382A89">
              <w:rPr>
                <w:lang w:eastAsia="en-GB"/>
              </w:rPr>
              <w:t xml:space="preserve">The acquisition and development of specific skills </w:t>
            </w:r>
            <w:r w:rsidR="005453C4">
              <w:rPr>
                <w:lang w:eastAsia="en-GB"/>
              </w:rPr>
              <w:t>instilled in</w:t>
            </w:r>
            <w:r w:rsidR="005453C4" w:rsidRPr="00382A89">
              <w:rPr>
                <w:lang w:eastAsia="en-GB"/>
              </w:rPr>
              <w:t xml:space="preserve"> </w:t>
            </w:r>
            <w:r w:rsidR="00683EF5">
              <w:rPr>
                <w:lang w:eastAsia="en-GB"/>
              </w:rPr>
              <w:t>patient</w:t>
            </w:r>
            <w:r w:rsidRPr="00382A89">
              <w:rPr>
                <w:lang w:eastAsia="en-GB"/>
              </w:rPr>
              <w:t xml:space="preserve">s a feeling that they were able to </w:t>
            </w:r>
            <w:r w:rsidR="009D6CB2">
              <w:rPr>
                <w:lang w:eastAsia="en-GB"/>
              </w:rPr>
              <w:t>improve their health</w:t>
            </w:r>
            <w:r w:rsidRPr="00382A89">
              <w:rPr>
                <w:lang w:eastAsia="en-GB"/>
              </w:rPr>
              <w:t xml:space="preserve"> in spite of the difficulties posed by their condition</w:t>
            </w:r>
            <w:r w:rsidR="001C2DA9" w:rsidRPr="00382A89">
              <w:rPr>
                <w:lang w:eastAsia="en-GB"/>
              </w:rPr>
              <w:t>, and increased confidence more generally</w:t>
            </w:r>
            <w:r w:rsidRPr="00382A89">
              <w:rPr>
                <w:lang w:eastAsia="en-GB"/>
              </w:rPr>
              <w:t>.</w:t>
            </w:r>
          </w:p>
        </w:tc>
      </w:tr>
      <w:tr w:rsidR="00253415" w:rsidRPr="00382A89" w:rsidTr="00EC48FA">
        <w:tc>
          <w:tcPr>
            <w:tcW w:w="675" w:type="dxa"/>
            <w:tcBorders>
              <w:bottom w:val="single" w:sz="4" w:space="0" w:color="auto"/>
            </w:tcBorders>
            <w:vAlign w:val="center"/>
          </w:tcPr>
          <w:p w:rsidR="00253415" w:rsidRPr="00382A89" w:rsidRDefault="00253415" w:rsidP="00EC48FA">
            <w:pPr>
              <w:spacing w:after="0" w:line="240" w:lineRule="auto"/>
              <w:rPr>
                <w:lang w:eastAsia="en-GB"/>
              </w:rPr>
            </w:pPr>
          </w:p>
        </w:tc>
        <w:tc>
          <w:tcPr>
            <w:tcW w:w="1843" w:type="dxa"/>
            <w:tcBorders>
              <w:bottom w:val="single" w:sz="4" w:space="0" w:color="auto"/>
            </w:tcBorders>
          </w:tcPr>
          <w:p w:rsidR="00253415" w:rsidRPr="00EC48FA" w:rsidRDefault="00253415" w:rsidP="00EC48FA">
            <w:pPr>
              <w:spacing w:after="0" w:line="240" w:lineRule="auto"/>
              <w:rPr>
                <w:u w:val="single"/>
                <w:lang w:eastAsia="en-GB"/>
              </w:rPr>
            </w:pPr>
            <w:r w:rsidRPr="00EC48FA">
              <w:rPr>
                <w:u w:val="single"/>
                <w:lang w:eastAsia="en-GB"/>
              </w:rPr>
              <w:t>Reconnecting</w:t>
            </w:r>
          </w:p>
        </w:tc>
        <w:tc>
          <w:tcPr>
            <w:tcW w:w="6724" w:type="dxa"/>
            <w:tcBorders>
              <w:bottom w:val="single" w:sz="4" w:space="0" w:color="auto"/>
            </w:tcBorders>
            <w:vAlign w:val="center"/>
          </w:tcPr>
          <w:p w:rsidR="00253415" w:rsidRPr="00382A89" w:rsidRDefault="002557CA" w:rsidP="00EC48FA">
            <w:pPr>
              <w:spacing w:after="0" w:line="240" w:lineRule="auto"/>
              <w:rPr>
                <w:lang w:eastAsia="en-GB"/>
              </w:rPr>
            </w:pPr>
            <w:r w:rsidRPr="00382A89">
              <w:rPr>
                <w:lang w:eastAsia="en-GB"/>
              </w:rPr>
              <w:t xml:space="preserve">Regular attendance at </w:t>
            </w:r>
            <w:r w:rsidR="009D6CB2" w:rsidRPr="00382A89">
              <w:rPr>
                <w:lang w:eastAsia="en-GB"/>
              </w:rPr>
              <w:t>Art</w:t>
            </w:r>
            <w:r w:rsidR="009D6CB2">
              <w:rPr>
                <w:lang w:eastAsia="en-GB"/>
              </w:rPr>
              <w:t xml:space="preserve"> L</w:t>
            </w:r>
            <w:r w:rsidR="009D6CB2" w:rsidRPr="00382A89">
              <w:rPr>
                <w:lang w:eastAsia="en-GB"/>
              </w:rPr>
              <w:t xml:space="preserve">ift </w:t>
            </w:r>
            <w:r w:rsidRPr="00382A89">
              <w:rPr>
                <w:lang w:eastAsia="en-GB"/>
              </w:rPr>
              <w:t xml:space="preserve">provided a familiar and safe space in which </w:t>
            </w:r>
            <w:r w:rsidR="00683EF5">
              <w:rPr>
                <w:lang w:eastAsia="en-GB"/>
              </w:rPr>
              <w:t>patient</w:t>
            </w:r>
            <w:r w:rsidRPr="00382A89">
              <w:rPr>
                <w:lang w:eastAsia="en-GB"/>
              </w:rPr>
              <w:t>s could build trusting relations</w:t>
            </w:r>
            <w:r w:rsidR="00822656" w:rsidRPr="00382A89">
              <w:rPr>
                <w:lang w:eastAsia="en-GB"/>
              </w:rPr>
              <w:t xml:space="preserve">hips with fellow </w:t>
            </w:r>
            <w:r w:rsidR="00683EF5">
              <w:rPr>
                <w:lang w:eastAsia="en-GB"/>
              </w:rPr>
              <w:t>patient</w:t>
            </w:r>
            <w:r w:rsidR="00822656" w:rsidRPr="00382A89">
              <w:rPr>
                <w:lang w:eastAsia="en-GB"/>
              </w:rPr>
              <w:t xml:space="preserve">s.  Improvements in confidence helped </w:t>
            </w:r>
            <w:r w:rsidR="00683EF5">
              <w:rPr>
                <w:lang w:eastAsia="en-GB"/>
              </w:rPr>
              <w:t>patient</w:t>
            </w:r>
            <w:r w:rsidR="00822656" w:rsidRPr="00382A89">
              <w:rPr>
                <w:lang w:eastAsia="en-GB"/>
              </w:rPr>
              <w:t>s to engage more meaningfully with friends and family.</w:t>
            </w:r>
          </w:p>
        </w:tc>
      </w:tr>
    </w:tbl>
    <w:p w:rsidR="00593071" w:rsidRDefault="00593071" w:rsidP="00463E6A">
      <w:pPr>
        <w:pStyle w:val="Heading1"/>
        <w:spacing w:before="0" w:line="360" w:lineRule="auto"/>
        <w:rPr>
          <w:lang w:eastAsia="en-GB"/>
        </w:rPr>
      </w:pPr>
    </w:p>
    <w:p w:rsidR="00110DD9" w:rsidRPr="00463E6A" w:rsidRDefault="00463E6A" w:rsidP="00463E6A">
      <w:pPr>
        <w:pStyle w:val="Heading2"/>
        <w:rPr>
          <w:lang w:eastAsia="en-GB"/>
        </w:rPr>
      </w:pPr>
      <w:bookmarkStart w:id="12" w:name="_Toc351363740"/>
      <w:r>
        <w:rPr>
          <w:lang w:eastAsia="en-GB"/>
        </w:rPr>
        <w:t>3.1</w:t>
      </w:r>
      <w:r>
        <w:rPr>
          <w:lang w:eastAsia="en-GB"/>
        </w:rPr>
        <w:tab/>
      </w:r>
      <w:r w:rsidR="00110DD9" w:rsidRPr="00463E6A">
        <w:rPr>
          <w:lang w:eastAsia="en-GB"/>
        </w:rPr>
        <w:t>Breaking the cycle</w:t>
      </w:r>
      <w:bookmarkEnd w:id="12"/>
    </w:p>
    <w:p w:rsidR="00110DD9" w:rsidRDefault="00110DD9" w:rsidP="00463E6A">
      <w:pPr>
        <w:pStyle w:val="Heading1"/>
        <w:spacing w:before="0" w:line="360" w:lineRule="auto"/>
        <w:rPr>
          <w:b w:val="0"/>
          <w:lang w:eastAsia="en-GB"/>
        </w:rPr>
      </w:pPr>
    </w:p>
    <w:p w:rsidR="003F311C" w:rsidRDefault="00683EF5" w:rsidP="00463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r>
        <w:rPr>
          <w:rFonts w:cs="Calibri"/>
          <w:lang w:eastAsia="en-GB"/>
        </w:rPr>
        <w:t>Patient</w:t>
      </w:r>
      <w:r w:rsidR="00F20D4E">
        <w:rPr>
          <w:rFonts w:cs="Calibri"/>
          <w:lang w:eastAsia="en-GB"/>
        </w:rPr>
        <w:t xml:space="preserve">s contrasted Art Lift with other forms of treatment that they had undergone to help with their conditions including counselling and drug therapy. Art Lift provided a stark </w:t>
      </w:r>
      <w:r w:rsidR="00F268EA">
        <w:rPr>
          <w:rFonts w:cs="Calibri"/>
          <w:lang w:eastAsia="en-GB"/>
        </w:rPr>
        <w:t>alternative</w:t>
      </w:r>
      <w:r w:rsidR="00F20D4E">
        <w:rPr>
          <w:rFonts w:cs="Calibri"/>
          <w:lang w:eastAsia="en-GB"/>
        </w:rPr>
        <w:t xml:space="preserve"> to </w:t>
      </w:r>
      <w:r w:rsidR="00E61300">
        <w:rPr>
          <w:rFonts w:cs="Calibri"/>
          <w:lang w:eastAsia="en-GB"/>
        </w:rPr>
        <w:t xml:space="preserve">these </w:t>
      </w:r>
      <w:r w:rsidR="00F268EA">
        <w:rPr>
          <w:rFonts w:cs="Calibri"/>
          <w:lang w:eastAsia="en-GB"/>
        </w:rPr>
        <w:t>‘</w:t>
      </w:r>
      <w:r w:rsidR="00F20D4E">
        <w:rPr>
          <w:rFonts w:cs="Calibri"/>
          <w:lang w:eastAsia="en-GB"/>
        </w:rPr>
        <w:t xml:space="preserve">traditional’ </w:t>
      </w:r>
      <w:r w:rsidR="00F268EA">
        <w:rPr>
          <w:rFonts w:cs="Calibri"/>
          <w:lang w:eastAsia="en-GB"/>
        </w:rPr>
        <w:t xml:space="preserve">treatment </w:t>
      </w:r>
      <w:r w:rsidR="00F20D4E">
        <w:rPr>
          <w:rFonts w:cs="Calibri"/>
          <w:lang w:eastAsia="en-GB"/>
        </w:rPr>
        <w:t>methods</w:t>
      </w:r>
      <w:r w:rsidR="00F268EA">
        <w:rPr>
          <w:rFonts w:cs="Calibri"/>
          <w:lang w:eastAsia="en-GB"/>
        </w:rPr>
        <w:t>,</w:t>
      </w:r>
      <w:r w:rsidR="00F20D4E">
        <w:rPr>
          <w:rFonts w:cs="Calibri"/>
          <w:lang w:eastAsia="en-GB"/>
        </w:rPr>
        <w:t xml:space="preserve"> principally through the focus that </w:t>
      </w:r>
      <w:r w:rsidR="00E61300">
        <w:rPr>
          <w:rFonts w:cs="Calibri"/>
          <w:lang w:eastAsia="en-GB"/>
        </w:rPr>
        <w:t>the activities</w:t>
      </w:r>
      <w:r w:rsidR="00F20D4E">
        <w:rPr>
          <w:rFonts w:cs="Calibri"/>
          <w:lang w:eastAsia="en-GB"/>
        </w:rPr>
        <w:t xml:space="preserve"> provided; ‘</w:t>
      </w:r>
      <w:r w:rsidR="00B00197" w:rsidRPr="00B00197">
        <w:rPr>
          <w:rFonts w:cs="Calibri"/>
          <w:i/>
          <w:lang w:eastAsia="en-GB"/>
        </w:rPr>
        <w:t>You’re not there because of your mental health, you’re not there because you’re disabled</w:t>
      </w:r>
      <w:r w:rsidR="00F268EA">
        <w:rPr>
          <w:rFonts w:cs="Calibri"/>
          <w:i/>
          <w:lang w:eastAsia="en-GB"/>
        </w:rPr>
        <w:t>,</w:t>
      </w:r>
      <w:r w:rsidR="00B00197" w:rsidRPr="00B00197">
        <w:rPr>
          <w:rFonts w:cs="Calibri"/>
          <w:i/>
          <w:lang w:eastAsia="en-GB"/>
        </w:rPr>
        <w:t xml:space="preserve"> you’re not there because you’</w:t>
      </w:r>
      <w:r w:rsidR="00F268EA">
        <w:rPr>
          <w:rFonts w:cs="Calibri"/>
          <w:i/>
          <w:lang w:eastAsia="en-GB"/>
        </w:rPr>
        <w:t>v</w:t>
      </w:r>
      <w:r w:rsidR="00B00197" w:rsidRPr="00B00197">
        <w:rPr>
          <w:rFonts w:cs="Calibri"/>
          <w:i/>
          <w:lang w:eastAsia="en-GB"/>
        </w:rPr>
        <w:t xml:space="preserve">e </w:t>
      </w:r>
      <w:r w:rsidR="00F268EA">
        <w:rPr>
          <w:rFonts w:cs="Calibri"/>
          <w:i/>
          <w:lang w:eastAsia="en-GB"/>
        </w:rPr>
        <w:t xml:space="preserve">a </w:t>
      </w:r>
      <w:r w:rsidR="00B00197" w:rsidRPr="00B00197">
        <w:rPr>
          <w:rFonts w:cs="Calibri"/>
          <w:i/>
          <w:lang w:eastAsia="en-GB"/>
        </w:rPr>
        <w:t>chronic condition: you’re there for painting. And that really gave you a whole different view of yourself</w:t>
      </w:r>
      <w:r w:rsidR="00F20D4E">
        <w:rPr>
          <w:rFonts w:cs="Calibri"/>
          <w:lang w:eastAsia="en-GB"/>
        </w:rPr>
        <w:t xml:space="preserve">’ </w:t>
      </w:r>
      <w:r w:rsidR="00B00197">
        <w:rPr>
          <w:rFonts w:cs="Calibri"/>
          <w:lang w:eastAsia="en-GB"/>
        </w:rPr>
        <w:t>(</w:t>
      </w:r>
      <w:r w:rsidR="00F268EA">
        <w:rPr>
          <w:rFonts w:cs="Calibri"/>
          <w:lang w:eastAsia="en-GB"/>
        </w:rPr>
        <w:t>Alice</w:t>
      </w:r>
      <w:r w:rsidR="00B00197">
        <w:rPr>
          <w:rFonts w:cs="Calibri"/>
          <w:lang w:eastAsia="en-GB"/>
        </w:rPr>
        <w:t>, 242-246).</w:t>
      </w:r>
      <w:r w:rsidR="00B00197" w:rsidRPr="00B00197">
        <w:rPr>
          <w:rFonts w:cs="Calibri"/>
          <w:lang w:eastAsia="en-GB"/>
        </w:rPr>
        <w:t xml:space="preserve">  </w:t>
      </w:r>
      <w:r w:rsidR="00947287">
        <w:rPr>
          <w:rFonts w:cs="Calibri"/>
          <w:lang w:eastAsia="en-GB"/>
        </w:rPr>
        <w:t>In this respect</w:t>
      </w:r>
      <w:r w:rsidR="00F20D4E">
        <w:rPr>
          <w:rFonts w:cs="Calibri"/>
          <w:lang w:eastAsia="en-GB"/>
        </w:rPr>
        <w:t>, the art was not a means</w:t>
      </w:r>
      <w:r w:rsidR="000F7FDB">
        <w:rPr>
          <w:rFonts w:cs="Calibri"/>
          <w:lang w:eastAsia="en-GB"/>
        </w:rPr>
        <w:t xml:space="preserve"> to an end but an end in itself. </w:t>
      </w:r>
      <w:r w:rsidR="00947287">
        <w:rPr>
          <w:rFonts w:cs="Calibri"/>
          <w:lang w:eastAsia="en-GB"/>
        </w:rPr>
        <w:t>I</w:t>
      </w:r>
      <w:r w:rsidR="00915371">
        <w:rPr>
          <w:rFonts w:cs="Calibri"/>
          <w:lang w:eastAsia="en-GB"/>
        </w:rPr>
        <w:t>ts focus was not centred on a medical model of health i.e. the absence of disease</w:t>
      </w:r>
      <w:r w:rsidR="00F268EA">
        <w:rPr>
          <w:rFonts w:cs="Calibri"/>
          <w:lang w:eastAsia="en-GB"/>
        </w:rPr>
        <w:t>,</w:t>
      </w:r>
      <w:r w:rsidR="00947287">
        <w:rPr>
          <w:rFonts w:cs="Calibri"/>
          <w:lang w:eastAsia="en-GB"/>
        </w:rPr>
        <w:t xml:space="preserve"> but i</w:t>
      </w:r>
      <w:r w:rsidR="00915371">
        <w:rPr>
          <w:rFonts w:cs="Calibri"/>
          <w:lang w:eastAsia="en-GB"/>
        </w:rPr>
        <w:t>nstead provided a regular</w:t>
      </w:r>
      <w:r w:rsidR="00915371" w:rsidRPr="000F7FDB">
        <w:rPr>
          <w:rFonts w:cs="Calibri"/>
          <w:lang w:eastAsia="en-GB"/>
        </w:rPr>
        <w:t xml:space="preserve"> </w:t>
      </w:r>
      <w:r w:rsidR="00915371">
        <w:rPr>
          <w:rFonts w:cs="Calibri"/>
          <w:lang w:eastAsia="en-GB"/>
        </w:rPr>
        <w:t>opportunity for</w:t>
      </w:r>
      <w:r w:rsidR="00915371" w:rsidRPr="00915371">
        <w:rPr>
          <w:rFonts w:cs="Calibri"/>
          <w:lang w:eastAsia="en-GB"/>
        </w:rPr>
        <w:t xml:space="preserve"> </w:t>
      </w:r>
      <w:r>
        <w:rPr>
          <w:rFonts w:cs="Calibri"/>
          <w:lang w:eastAsia="en-GB"/>
        </w:rPr>
        <w:t>patient</w:t>
      </w:r>
      <w:r w:rsidR="00915371">
        <w:rPr>
          <w:rFonts w:cs="Calibri"/>
          <w:lang w:eastAsia="en-GB"/>
        </w:rPr>
        <w:t>s to</w:t>
      </w:r>
      <w:r w:rsidR="00915371" w:rsidRPr="00915371">
        <w:rPr>
          <w:rFonts w:cs="Calibri"/>
          <w:lang w:eastAsia="en-GB"/>
        </w:rPr>
        <w:t xml:space="preserve"> </w:t>
      </w:r>
      <w:r w:rsidR="00915371">
        <w:rPr>
          <w:rFonts w:cs="Calibri"/>
          <w:lang w:eastAsia="en-GB"/>
        </w:rPr>
        <w:t xml:space="preserve">engage in meaningful activities irrespective of any underlying condition; </w:t>
      </w:r>
      <w:r w:rsidR="00915371">
        <w:t>‘…</w:t>
      </w:r>
      <w:r w:rsidR="00915371" w:rsidRPr="00915371">
        <w:rPr>
          <w:i/>
        </w:rPr>
        <w:t>it’s just so nice not to be defined by my condition. I don’t have to tell anybody. All I had to do was say what my name was and what I wanted to get out of Art</w:t>
      </w:r>
      <w:r w:rsidR="00947287">
        <w:rPr>
          <w:i/>
        </w:rPr>
        <w:t xml:space="preserve"> L</w:t>
      </w:r>
      <w:r w:rsidR="00915371" w:rsidRPr="00915371">
        <w:rPr>
          <w:i/>
        </w:rPr>
        <w:t>ift. So all I said was that I was hoping to acquire a skill</w:t>
      </w:r>
      <w:r w:rsidR="00915371">
        <w:t>…’ (Miriam, 74-76).</w:t>
      </w:r>
    </w:p>
    <w:p w:rsidR="003F311C" w:rsidRDefault="003F311C" w:rsidP="00463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p>
    <w:p w:rsidR="00947287" w:rsidRDefault="008B1682" w:rsidP="00463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Calibri"/>
          <w:lang w:eastAsia="en-GB"/>
        </w:rPr>
      </w:pPr>
      <w:r>
        <w:t xml:space="preserve">This had benefits both in the short and long term. In the short term Art Lift helped </w:t>
      </w:r>
      <w:r w:rsidR="00216DAE">
        <w:t xml:space="preserve">participants </w:t>
      </w:r>
      <w:r>
        <w:t>to counter the effects of their condition;</w:t>
      </w:r>
      <w:r w:rsidR="00F268EA">
        <w:t xml:space="preserve"> ‘</w:t>
      </w:r>
      <w:r w:rsidR="00F268EA" w:rsidRPr="00F268EA">
        <w:t>You</w:t>
      </w:r>
      <w:r w:rsidR="00F268EA" w:rsidRPr="00F268EA">
        <w:rPr>
          <w:i/>
        </w:rPr>
        <w:t xml:space="preserve"> almost leave all your things at the door. You come and you do your two hours, then you pick them up on the way out and they don’t feel so heavy. You can think, well I’ve still got all those things I came in with…to be able to have something just for you, for your emotional wellbeing, it’s just wonderful</w:t>
      </w:r>
      <w:r w:rsidR="00F268EA">
        <w:t>’ (Alice, 327-332)</w:t>
      </w:r>
      <w:r w:rsidR="009D6CB2">
        <w:t xml:space="preserve">. </w:t>
      </w:r>
      <w:r w:rsidR="00110C0B">
        <w:t xml:space="preserve">As these </w:t>
      </w:r>
      <w:r w:rsidR="00216DAE">
        <w:t xml:space="preserve">participants </w:t>
      </w:r>
      <w:r w:rsidR="00110C0B">
        <w:t>were re-refer</w:t>
      </w:r>
      <w:r w:rsidR="00216DAE">
        <w:t>r</w:t>
      </w:r>
      <w:r w:rsidR="00110C0B">
        <w:t>als, the l</w:t>
      </w:r>
      <w:r w:rsidR="009D6CB2">
        <w:t xml:space="preserve">onger term participation in </w:t>
      </w:r>
      <w:r>
        <w:t xml:space="preserve">Art Lift provided </w:t>
      </w:r>
      <w:r w:rsidR="00110C0B">
        <w:t>them with a</w:t>
      </w:r>
      <w:r>
        <w:t xml:space="preserve"> means of helping </w:t>
      </w:r>
      <w:r w:rsidR="00110C0B">
        <w:t xml:space="preserve">them </w:t>
      </w:r>
      <w:r w:rsidR="00947287">
        <w:t>better understand</w:t>
      </w:r>
      <w:r w:rsidR="00947287" w:rsidRPr="00947287">
        <w:t xml:space="preserve"> </w:t>
      </w:r>
      <w:r w:rsidR="00C0558A">
        <w:t xml:space="preserve">the </w:t>
      </w:r>
      <w:r w:rsidR="00947287">
        <w:t>nature of the</w:t>
      </w:r>
      <w:r w:rsidR="009D0407">
        <w:t>ir own</w:t>
      </w:r>
      <w:r w:rsidR="00947287">
        <w:t xml:space="preserve"> relationship with their condition</w:t>
      </w:r>
      <w:r w:rsidR="00BE74F2">
        <w:t>; ‘</w:t>
      </w:r>
      <w:r w:rsidR="00BE74F2" w:rsidRPr="00BE74F2">
        <w:rPr>
          <w:i/>
        </w:rPr>
        <w:t>Instead of having a one on one with somebody in a room [where] they expect you to skip off down the road</w:t>
      </w:r>
      <w:r w:rsidR="00C0558A">
        <w:rPr>
          <w:i/>
        </w:rPr>
        <w:t>;</w:t>
      </w:r>
      <w:r w:rsidR="00BE74F2" w:rsidRPr="00BE74F2">
        <w:rPr>
          <w:i/>
        </w:rPr>
        <w:t xml:space="preserve"> [it’s about] people really having something to get out of it at the end…</w:t>
      </w:r>
      <w:r w:rsidR="00947287" w:rsidRPr="00BE74F2">
        <w:rPr>
          <w:rFonts w:cs="Calibri"/>
          <w:i/>
          <w:lang w:eastAsia="en-GB"/>
        </w:rPr>
        <w:t>I was in and out of my doctors in the early days, but now I’ve got a better understanding of how it is, and it’s not only because I’m talking to somebody in a room for an hour, it’s realising that I have to sta</w:t>
      </w:r>
      <w:r w:rsidR="00BE74F2" w:rsidRPr="00BE74F2">
        <w:rPr>
          <w:rFonts w:cs="Calibri"/>
          <w:i/>
          <w:lang w:eastAsia="en-GB"/>
        </w:rPr>
        <w:t xml:space="preserve">nd on my own two feet, and </w:t>
      </w:r>
      <w:r w:rsidR="00947287" w:rsidRPr="00BE74F2">
        <w:rPr>
          <w:rFonts w:cs="Calibri"/>
          <w:i/>
          <w:lang w:eastAsia="en-GB"/>
        </w:rPr>
        <w:t>the confidence for this</w:t>
      </w:r>
      <w:r w:rsidR="00BE74F2" w:rsidRPr="00BE74F2">
        <w:rPr>
          <w:rFonts w:cs="Calibri"/>
          <w:i/>
          <w:lang w:eastAsia="en-GB"/>
        </w:rPr>
        <w:t xml:space="preserve"> </w:t>
      </w:r>
      <w:r w:rsidR="00947287" w:rsidRPr="00BE74F2">
        <w:rPr>
          <w:rFonts w:cs="Calibri"/>
          <w:i/>
          <w:lang w:eastAsia="en-GB"/>
        </w:rPr>
        <w:t>is through Art Lift</w:t>
      </w:r>
      <w:r w:rsidR="00BE74F2">
        <w:rPr>
          <w:rFonts w:cs="Calibri"/>
          <w:lang w:eastAsia="en-GB"/>
        </w:rPr>
        <w:t>’ (Alan, 174-180)</w:t>
      </w:r>
      <w:r w:rsidR="00F268EA">
        <w:rPr>
          <w:rFonts w:cs="Calibri"/>
          <w:lang w:eastAsia="en-GB"/>
        </w:rPr>
        <w:t xml:space="preserve">. </w:t>
      </w:r>
    </w:p>
    <w:p w:rsidR="007F202F" w:rsidRDefault="007F202F" w:rsidP="00463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Calibri"/>
          <w:lang w:eastAsia="en-GB"/>
        </w:rPr>
      </w:pPr>
    </w:p>
    <w:p w:rsidR="007F202F" w:rsidRPr="00463E6A" w:rsidRDefault="00463E6A" w:rsidP="00463E6A">
      <w:pPr>
        <w:pStyle w:val="Heading2"/>
        <w:spacing w:before="0" w:line="360" w:lineRule="auto"/>
      </w:pPr>
      <w:bookmarkStart w:id="13" w:name="_Toc351363741"/>
      <w:r>
        <w:rPr>
          <w:lang w:eastAsia="en-GB"/>
        </w:rPr>
        <w:t>3.2</w:t>
      </w:r>
      <w:r>
        <w:rPr>
          <w:lang w:eastAsia="en-GB"/>
        </w:rPr>
        <w:tab/>
      </w:r>
      <w:r w:rsidR="007F202F" w:rsidRPr="00463E6A">
        <w:rPr>
          <w:lang w:eastAsia="en-GB"/>
        </w:rPr>
        <w:t>Reconnecting</w:t>
      </w:r>
      <w:bookmarkEnd w:id="13"/>
    </w:p>
    <w:p w:rsidR="007F202F" w:rsidRDefault="007F202F" w:rsidP="00463E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Calibri"/>
          <w:lang w:eastAsia="en-GB"/>
        </w:rPr>
      </w:pPr>
    </w:p>
    <w:p w:rsidR="007F202F" w:rsidRDefault="00683EF5" w:rsidP="00463E6A">
      <w:pPr>
        <w:spacing w:after="0" w:line="360" w:lineRule="auto"/>
        <w:jc w:val="both"/>
        <w:rPr>
          <w:rFonts w:cs="Calibri"/>
          <w:lang w:eastAsia="en-GB"/>
        </w:rPr>
      </w:pPr>
      <w:r>
        <w:rPr>
          <w:rFonts w:cs="Calibri"/>
          <w:lang w:eastAsia="en-GB"/>
        </w:rPr>
        <w:t>Patient</w:t>
      </w:r>
      <w:r w:rsidR="007F202F">
        <w:rPr>
          <w:rFonts w:cs="Calibri"/>
          <w:lang w:eastAsia="en-GB"/>
        </w:rPr>
        <w:t xml:space="preserve">s identified that Art Lift provided a space where </w:t>
      </w:r>
      <w:r w:rsidR="003F311C">
        <w:rPr>
          <w:rFonts w:cs="Calibri"/>
          <w:lang w:eastAsia="en-GB"/>
        </w:rPr>
        <w:t>they</w:t>
      </w:r>
      <w:r w:rsidR="007F202F">
        <w:rPr>
          <w:rFonts w:cs="Calibri"/>
          <w:lang w:eastAsia="en-GB"/>
        </w:rPr>
        <w:t xml:space="preserve"> were able to talk, to share and to feel safe within a group of people with whom they could identify.</w:t>
      </w:r>
      <w:r w:rsidR="003F311C">
        <w:rPr>
          <w:rFonts w:cs="Calibri"/>
          <w:lang w:eastAsia="en-GB"/>
        </w:rPr>
        <w:t xml:space="preserve"> </w:t>
      </w:r>
      <w:r w:rsidR="009D6CB2">
        <w:rPr>
          <w:rFonts w:cs="Calibri"/>
          <w:lang w:eastAsia="en-GB"/>
        </w:rPr>
        <w:t xml:space="preserve">Rather than feeling isolated by their condition, </w:t>
      </w:r>
      <w:r w:rsidR="00216DAE">
        <w:t xml:space="preserve">participants </w:t>
      </w:r>
      <w:r w:rsidR="009D6CB2">
        <w:rPr>
          <w:rFonts w:cs="Calibri"/>
          <w:lang w:eastAsia="en-GB"/>
        </w:rPr>
        <w:t xml:space="preserve">recognised that in the Art Lift classes, each </w:t>
      </w:r>
      <w:proofErr w:type="spellStart"/>
      <w:r>
        <w:rPr>
          <w:rFonts w:cs="Calibri"/>
          <w:lang w:eastAsia="en-GB"/>
        </w:rPr>
        <w:t>p</w:t>
      </w:r>
      <w:r w:rsidR="00216DAE">
        <w:rPr>
          <w:rFonts w:cs="Calibri"/>
          <w:lang w:eastAsia="en-GB"/>
        </w:rPr>
        <w:t>eerson</w:t>
      </w:r>
      <w:proofErr w:type="spellEnd"/>
      <w:r w:rsidR="009D6CB2">
        <w:rPr>
          <w:rFonts w:cs="Calibri"/>
          <w:lang w:eastAsia="en-GB"/>
        </w:rPr>
        <w:t xml:space="preserve"> had their own particular challenges. </w:t>
      </w:r>
      <w:r w:rsidR="003F311C">
        <w:rPr>
          <w:rFonts w:cs="Calibri"/>
          <w:lang w:eastAsia="en-GB"/>
        </w:rPr>
        <w:t>R</w:t>
      </w:r>
      <w:r w:rsidR="007F202F">
        <w:rPr>
          <w:rFonts w:cs="Calibri"/>
          <w:lang w:eastAsia="en-GB"/>
        </w:rPr>
        <w:t xml:space="preserve">econnecting represented the </w:t>
      </w:r>
      <w:r w:rsidR="003F311C">
        <w:rPr>
          <w:rFonts w:cs="Calibri"/>
          <w:lang w:eastAsia="en-GB"/>
        </w:rPr>
        <w:t xml:space="preserve">long term </w:t>
      </w:r>
      <w:r w:rsidR="007F202F">
        <w:rPr>
          <w:rFonts w:cs="Calibri"/>
          <w:lang w:eastAsia="en-GB"/>
        </w:rPr>
        <w:t xml:space="preserve">process through which </w:t>
      </w:r>
      <w:r w:rsidR="00216DAE">
        <w:t xml:space="preserve">participants </w:t>
      </w:r>
      <w:r w:rsidR="007F202F">
        <w:rPr>
          <w:rFonts w:cs="Calibri"/>
          <w:lang w:eastAsia="en-GB"/>
        </w:rPr>
        <w:t xml:space="preserve">felt increasingly confident in engaging with others and </w:t>
      </w:r>
      <w:r w:rsidR="009D6CB2">
        <w:rPr>
          <w:rFonts w:cs="Calibri"/>
          <w:lang w:eastAsia="en-GB"/>
        </w:rPr>
        <w:t>this</w:t>
      </w:r>
      <w:r w:rsidR="007F202F">
        <w:rPr>
          <w:rFonts w:cs="Calibri"/>
          <w:lang w:eastAsia="en-GB"/>
        </w:rPr>
        <w:t xml:space="preserve"> environment; ‘</w:t>
      </w:r>
      <w:r w:rsidR="007F202F" w:rsidRPr="00DB17A8">
        <w:rPr>
          <w:i/>
        </w:rPr>
        <w:t xml:space="preserve">I enjoyed acquiring a skill. After the initial shock I enjoyed the companionship…I enjoyed the opportunity to make contact with people outside of </w:t>
      </w:r>
      <w:r w:rsidR="005476BE" w:rsidRPr="005476BE">
        <w:rPr>
          <w:rFonts w:cs="Calibri"/>
          <w:i/>
          <w:lang w:eastAsia="en-GB"/>
        </w:rPr>
        <w:t>Art Lift</w:t>
      </w:r>
      <w:r w:rsidR="007F202F" w:rsidRPr="00DB17A8">
        <w:rPr>
          <w:i/>
        </w:rPr>
        <w:t>, meeting people for coffee. And I enjoyed getting to know the artist, because she wasn’t ill, she wasn’t a medic!</w:t>
      </w:r>
      <w:r w:rsidR="007F202F">
        <w:t>’ (</w:t>
      </w:r>
      <w:r w:rsidR="007F202F">
        <w:rPr>
          <w:rFonts w:cs="Calibri"/>
          <w:lang w:eastAsia="en-GB"/>
        </w:rPr>
        <w:t xml:space="preserve">Miriam, 335-337). </w:t>
      </w:r>
    </w:p>
    <w:p w:rsidR="007F202F" w:rsidRDefault="007F202F" w:rsidP="00463E6A">
      <w:pPr>
        <w:spacing w:after="0" w:line="360" w:lineRule="auto"/>
        <w:jc w:val="both"/>
        <w:rPr>
          <w:rFonts w:cs="Calibri"/>
          <w:lang w:eastAsia="en-GB"/>
        </w:rPr>
      </w:pPr>
    </w:p>
    <w:p w:rsidR="007F202F" w:rsidRDefault="007F202F" w:rsidP="00463E6A">
      <w:pPr>
        <w:spacing w:after="0" w:line="360" w:lineRule="auto"/>
        <w:jc w:val="both"/>
      </w:pPr>
      <w:r>
        <w:rPr>
          <w:rFonts w:cs="Calibri"/>
          <w:lang w:eastAsia="en-GB"/>
        </w:rPr>
        <w:t xml:space="preserve">Art Lift also helped </w:t>
      </w:r>
      <w:r w:rsidR="00216DAE">
        <w:rPr>
          <w:rFonts w:cs="Calibri"/>
          <w:lang w:eastAsia="en-GB"/>
        </w:rPr>
        <w:t xml:space="preserve">people </w:t>
      </w:r>
      <w:r>
        <w:rPr>
          <w:rFonts w:cs="Calibri"/>
          <w:lang w:eastAsia="en-GB"/>
        </w:rPr>
        <w:t xml:space="preserve">to engage with family members so that they were able to share </w:t>
      </w:r>
      <w:r w:rsidR="003F311C">
        <w:rPr>
          <w:rFonts w:cs="Calibri"/>
          <w:lang w:eastAsia="en-GB"/>
        </w:rPr>
        <w:t xml:space="preserve">aspects of </w:t>
      </w:r>
      <w:r>
        <w:rPr>
          <w:rFonts w:cs="Calibri"/>
          <w:lang w:eastAsia="en-GB"/>
        </w:rPr>
        <w:t>the</w:t>
      </w:r>
      <w:r w:rsidR="003F311C">
        <w:rPr>
          <w:rFonts w:cs="Calibri"/>
          <w:lang w:eastAsia="en-GB"/>
        </w:rPr>
        <w:t>ir</w:t>
      </w:r>
      <w:r>
        <w:rPr>
          <w:rFonts w:cs="Calibri"/>
          <w:lang w:eastAsia="en-GB"/>
        </w:rPr>
        <w:t xml:space="preserve"> condition in a constructive way</w:t>
      </w:r>
      <w:r w:rsidR="0009381E">
        <w:rPr>
          <w:rFonts w:cs="Calibri"/>
          <w:lang w:eastAsia="en-GB"/>
        </w:rPr>
        <w:t>,</w:t>
      </w:r>
      <w:r>
        <w:rPr>
          <w:rFonts w:cs="Calibri"/>
          <w:lang w:eastAsia="en-GB"/>
        </w:rPr>
        <w:t xml:space="preserve"> i.e. that family members could feel better informed and </w:t>
      </w:r>
      <w:r w:rsidR="003F311C">
        <w:rPr>
          <w:rFonts w:cs="Calibri"/>
          <w:lang w:eastAsia="en-GB"/>
        </w:rPr>
        <w:t xml:space="preserve">more </w:t>
      </w:r>
      <w:r>
        <w:rPr>
          <w:rFonts w:cs="Calibri"/>
          <w:lang w:eastAsia="en-GB"/>
        </w:rPr>
        <w:t xml:space="preserve">able to provide support; </w:t>
      </w:r>
      <w:r w:rsidR="003F311C">
        <w:t>‘…</w:t>
      </w:r>
      <w:r>
        <w:rPr>
          <w:i/>
        </w:rPr>
        <w:t xml:space="preserve">my family know </w:t>
      </w:r>
      <w:r w:rsidR="00017F26">
        <w:rPr>
          <w:i/>
        </w:rPr>
        <w:t>this</w:t>
      </w:r>
      <w:r w:rsidRPr="00B15957">
        <w:rPr>
          <w:i/>
        </w:rPr>
        <w:t xml:space="preserve"> is a painting moment! They’ve recognised when I need it, if I can’t recognise it for myself, so it’s</w:t>
      </w:r>
      <w:r w:rsidR="00017F26">
        <w:rPr>
          <w:i/>
        </w:rPr>
        <w:t xml:space="preserve"> been good for my family as well;</w:t>
      </w:r>
      <w:r w:rsidRPr="00B15957">
        <w:rPr>
          <w:i/>
        </w:rPr>
        <w:t xml:space="preserve"> to be able to have a tool, for them to be able to say look , other than saying take a pill…go and do some painting. So being able to go and do some painting and do something constructive. I went from like a complete bumbling mess, I’m confident, you know</w:t>
      </w:r>
      <w:r>
        <w:t>?’ (Alice, 402-409).</w:t>
      </w:r>
    </w:p>
    <w:p w:rsidR="008C2BA5" w:rsidRDefault="008C2BA5" w:rsidP="00463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Calibri"/>
          <w:lang w:eastAsia="en-GB"/>
        </w:rPr>
      </w:pPr>
    </w:p>
    <w:p w:rsidR="008B1682" w:rsidRPr="00463E6A" w:rsidRDefault="00463E6A" w:rsidP="00463E6A">
      <w:pPr>
        <w:pStyle w:val="Heading2"/>
        <w:spacing w:before="0" w:line="360" w:lineRule="auto"/>
        <w:rPr>
          <w:rFonts w:cs="Calibri"/>
          <w:lang w:eastAsia="en-GB"/>
        </w:rPr>
      </w:pPr>
      <w:bookmarkStart w:id="14" w:name="_Toc351363742"/>
      <w:r>
        <w:rPr>
          <w:lang w:eastAsia="en-GB"/>
        </w:rPr>
        <w:t>3.3</w:t>
      </w:r>
      <w:r>
        <w:rPr>
          <w:lang w:eastAsia="en-GB"/>
        </w:rPr>
        <w:tab/>
      </w:r>
      <w:r w:rsidR="008B1682" w:rsidRPr="00463E6A">
        <w:rPr>
          <w:lang w:eastAsia="en-GB"/>
        </w:rPr>
        <w:t>Sense of control</w:t>
      </w:r>
      <w:bookmarkEnd w:id="14"/>
    </w:p>
    <w:p w:rsidR="00947287" w:rsidRDefault="00947287" w:rsidP="00463E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lang w:eastAsia="en-GB"/>
        </w:rPr>
      </w:pPr>
    </w:p>
    <w:p w:rsidR="00FE3D99" w:rsidRPr="0026198D" w:rsidRDefault="00C0558A" w:rsidP="00CB5F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Calibri"/>
          <w:lang w:eastAsia="en-GB"/>
        </w:rPr>
      </w:pPr>
      <w:r>
        <w:rPr>
          <w:rFonts w:cs="Calibri"/>
          <w:lang w:eastAsia="en-GB"/>
        </w:rPr>
        <w:t xml:space="preserve">Sense of control related to </w:t>
      </w:r>
      <w:r w:rsidR="00216DAE">
        <w:t>participants</w:t>
      </w:r>
      <w:r>
        <w:rPr>
          <w:rFonts w:cs="Calibri"/>
          <w:lang w:eastAsia="en-GB"/>
        </w:rPr>
        <w:t xml:space="preserve">’ perceptions concerning </w:t>
      </w:r>
      <w:r w:rsidR="0026198D">
        <w:rPr>
          <w:rFonts w:cs="Calibri"/>
          <w:lang w:eastAsia="en-GB"/>
        </w:rPr>
        <w:t xml:space="preserve">the use of Art Lift classes to help manage </w:t>
      </w:r>
      <w:r w:rsidR="00DB17A8">
        <w:rPr>
          <w:rFonts w:cs="Calibri"/>
          <w:lang w:eastAsia="en-GB"/>
        </w:rPr>
        <w:t xml:space="preserve">or improve </w:t>
      </w:r>
      <w:r w:rsidR="0026198D">
        <w:rPr>
          <w:rFonts w:cs="Calibri"/>
          <w:lang w:eastAsia="en-GB"/>
        </w:rPr>
        <w:t>their condition; ‘</w:t>
      </w:r>
      <w:r w:rsidR="0026198D" w:rsidRPr="00FE3D99">
        <w:rPr>
          <w:i/>
        </w:rPr>
        <w:t>What helps me is being given the opportunity to leave the house for an afternoon or a morning, and being able to go to a class…and being able to do something with other people who are not in the same boat</w:t>
      </w:r>
      <w:r w:rsidR="00017F26">
        <w:rPr>
          <w:i/>
        </w:rPr>
        <w:t xml:space="preserve"> as me, but something similar. </w:t>
      </w:r>
      <w:r w:rsidR="0026198D" w:rsidRPr="00FE3D99">
        <w:rPr>
          <w:i/>
        </w:rPr>
        <w:t>That’s what I found a lot better for this than counselling. I mean</w:t>
      </w:r>
      <w:r w:rsidR="0026198D">
        <w:rPr>
          <w:i/>
        </w:rPr>
        <w:t>,</w:t>
      </w:r>
      <w:r w:rsidR="0026198D" w:rsidRPr="00FE3D99">
        <w:rPr>
          <w:i/>
        </w:rPr>
        <w:t xml:space="preserve"> I could talk until I’m blue in the face about</w:t>
      </w:r>
      <w:r w:rsidR="00133036">
        <w:rPr>
          <w:i/>
        </w:rPr>
        <w:t xml:space="preserve"> what happened and why I’ve got PTSD </w:t>
      </w:r>
      <w:r w:rsidR="0026198D" w:rsidRPr="00FE3D99">
        <w:rPr>
          <w:i/>
        </w:rPr>
        <w:t>but it’s not going to make it go away</w:t>
      </w:r>
      <w:r w:rsidR="0026198D">
        <w:t>’ (</w:t>
      </w:r>
      <w:r w:rsidR="0026198D">
        <w:rPr>
          <w:rFonts w:cs="Calibri"/>
          <w:lang w:eastAsia="en-GB"/>
        </w:rPr>
        <w:t xml:space="preserve">Chloe 24 -29). The </w:t>
      </w:r>
      <w:r w:rsidR="0026198D">
        <w:t xml:space="preserve">ability to participate in art activities at home was also seen as an important means of </w:t>
      </w:r>
      <w:r w:rsidR="00017F26">
        <w:t>coping with</w:t>
      </w:r>
      <w:r w:rsidR="0026198D">
        <w:t xml:space="preserve"> </w:t>
      </w:r>
      <w:r w:rsidR="0026198D">
        <w:rPr>
          <w:rFonts w:cs="Calibri"/>
          <w:lang w:eastAsia="en-GB"/>
        </w:rPr>
        <w:t xml:space="preserve">the acute </w:t>
      </w:r>
      <w:r w:rsidR="003F311C">
        <w:rPr>
          <w:rFonts w:cs="Calibri"/>
          <w:lang w:eastAsia="en-GB"/>
        </w:rPr>
        <w:t>symptoms</w:t>
      </w:r>
      <w:r w:rsidR="0026198D">
        <w:rPr>
          <w:rFonts w:cs="Calibri"/>
          <w:lang w:eastAsia="en-GB"/>
        </w:rPr>
        <w:t xml:space="preserve"> of their condition, including physical pain and psychological stress</w:t>
      </w:r>
      <w:r w:rsidR="003F311C">
        <w:rPr>
          <w:rFonts w:cs="Calibri"/>
          <w:lang w:eastAsia="en-GB"/>
        </w:rPr>
        <w:t>;</w:t>
      </w:r>
      <w:r w:rsidR="0026198D">
        <w:rPr>
          <w:rFonts w:cs="Calibri"/>
          <w:lang w:eastAsia="en-GB"/>
        </w:rPr>
        <w:t xml:space="preserve"> </w:t>
      </w:r>
      <w:r w:rsidR="00E428FD">
        <w:rPr>
          <w:rFonts w:cs="Calibri"/>
          <w:lang w:eastAsia="en-GB"/>
        </w:rPr>
        <w:t>‘</w:t>
      </w:r>
      <w:r w:rsidRPr="00E428FD">
        <w:rPr>
          <w:rFonts w:cs="Calibri"/>
          <w:i/>
          <w:lang w:eastAsia="en-GB"/>
        </w:rPr>
        <w:t>I use it as a tool, an enjoyment tool, but also a tool to be able to</w:t>
      </w:r>
      <w:r w:rsidR="00D244E4">
        <w:rPr>
          <w:rFonts w:cs="Calibri"/>
          <w:i/>
          <w:lang w:eastAsia="en-GB"/>
        </w:rPr>
        <w:t>…</w:t>
      </w:r>
      <w:r w:rsidRPr="00E428FD">
        <w:rPr>
          <w:rFonts w:cs="Calibri"/>
          <w:i/>
          <w:lang w:eastAsia="en-GB"/>
        </w:rPr>
        <w:t>if I’m feeling a bit worried or anxious about something, rather than getting in that trap, that mind trap where you just spiral down and down and down and you can’t get out of that – those thoughts – it’s immediately stopped</w:t>
      </w:r>
      <w:r w:rsidR="00E428FD">
        <w:rPr>
          <w:rFonts w:cs="Calibri"/>
          <w:i/>
          <w:lang w:eastAsia="en-GB"/>
        </w:rPr>
        <w:t>…</w:t>
      </w:r>
      <w:r w:rsidR="00E428FD">
        <w:rPr>
          <w:rFonts w:cs="Calibri"/>
          <w:lang w:eastAsia="en-GB"/>
        </w:rPr>
        <w:t>’ (</w:t>
      </w:r>
      <w:r w:rsidR="00551A1F">
        <w:rPr>
          <w:rFonts w:cs="Calibri"/>
          <w:lang w:eastAsia="en-GB"/>
        </w:rPr>
        <w:t>Alice</w:t>
      </w:r>
      <w:r w:rsidR="00EE6A73">
        <w:rPr>
          <w:rFonts w:cs="Calibri"/>
          <w:lang w:eastAsia="en-GB"/>
        </w:rPr>
        <w:t>, 136-139</w:t>
      </w:r>
      <w:r w:rsidR="00E428FD">
        <w:rPr>
          <w:rFonts w:cs="Calibri"/>
          <w:lang w:eastAsia="en-GB"/>
        </w:rPr>
        <w:t>)</w:t>
      </w:r>
      <w:r w:rsidRPr="00C0558A">
        <w:rPr>
          <w:rFonts w:cs="Calibri"/>
          <w:lang w:eastAsia="en-GB"/>
        </w:rPr>
        <w:t xml:space="preserve">. </w:t>
      </w:r>
      <w:r w:rsidR="003F311C">
        <w:rPr>
          <w:rFonts w:cs="Calibri"/>
          <w:lang w:eastAsia="en-GB"/>
        </w:rPr>
        <w:t>Hence, a</w:t>
      </w:r>
      <w:r w:rsidR="0026198D">
        <w:rPr>
          <w:rFonts w:cs="Calibri"/>
          <w:lang w:eastAsia="en-GB"/>
        </w:rPr>
        <w:t xml:space="preserve"> key</w:t>
      </w:r>
      <w:r w:rsidR="0026198D" w:rsidRPr="00D244E4">
        <w:rPr>
          <w:rFonts w:cs="Calibri"/>
          <w:lang w:eastAsia="en-GB"/>
        </w:rPr>
        <w:t xml:space="preserve"> </w:t>
      </w:r>
      <w:r w:rsidR="0026198D">
        <w:rPr>
          <w:rFonts w:cs="Calibri"/>
          <w:lang w:eastAsia="en-GB"/>
        </w:rPr>
        <w:t xml:space="preserve">benefit of being re-referred for more than one Art Lift programme </w:t>
      </w:r>
      <w:r w:rsidR="003F311C">
        <w:rPr>
          <w:rFonts w:cs="Calibri"/>
          <w:lang w:eastAsia="en-GB"/>
        </w:rPr>
        <w:t xml:space="preserve">was that it </w:t>
      </w:r>
      <w:r w:rsidR="0026198D">
        <w:rPr>
          <w:rFonts w:cs="Calibri"/>
          <w:lang w:eastAsia="en-GB"/>
        </w:rPr>
        <w:t xml:space="preserve">helped instil a sense of control so that </w:t>
      </w:r>
      <w:r w:rsidR="00216DAE">
        <w:t>participants</w:t>
      </w:r>
      <w:r w:rsidR="0026198D">
        <w:rPr>
          <w:rFonts w:cs="Calibri"/>
          <w:lang w:eastAsia="en-GB"/>
        </w:rPr>
        <w:t xml:space="preserve"> felt better able to manage their conditions long</w:t>
      </w:r>
      <w:r w:rsidR="0026198D" w:rsidRPr="00D244E4">
        <w:rPr>
          <w:rFonts w:cs="Calibri"/>
          <w:lang w:eastAsia="en-GB"/>
        </w:rPr>
        <w:t xml:space="preserve"> </w:t>
      </w:r>
      <w:r w:rsidR="0026198D">
        <w:rPr>
          <w:rFonts w:cs="Calibri"/>
          <w:lang w:eastAsia="en-GB"/>
        </w:rPr>
        <w:t xml:space="preserve">term; </w:t>
      </w:r>
      <w:r w:rsidR="00CE72E4">
        <w:rPr>
          <w:rFonts w:cs="Calibri"/>
          <w:lang w:eastAsia="en-GB"/>
        </w:rPr>
        <w:t>‘…</w:t>
      </w:r>
      <w:r w:rsidR="00CE72E4" w:rsidRPr="00CE72E4">
        <w:rPr>
          <w:rFonts w:cs="Calibri"/>
          <w:i/>
          <w:lang w:eastAsia="en-GB"/>
        </w:rPr>
        <w:t xml:space="preserve">the </w:t>
      </w:r>
      <w:r w:rsidR="008C2BA5" w:rsidRPr="00CE72E4">
        <w:rPr>
          <w:i/>
        </w:rPr>
        <w:t>medication I was on is slowly being reduced and that’s just because I’m not in the state I was in before.</w:t>
      </w:r>
      <w:r w:rsidR="008C2BA5">
        <w:t xml:space="preserve"> </w:t>
      </w:r>
      <w:r w:rsidR="008C2BA5" w:rsidRPr="00CE72E4">
        <w:rPr>
          <w:i/>
        </w:rPr>
        <w:t xml:space="preserve">Obviously </w:t>
      </w:r>
      <w:r w:rsidR="005501DE">
        <w:rPr>
          <w:i/>
        </w:rPr>
        <w:t xml:space="preserve">my </w:t>
      </w:r>
      <w:r w:rsidR="00133036" w:rsidRPr="00133036">
        <w:rPr>
          <w:i/>
        </w:rPr>
        <w:t xml:space="preserve">Borderline Personality Disorder </w:t>
      </w:r>
      <w:r w:rsidR="00133036">
        <w:rPr>
          <w:i/>
        </w:rPr>
        <w:t xml:space="preserve">is </w:t>
      </w:r>
      <w:r w:rsidR="008C2BA5" w:rsidRPr="00CE72E4">
        <w:rPr>
          <w:i/>
        </w:rPr>
        <w:t xml:space="preserve">not easy as you can’t really crack it because obviously </w:t>
      </w:r>
      <w:proofErr w:type="gramStart"/>
      <w:r w:rsidR="008C2BA5" w:rsidRPr="00CE72E4">
        <w:rPr>
          <w:i/>
        </w:rPr>
        <w:t>there’s</w:t>
      </w:r>
      <w:proofErr w:type="gramEnd"/>
      <w:r w:rsidR="008C2BA5" w:rsidRPr="00CE72E4">
        <w:rPr>
          <w:i/>
        </w:rPr>
        <w:t xml:space="preserve"> the highs and the lows and all sorts in between. But yes</w:t>
      </w:r>
      <w:r w:rsidR="00CE72E4" w:rsidRPr="00CE72E4">
        <w:rPr>
          <w:i/>
        </w:rPr>
        <w:t>,</w:t>
      </w:r>
      <w:r w:rsidR="008C2BA5" w:rsidRPr="00CE72E4">
        <w:rPr>
          <w:i/>
        </w:rPr>
        <w:t xml:space="preserve"> the Art Lift has really helped me just to lift my head</w:t>
      </w:r>
      <w:r w:rsidR="00CE72E4">
        <w:t>’ (Alan, 185-188)</w:t>
      </w:r>
      <w:r w:rsidR="008C2BA5">
        <w:t xml:space="preserve">.  </w:t>
      </w:r>
    </w:p>
    <w:p w:rsidR="00FE3D99" w:rsidRDefault="00FE3D99" w:rsidP="00CB5F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p>
    <w:p w:rsidR="004B6CC8" w:rsidRPr="00CB5F82" w:rsidRDefault="00CB5F82" w:rsidP="00CB5F82">
      <w:pPr>
        <w:pStyle w:val="Heading2"/>
        <w:spacing w:before="0" w:line="360" w:lineRule="auto"/>
        <w:rPr>
          <w:lang w:eastAsia="en-GB"/>
        </w:rPr>
      </w:pPr>
      <w:bookmarkStart w:id="15" w:name="_Toc351363743"/>
      <w:r>
        <w:rPr>
          <w:lang w:eastAsia="en-GB"/>
        </w:rPr>
        <w:t>3.4</w:t>
      </w:r>
      <w:r>
        <w:rPr>
          <w:lang w:eastAsia="en-GB"/>
        </w:rPr>
        <w:tab/>
      </w:r>
      <w:r w:rsidR="004B6CC8" w:rsidRPr="00CB5F82">
        <w:rPr>
          <w:lang w:eastAsia="en-GB"/>
        </w:rPr>
        <w:t>Making strides</w:t>
      </w:r>
      <w:bookmarkEnd w:id="15"/>
    </w:p>
    <w:p w:rsidR="004B6CC8" w:rsidRDefault="004B6CC8" w:rsidP="00CB5F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lang w:eastAsia="en-GB"/>
        </w:rPr>
      </w:pPr>
    </w:p>
    <w:p w:rsidR="00FD0ABD" w:rsidRDefault="00017F26" w:rsidP="00FD0A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r>
        <w:rPr>
          <w:rFonts w:cs="Calibri"/>
          <w:lang w:eastAsia="en-GB"/>
        </w:rPr>
        <w:t xml:space="preserve">The third theme </w:t>
      </w:r>
      <w:r w:rsidR="000D448D">
        <w:rPr>
          <w:rFonts w:cs="Calibri"/>
          <w:lang w:eastAsia="en-GB"/>
        </w:rPr>
        <w:t xml:space="preserve">highlighted that Art Lift provided </w:t>
      </w:r>
      <w:r w:rsidR="00216DAE">
        <w:t xml:space="preserve">participants </w:t>
      </w:r>
      <w:r w:rsidR="000D448D">
        <w:rPr>
          <w:rFonts w:cs="Calibri"/>
          <w:lang w:eastAsia="en-GB"/>
        </w:rPr>
        <w:t xml:space="preserve">with opportunities to acquire and develop demonstrable skills. </w:t>
      </w:r>
      <w:r w:rsidR="00B401B8">
        <w:rPr>
          <w:rFonts w:cs="Calibri"/>
          <w:lang w:eastAsia="en-GB"/>
        </w:rPr>
        <w:t xml:space="preserve">These skills gave </w:t>
      </w:r>
      <w:r w:rsidR="00216DAE">
        <w:rPr>
          <w:rFonts w:cs="Calibri"/>
          <w:lang w:eastAsia="en-GB"/>
        </w:rPr>
        <w:t xml:space="preserve">people </w:t>
      </w:r>
      <w:r w:rsidR="00B401B8">
        <w:rPr>
          <w:rFonts w:cs="Calibri"/>
          <w:lang w:eastAsia="en-GB"/>
        </w:rPr>
        <w:t>a means of expressing themselves and of producing tangible markers of their progress</w:t>
      </w:r>
      <w:r>
        <w:rPr>
          <w:rFonts w:cs="Calibri"/>
          <w:lang w:eastAsia="en-GB"/>
        </w:rPr>
        <w:t>,</w:t>
      </w:r>
      <w:r w:rsidR="00B401B8">
        <w:rPr>
          <w:rFonts w:cs="Calibri"/>
          <w:lang w:eastAsia="en-GB"/>
        </w:rPr>
        <w:t xml:space="preserve"> even if starting from a very low level of skill; </w:t>
      </w:r>
      <w:r w:rsidR="00B401B8">
        <w:t>‘…</w:t>
      </w:r>
      <w:r w:rsidR="00D244E4" w:rsidRPr="00B401B8">
        <w:rPr>
          <w:i/>
        </w:rPr>
        <w:t xml:space="preserve">the best thing about </w:t>
      </w:r>
      <w:r w:rsidR="00B401B8" w:rsidRPr="00B401B8">
        <w:rPr>
          <w:i/>
        </w:rPr>
        <w:t>it</w:t>
      </w:r>
      <w:r w:rsidR="00D244E4" w:rsidRPr="00B401B8">
        <w:rPr>
          <w:i/>
        </w:rPr>
        <w:t xml:space="preserve"> is you don’t have to be able to draw. And that is important because people come in there and they go “I don’t know why I’m here, I can’t </w:t>
      </w:r>
      <w:r w:rsidR="00B401B8" w:rsidRPr="00B401B8">
        <w:rPr>
          <w:i/>
        </w:rPr>
        <w:t>do</w:t>
      </w:r>
      <w:r w:rsidR="00D244E4" w:rsidRPr="00B401B8">
        <w:rPr>
          <w:i/>
        </w:rPr>
        <w:t xml:space="preserve"> anything” and then it just comes out of them, because there are so many different things that they can use, and use their thought process to  make the picture, and then when they’ve made that picture they’re like “Oh wow, I never knew I could do that” and then that spurs them on to make them feel good about themselves, for the fact that they actually managed to do something they thought they couldn’t do</w:t>
      </w:r>
      <w:r w:rsidR="00B401B8">
        <w:t>’</w:t>
      </w:r>
      <w:r w:rsidR="00B401B8" w:rsidRPr="00B401B8">
        <w:t xml:space="preserve"> </w:t>
      </w:r>
      <w:r w:rsidR="00B401B8">
        <w:t>(Chloe, 175-181).</w:t>
      </w:r>
      <w:r w:rsidR="00FD0ABD">
        <w:t xml:space="preserve"> </w:t>
      </w:r>
      <w:r w:rsidR="005E5443">
        <w:t>Skill development took place i</w:t>
      </w:r>
      <w:r w:rsidR="00FD0ABD">
        <w:t xml:space="preserve">n an environment which was safe and mutually supportive where </w:t>
      </w:r>
      <w:r w:rsidR="00216DAE">
        <w:t xml:space="preserve">participants </w:t>
      </w:r>
      <w:r w:rsidR="00FD0ABD">
        <w:t xml:space="preserve">understood that each had their own </w:t>
      </w:r>
      <w:r>
        <w:t>challenges</w:t>
      </w:r>
      <w:r w:rsidR="00FD0ABD">
        <w:t xml:space="preserve"> but that these were secondary to the art activities; ‘…</w:t>
      </w:r>
      <w:r w:rsidR="00FD0ABD" w:rsidRPr="00FD0ABD">
        <w:rPr>
          <w:i/>
        </w:rPr>
        <w:t xml:space="preserve">it helped knowing there’s different reasons why other people went. It was nice to think that there was maybe other </w:t>
      </w:r>
      <w:proofErr w:type="gramStart"/>
      <w:r w:rsidR="00FD0ABD" w:rsidRPr="00FD0ABD">
        <w:rPr>
          <w:i/>
        </w:rPr>
        <w:t>people</w:t>
      </w:r>
      <w:proofErr w:type="gramEnd"/>
      <w:r w:rsidR="00FD0ABD" w:rsidRPr="00FD0ABD">
        <w:rPr>
          <w:i/>
        </w:rPr>
        <w:t xml:space="preserve"> that was, not think that’s terrible, but it made a difference knowing that there was other people that were feeling like myself, either for the same reasons or something different. So you knew that when you would go to the group there wouldn’t be any pressure from anyone</w:t>
      </w:r>
      <w:r w:rsidR="00FD0ABD">
        <w:t>’ (Alice, 33-37).</w:t>
      </w:r>
    </w:p>
    <w:p w:rsidR="00FD0ABD" w:rsidRDefault="00FD0ABD" w:rsidP="007F20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pPr>
    </w:p>
    <w:p w:rsidR="007F202F" w:rsidRDefault="007F202F" w:rsidP="007F20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r>
        <w:t xml:space="preserve">Opportunities to publicly share art work </w:t>
      </w:r>
      <w:proofErr w:type="spellStart"/>
      <w:r>
        <w:t>reinforced</w:t>
      </w:r>
      <w:r w:rsidR="00216DAE">
        <w:t>participants</w:t>
      </w:r>
      <w:proofErr w:type="spellEnd"/>
      <w:r>
        <w:t xml:space="preserve">’ overall sense </w:t>
      </w:r>
      <w:r w:rsidR="00525BD8">
        <w:t xml:space="preserve">of </w:t>
      </w:r>
      <w:r>
        <w:t>confidence and demonstrate</w:t>
      </w:r>
      <w:r w:rsidR="00FD0ABD">
        <w:t>d</w:t>
      </w:r>
      <w:r>
        <w:t xml:space="preserve"> to others e.g. family members, the progress that they were making</w:t>
      </w:r>
      <w:r w:rsidR="005E5443">
        <w:t xml:space="preserve"> both in skill and confidence</w:t>
      </w:r>
      <w:r>
        <w:t>; ‘</w:t>
      </w:r>
      <w:r w:rsidRPr="007F202F">
        <w:rPr>
          <w:i/>
        </w:rPr>
        <w:t>I didn’t realise how much….it actually gave me back my confidence. I’d had a few slaps over the past couple of years so it did, you know, renew my own confidence in myself. Especially with the exhibitions and things because when she said we’re gonna do this exhibition, an open night and a preview and all, you know, it’s been a really good experience</w:t>
      </w:r>
      <w:r>
        <w:t>’ (Sarah, 103-106).</w:t>
      </w:r>
    </w:p>
    <w:p w:rsidR="00110DD9" w:rsidRDefault="00110DD9" w:rsidP="007F202F">
      <w:pPr>
        <w:pStyle w:val="Heading1"/>
        <w:spacing w:before="0" w:line="360" w:lineRule="auto"/>
        <w:rPr>
          <w:rFonts w:cs="Calibri"/>
          <w:b w:val="0"/>
          <w:szCs w:val="22"/>
        </w:rPr>
      </w:pPr>
    </w:p>
    <w:p w:rsidR="003D55DE" w:rsidRDefault="005E5443" w:rsidP="009A1153">
      <w:pPr>
        <w:spacing w:after="0" w:line="360" w:lineRule="auto"/>
        <w:jc w:val="both"/>
        <w:rPr>
          <w:rFonts w:cs="Calibri"/>
        </w:rPr>
      </w:pPr>
      <w:r>
        <w:rPr>
          <w:rFonts w:cs="Calibri"/>
          <w:bCs/>
          <w:lang w:eastAsia="en-GB"/>
        </w:rPr>
        <w:t xml:space="preserve">The main themes of </w:t>
      </w:r>
      <w:r w:rsidR="00017F26">
        <w:rPr>
          <w:rFonts w:cs="Calibri"/>
          <w:bCs/>
          <w:lang w:eastAsia="en-GB"/>
        </w:rPr>
        <w:t xml:space="preserve">reconnecting, </w:t>
      </w:r>
      <w:r>
        <w:rPr>
          <w:rFonts w:cs="Calibri"/>
          <w:bCs/>
          <w:lang w:eastAsia="en-GB"/>
        </w:rPr>
        <w:t>sense of control</w:t>
      </w:r>
      <w:r w:rsidR="00017F26">
        <w:rPr>
          <w:rFonts w:cs="Calibri"/>
          <w:bCs/>
          <w:lang w:eastAsia="en-GB"/>
        </w:rPr>
        <w:t xml:space="preserve"> and</w:t>
      </w:r>
      <w:r>
        <w:rPr>
          <w:rFonts w:cs="Calibri"/>
          <w:bCs/>
          <w:lang w:eastAsia="en-GB"/>
        </w:rPr>
        <w:t xml:space="preserve"> making strides are interconnected</w:t>
      </w:r>
      <w:r w:rsidR="00B33458">
        <w:rPr>
          <w:rFonts w:cs="Calibri"/>
          <w:bCs/>
          <w:lang w:eastAsia="en-GB"/>
        </w:rPr>
        <w:t xml:space="preserve"> and i</w:t>
      </w:r>
      <w:r>
        <w:rPr>
          <w:rFonts w:cs="Calibri"/>
          <w:bCs/>
          <w:lang w:eastAsia="en-GB"/>
        </w:rPr>
        <w:t>t was possible to identify associations between them</w:t>
      </w:r>
      <w:r w:rsidR="00B33458">
        <w:rPr>
          <w:rFonts w:cs="Calibri"/>
          <w:bCs/>
          <w:lang w:eastAsia="en-GB"/>
        </w:rPr>
        <w:t>. F</w:t>
      </w:r>
      <w:r>
        <w:rPr>
          <w:rFonts w:cs="Calibri"/>
          <w:bCs/>
          <w:lang w:eastAsia="en-GB"/>
        </w:rPr>
        <w:t xml:space="preserve">or example, </w:t>
      </w:r>
      <w:r w:rsidR="004B6EDD">
        <w:rPr>
          <w:rFonts w:cs="Calibri"/>
          <w:bCs/>
          <w:lang w:eastAsia="en-GB"/>
        </w:rPr>
        <w:t xml:space="preserve">Art Lift activities </w:t>
      </w:r>
      <w:r w:rsidR="001E6E5F">
        <w:rPr>
          <w:rFonts w:cs="Calibri"/>
          <w:bCs/>
          <w:lang w:eastAsia="en-GB"/>
        </w:rPr>
        <w:t>helped</w:t>
      </w:r>
      <w:r w:rsidR="001E6E5F">
        <w:t xml:space="preserve"> participants</w:t>
      </w:r>
      <w:r w:rsidR="004B6EDD">
        <w:rPr>
          <w:rFonts w:cs="Calibri"/>
          <w:bCs/>
          <w:lang w:eastAsia="en-GB"/>
        </w:rPr>
        <w:t xml:space="preserve"> to understand that they were able to </w:t>
      </w:r>
      <w:r w:rsidR="00017F26">
        <w:rPr>
          <w:rFonts w:cs="Calibri"/>
          <w:bCs/>
          <w:lang w:eastAsia="en-GB"/>
        </w:rPr>
        <w:t>improve</w:t>
      </w:r>
      <w:r w:rsidR="004B6EDD">
        <w:rPr>
          <w:rFonts w:cs="Calibri"/>
          <w:bCs/>
          <w:lang w:eastAsia="en-GB"/>
        </w:rPr>
        <w:t xml:space="preserve"> themselves</w:t>
      </w:r>
      <w:r w:rsidR="00017F26">
        <w:rPr>
          <w:rFonts w:cs="Calibri"/>
          <w:bCs/>
          <w:lang w:eastAsia="en-GB"/>
        </w:rPr>
        <w:t xml:space="preserve"> in a supportive environment</w:t>
      </w:r>
      <w:r w:rsidR="004B6EDD">
        <w:rPr>
          <w:rFonts w:cs="Calibri"/>
          <w:bCs/>
          <w:lang w:eastAsia="en-GB"/>
        </w:rPr>
        <w:t>; ‘…</w:t>
      </w:r>
      <w:r w:rsidR="004B6EDD" w:rsidRPr="004B6EDD">
        <w:rPr>
          <w:i/>
        </w:rPr>
        <w:t>people doing it the first time get more help and whatever because they don’t really know what they’re doing…it’s quite nice because they can see people that have done stuff, you know?</w:t>
      </w:r>
      <w:r w:rsidR="004B6EDD">
        <w:t>’ [Sarah, 140-143].</w:t>
      </w:r>
      <w:r>
        <w:rPr>
          <w:rFonts w:cs="Calibri"/>
          <w:bCs/>
          <w:lang w:eastAsia="en-GB"/>
        </w:rPr>
        <w:t xml:space="preserve"> This helped them to engage with other</w:t>
      </w:r>
      <w:r w:rsidR="00017F26">
        <w:rPr>
          <w:rFonts w:cs="Calibri"/>
          <w:bCs/>
          <w:lang w:eastAsia="en-GB"/>
        </w:rPr>
        <w:t xml:space="preserve"> </w:t>
      </w:r>
      <w:r w:rsidR="00216DAE">
        <w:rPr>
          <w:rFonts w:cs="Calibri"/>
          <w:bCs/>
          <w:lang w:eastAsia="en-GB"/>
        </w:rPr>
        <w:t xml:space="preserve">people </w:t>
      </w:r>
      <w:r>
        <w:rPr>
          <w:rFonts w:cs="Calibri"/>
          <w:bCs/>
          <w:lang w:eastAsia="en-GB"/>
        </w:rPr>
        <w:t xml:space="preserve">through offering support </w:t>
      </w:r>
      <w:r w:rsidR="00667735">
        <w:rPr>
          <w:rFonts w:cs="Calibri"/>
          <w:bCs/>
          <w:lang w:eastAsia="en-GB"/>
        </w:rPr>
        <w:t xml:space="preserve">during </w:t>
      </w:r>
      <w:r w:rsidR="00017F26">
        <w:rPr>
          <w:rFonts w:cs="Calibri"/>
          <w:bCs/>
          <w:lang w:eastAsia="en-GB"/>
        </w:rPr>
        <w:t xml:space="preserve">art </w:t>
      </w:r>
      <w:r w:rsidR="00667735">
        <w:rPr>
          <w:rFonts w:cs="Calibri"/>
          <w:bCs/>
          <w:lang w:eastAsia="en-GB"/>
        </w:rPr>
        <w:t>activities</w:t>
      </w:r>
      <w:r w:rsidR="004B6EDD">
        <w:rPr>
          <w:rFonts w:cs="Calibri"/>
          <w:bCs/>
          <w:lang w:eastAsia="en-GB"/>
        </w:rPr>
        <w:t>; ‘…</w:t>
      </w:r>
      <w:r w:rsidR="00C75B66" w:rsidRPr="00C75B66">
        <w:rPr>
          <w:rFonts w:cs="Calibri"/>
          <w:i/>
        </w:rPr>
        <w:t>we’re bringing in different things for each other…that helps you to think of other people, it helps you to feel that you’re being useful. That actually</w:t>
      </w:r>
      <w:r w:rsidR="004B6EDD">
        <w:rPr>
          <w:rFonts w:cs="Calibri"/>
          <w:i/>
        </w:rPr>
        <w:t>,</w:t>
      </w:r>
      <w:r w:rsidR="00C75B66" w:rsidRPr="00C75B66">
        <w:rPr>
          <w:rFonts w:cs="Calibri"/>
          <w:i/>
        </w:rPr>
        <w:t xml:space="preserve"> you have got a use because there’s a use for you within the art group. We all value each other and ce</w:t>
      </w:r>
      <w:r w:rsidR="004B6EDD">
        <w:rPr>
          <w:rFonts w:cs="Calibri"/>
          <w:i/>
        </w:rPr>
        <w:t>lebrate what each other paints</w:t>
      </w:r>
      <w:r w:rsidR="00C75B66" w:rsidRPr="00C75B66">
        <w:rPr>
          <w:rFonts w:cs="Calibri"/>
          <w:i/>
        </w:rPr>
        <w:t xml:space="preserve"> because we’re all doing such really good work</w:t>
      </w:r>
      <w:r w:rsidR="004B6EDD">
        <w:rPr>
          <w:rFonts w:cs="Calibri"/>
          <w:i/>
        </w:rPr>
        <w:t>’</w:t>
      </w:r>
      <w:r w:rsidR="00C75B66">
        <w:rPr>
          <w:rFonts w:cs="Calibri"/>
          <w:i/>
        </w:rPr>
        <w:t xml:space="preserve"> </w:t>
      </w:r>
      <w:r w:rsidR="004B6EDD">
        <w:rPr>
          <w:rFonts w:cs="Calibri"/>
          <w:lang w:eastAsia="en-GB"/>
        </w:rPr>
        <w:t>[Alice, 341-345].</w:t>
      </w:r>
      <w:r w:rsidR="00C75B66">
        <w:rPr>
          <w:rFonts w:cs="Calibri"/>
          <w:lang w:eastAsia="en-GB"/>
        </w:rPr>
        <w:t xml:space="preserve"> </w:t>
      </w:r>
      <w:r>
        <w:rPr>
          <w:rFonts w:cs="Calibri"/>
          <w:bCs/>
          <w:lang w:eastAsia="en-GB"/>
        </w:rPr>
        <w:t xml:space="preserve">As their </w:t>
      </w:r>
      <w:r w:rsidR="00017F26">
        <w:rPr>
          <w:rFonts w:cs="Calibri"/>
          <w:bCs/>
          <w:lang w:eastAsia="en-GB"/>
        </w:rPr>
        <w:t xml:space="preserve">own </w:t>
      </w:r>
      <w:r>
        <w:rPr>
          <w:rFonts w:cs="Calibri"/>
          <w:bCs/>
          <w:lang w:eastAsia="en-GB"/>
        </w:rPr>
        <w:t>confidence</w:t>
      </w:r>
      <w:r w:rsidR="0080651F">
        <w:rPr>
          <w:rFonts w:cs="Calibri"/>
          <w:bCs/>
          <w:lang w:eastAsia="en-GB"/>
        </w:rPr>
        <w:t xml:space="preserve"> and skill</w:t>
      </w:r>
      <w:r>
        <w:rPr>
          <w:rFonts w:cs="Calibri"/>
          <w:bCs/>
          <w:lang w:eastAsia="en-GB"/>
        </w:rPr>
        <w:t xml:space="preserve"> </w:t>
      </w:r>
      <w:r w:rsidR="0080651F">
        <w:rPr>
          <w:rFonts w:cs="Calibri"/>
          <w:bCs/>
          <w:lang w:eastAsia="en-GB"/>
        </w:rPr>
        <w:t>improved</w:t>
      </w:r>
      <w:r>
        <w:rPr>
          <w:rFonts w:cs="Calibri"/>
          <w:bCs/>
          <w:lang w:eastAsia="en-GB"/>
        </w:rPr>
        <w:t xml:space="preserve"> they were better able to establish a sense of control over their condition which in turn contributed to the feeling that they were </w:t>
      </w:r>
      <w:r w:rsidR="00C75B66">
        <w:rPr>
          <w:rFonts w:cs="Calibri"/>
          <w:bCs/>
          <w:lang w:eastAsia="en-GB"/>
        </w:rPr>
        <w:t xml:space="preserve">able to </w:t>
      </w:r>
      <w:r>
        <w:rPr>
          <w:rFonts w:cs="Calibri"/>
          <w:bCs/>
          <w:lang w:eastAsia="en-GB"/>
        </w:rPr>
        <w:t>mak</w:t>
      </w:r>
      <w:r w:rsidR="00C75B66">
        <w:rPr>
          <w:rFonts w:cs="Calibri"/>
          <w:bCs/>
          <w:lang w:eastAsia="en-GB"/>
        </w:rPr>
        <w:t>e</w:t>
      </w:r>
      <w:r>
        <w:rPr>
          <w:rFonts w:cs="Calibri"/>
          <w:bCs/>
          <w:lang w:eastAsia="en-GB"/>
        </w:rPr>
        <w:t xml:space="preserve"> progress</w:t>
      </w:r>
      <w:r w:rsidR="00C75B66">
        <w:rPr>
          <w:rFonts w:cs="Calibri"/>
          <w:bCs/>
          <w:lang w:eastAsia="en-GB"/>
        </w:rPr>
        <w:t xml:space="preserve"> in tackling the effects of their condition; ‘</w:t>
      </w:r>
      <w:r w:rsidR="003D55DE" w:rsidRPr="003D55DE">
        <w:rPr>
          <w:rFonts w:cs="Calibri"/>
          <w:i/>
        </w:rPr>
        <w:t>I didn’t really know how I was going to be health wise hour to hour, one day to the next, so it was very difficult planning things. But it really made you want to go to the sessions. It was a very nurturing environment so you kind of almost n</w:t>
      </w:r>
      <w:r w:rsidR="003D55DE">
        <w:rPr>
          <w:rFonts w:cs="Calibri"/>
          <w:i/>
        </w:rPr>
        <w:t>ursed yourself back to health</w:t>
      </w:r>
      <w:r w:rsidR="00754FC4">
        <w:rPr>
          <w:i/>
        </w:rPr>
        <w:t>…</w:t>
      </w:r>
      <w:r w:rsidR="00754FC4" w:rsidRPr="00754FC4">
        <w:rPr>
          <w:i/>
        </w:rPr>
        <w:t xml:space="preserve">it was </w:t>
      </w:r>
      <w:r w:rsidR="00754FC4">
        <w:rPr>
          <w:i/>
        </w:rPr>
        <w:t>okay</w:t>
      </w:r>
      <w:r w:rsidR="00754FC4" w:rsidRPr="00754FC4">
        <w:rPr>
          <w:i/>
        </w:rPr>
        <w:t xml:space="preserve"> that you’ve got the condition because now I’ve got a way of escape</w:t>
      </w:r>
      <w:r w:rsidR="00D53C0A">
        <w:rPr>
          <w:i/>
        </w:rPr>
        <w:t>’</w:t>
      </w:r>
      <w:r w:rsidR="00754FC4">
        <w:t xml:space="preserve"> </w:t>
      </w:r>
      <w:r w:rsidR="003D55DE">
        <w:rPr>
          <w:rFonts w:cs="Calibri"/>
        </w:rPr>
        <w:t>[</w:t>
      </w:r>
      <w:r w:rsidR="00754FC4">
        <w:rPr>
          <w:rFonts w:cs="Calibri"/>
        </w:rPr>
        <w:t>Chloe</w:t>
      </w:r>
      <w:r w:rsidR="003D55DE">
        <w:rPr>
          <w:rFonts w:cs="Calibri"/>
        </w:rPr>
        <w:t xml:space="preserve">, </w:t>
      </w:r>
      <w:r w:rsidR="00754FC4">
        <w:rPr>
          <w:rFonts w:cs="Calibri"/>
        </w:rPr>
        <w:t>130-134].</w:t>
      </w:r>
    </w:p>
    <w:p w:rsidR="009A1153" w:rsidRDefault="009A1153" w:rsidP="009A1153">
      <w:pPr>
        <w:spacing w:after="0" w:line="360" w:lineRule="auto"/>
        <w:jc w:val="both"/>
        <w:rPr>
          <w:rFonts w:cs="Calibri"/>
        </w:rPr>
      </w:pPr>
    </w:p>
    <w:p w:rsidR="0080651F" w:rsidRDefault="00DE7D75" w:rsidP="00DC3379">
      <w:pPr>
        <w:autoSpaceDE w:val="0"/>
        <w:autoSpaceDN w:val="0"/>
        <w:adjustRightInd w:val="0"/>
        <w:spacing w:after="0" w:line="360" w:lineRule="auto"/>
        <w:jc w:val="both"/>
      </w:pPr>
      <w:r>
        <w:rPr>
          <w:rFonts w:cs="Calibri"/>
        </w:rPr>
        <w:t xml:space="preserve">Many of the benefits </w:t>
      </w:r>
      <w:r w:rsidR="00D53C0A">
        <w:rPr>
          <w:rFonts w:cs="Calibri"/>
        </w:rPr>
        <w:t xml:space="preserve">highlighted by </w:t>
      </w:r>
      <w:r w:rsidR="00216DAE">
        <w:t xml:space="preserve">participants </w:t>
      </w:r>
      <w:r>
        <w:rPr>
          <w:rFonts w:cs="Calibri"/>
        </w:rPr>
        <w:t>reflected those identified by Crone et al (201</w:t>
      </w:r>
      <w:r w:rsidR="00CF1B5D">
        <w:rPr>
          <w:rFonts w:cs="Calibri"/>
        </w:rPr>
        <w:t>2</w:t>
      </w:r>
      <w:r>
        <w:rPr>
          <w:rFonts w:cs="Calibri"/>
        </w:rPr>
        <w:t>) in respect of the first Art Lift evaluation, principally</w:t>
      </w:r>
      <w:r w:rsidR="00D53C0A">
        <w:rPr>
          <w:rFonts w:cs="Calibri"/>
        </w:rPr>
        <w:t>:</w:t>
      </w:r>
      <w:r>
        <w:rPr>
          <w:rFonts w:cs="Calibri"/>
        </w:rPr>
        <w:t xml:space="preserve"> </w:t>
      </w:r>
      <w:r>
        <w:t>reducing stress</w:t>
      </w:r>
      <w:r w:rsidR="00D53C0A">
        <w:t>;</w:t>
      </w:r>
      <w:r>
        <w:t xml:space="preserve"> making friends</w:t>
      </w:r>
      <w:r w:rsidR="009A1153">
        <w:t>; improved confidence and self-esteem</w:t>
      </w:r>
      <w:r w:rsidR="00D53C0A">
        <w:t>,</w:t>
      </w:r>
      <w:r w:rsidR="009A1153">
        <w:t xml:space="preserve"> and social interaction which have been identified in previous studies </w:t>
      </w:r>
      <w:r w:rsidR="00D53C0A">
        <w:t>(</w:t>
      </w:r>
      <w:r w:rsidR="009A1153" w:rsidRPr="009A1153">
        <w:rPr>
          <w:i/>
        </w:rPr>
        <w:t>cf</w:t>
      </w:r>
      <w:r w:rsidR="009A1153">
        <w:t xml:space="preserve">. </w:t>
      </w:r>
      <w:proofErr w:type="spellStart"/>
      <w:r w:rsidR="009A1153">
        <w:t>Stickley</w:t>
      </w:r>
      <w:proofErr w:type="spellEnd"/>
      <w:r w:rsidR="009A1153">
        <w:t xml:space="preserve"> and Duncan, 2007;</w:t>
      </w:r>
      <w:r w:rsidR="009A1153" w:rsidRPr="009A1153">
        <w:t xml:space="preserve"> </w:t>
      </w:r>
      <w:proofErr w:type="spellStart"/>
      <w:r w:rsidR="009A1153">
        <w:t>Eades</w:t>
      </w:r>
      <w:proofErr w:type="spellEnd"/>
      <w:r w:rsidR="009A1153">
        <w:t xml:space="preserve"> and Ager, 2008; </w:t>
      </w:r>
      <w:proofErr w:type="spellStart"/>
      <w:r w:rsidR="009A1153">
        <w:t>Hui</w:t>
      </w:r>
      <w:proofErr w:type="spellEnd"/>
      <w:r w:rsidR="009A1153">
        <w:t xml:space="preserve"> and </w:t>
      </w:r>
      <w:proofErr w:type="spellStart"/>
      <w:r w:rsidR="009A1153">
        <w:t>Stickley</w:t>
      </w:r>
      <w:proofErr w:type="spellEnd"/>
      <w:r w:rsidR="009A1153">
        <w:t>, 2010;</w:t>
      </w:r>
      <w:r w:rsidR="009A1153" w:rsidRPr="009A1153">
        <w:t xml:space="preserve"> </w:t>
      </w:r>
      <w:r w:rsidR="009A1153">
        <w:t xml:space="preserve">South, 2006). In the present study, </w:t>
      </w:r>
      <w:r w:rsidR="00216DAE">
        <w:t xml:space="preserve">participants </w:t>
      </w:r>
      <w:r w:rsidR="009A1153" w:rsidRPr="009A1153">
        <w:rPr>
          <w:rFonts w:cs="Calibri"/>
        </w:rPr>
        <w:t xml:space="preserve">confirmed the importance of continued opportunities to engage in </w:t>
      </w:r>
      <w:r w:rsidR="00216DAE">
        <w:rPr>
          <w:rFonts w:cs="Calibri"/>
        </w:rPr>
        <w:t>artist</w:t>
      </w:r>
      <w:r w:rsidR="009A1153" w:rsidRPr="009A1153">
        <w:rPr>
          <w:rFonts w:cs="Calibri"/>
        </w:rPr>
        <w:t>-led art activities in order to derive long term benefits</w:t>
      </w:r>
      <w:r w:rsidR="00D53C0A">
        <w:rPr>
          <w:rFonts w:cs="Calibri"/>
        </w:rPr>
        <w:t xml:space="preserve"> as</w:t>
      </w:r>
      <w:r w:rsidR="009A1153" w:rsidRPr="009A1153">
        <w:rPr>
          <w:rFonts w:cs="Calibri"/>
        </w:rPr>
        <w:t xml:space="preserve"> i</w:t>
      </w:r>
      <w:r w:rsidR="00D53C0A">
        <w:rPr>
          <w:rFonts w:cs="Calibri"/>
        </w:rPr>
        <w:t>dentified by Crone et al (201</w:t>
      </w:r>
      <w:r w:rsidR="00CF1B5D">
        <w:rPr>
          <w:rFonts w:cs="Calibri"/>
        </w:rPr>
        <w:t>2</w:t>
      </w:r>
      <w:r w:rsidR="00D53C0A">
        <w:rPr>
          <w:rFonts w:cs="Calibri"/>
        </w:rPr>
        <w:t>). R</w:t>
      </w:r>
      <w:r w:rsidR="009A1153" w:rsidRPr="009A1153">
        <w:rPr>
          <w:rFonts w:cs="Calibri"/>
        </w:rPr>
        <w:t xml:space="preserve">esearch elsewhere highlights the importance of </w:t>
      </w:r>
      <w:r w:rsidR="009A1153" w:rsidRPr="009A1153">
        <w:rPr>
          <w:rFonts w:cs="Calibri"/>
          <w:lang w:eastAsia="en-GB"/>
        </w:rPr>
        <w:t>art</w:t>
      </w:r>
      <w:r w:rsidR="009A1153">
        <w:rPr>
          <w:rFonts w:cs="Calibri"/>
          <w:lang w:eastAsia="en-GB"/>
        </w:rPr>
        <w:t>,</w:t>
      </w:r>
      <w:r w:rsidR="009A1153" w:rsidRPr="009A1153">
        <w:rPr>
          <w:rFonts w:cs="Calibri"/>
          <w:lang w:eastAsia="en-GB"/>
        </w:rPr>
        <w:t xml:space="preserve"> music and drama therapists</w:t>
      </w:r>
      <w:r w:rsidR="009A1153">
        <w:rPr>
          <w:rFonts w:cs="Calibri"/>
          <w:lang w:eastAsia="en-GB"/>
        </w:rPr>
        <w:t xml:space="preserve"> for those with long term </w:t>
      </w:r>
      <w:r w:rsidR="009A1153" w:rsidRPr="009A1153">
        <w:rPr>
          <w:rFonts w:cs="Calibri"/>
          <w:lang w:eastAsia="en-GB"/>
        </w:rPr>
        <w:t>emotional and psychosocial</w:t>
      </w:r>
      <w:r w:rsidR="009A1153">
        <w:rPr>
          <w:rFonts w:cs="Calibri"/>
          <w:lang w:eastAsia="en-GB"/>
        </w:rPr>
        <w:t xml:space="preserve"> </w:t>
      </w:r>
      <w:r w:rsidR="009A1153" w:rsidRPr="009A1153">
        <w:rPr>
          <w:rFonts w:cs="Calibri"/>
          <w:lang w:eastAsia="en-GB"/>
        </w:rPr>
        <w:t>difficulties</w:t>
      </w:r>
      <w:r w:rsidR="009A1153">
        <w:rPr>
          <w:rFonts w:cs="Calibri"/>
          <w:lang w:eastAsia="en-GB"/>
        </w:rPr>
        <w:t xml:space="preserve"> (Michaels, 2010). Whilst </w:t>
      </w:r>
      <w:r w:rsidR="00183692">
        <w:rPr>
          <w:rFonts w:cs="Calibri"/>
          <w:lang w:eastAsia="en-GB"/>
        </w:rPr>
        <w:t xml:space="preserve">it is recognised that </w:t>
      </w:r>
      <w:r w:rsidR="009A1153">
        <w:rPr>
          <w:rFonts w:cs="Calibri"/>
          <w:lang w:eastAsia="en-GB"/>
        </w:rPr>
        <w:t xml:space="preserve">the </w:t>
      </w:r>
      <w:r w:rsidR="00216DAE">
        <w:rPr>
          <w:rFonts w:cs="Calibri"/>
          <w:lang w:eastAsia="en-GB"/>
        </w:rPr>
        <w:t xml:space="preserve">artists </w:t>
      </w:r>
      <w:r w:rsidR="009A1153">
        <w:rPr>
          <w:rFonts w:cs="Calibri"/>
          <w:lang w:eastAsia="en-GB"/>
        </w:rPr>
        <w:t xml:space="preserve">were </w:t>
      </w:r>
      <w:r w:rsidR="00D53C0A">
        <w:rPr>
          <w:rFonts w:cs="Calibri"/>
          <w:lang w:eastAsia="en-GB"/>
        </w:rPr>
        <w:t xml:space="preserve">not </w:t>
      </w:r>
      <w:r w:rsidR="009A1153">
        <w:rPr>
          <w:rFonts w:cs="Calibri"/>
          <w:lang w:eastAsia="en-GB"/>
        </w:rPr>
        <w:t>therapists per se</w:t>
      </w:r>
      <w:r w:rsidR="00133036">
        <w:rPr>
          <w:rFonts w:cs="Calibri"/>
          <w:lang w:eastAsia="en-GB"/>
        </w:rPr>
        <w:t xml:space="preserve"> (</w:t>
      </w:r>
      <w:r w:rsidR="00BD16EF">
        <w:rPr>
          <w:rFonts w:cs="Calibri"/>
          <w:lang w:eastAsia="en-GB"/>
        </w:rPr>
        <w:t xml:space="preserve">they received guidelines for working with vulnerable people, have six monthly support meetings </w:t>
      </w:r>
      <w:r w:rsidR="00133036">
        <w:rPr>
          <w:rFonts w:cs="Calibri"/>
          <w:lang w:eastAsia="en-GB"/>
        </w:rPr>
        <w:t xml:space="preserve">and were handpicked for their ability), </w:t>
      </w:r>
      <w:r w:rsidR="009A1153">
        <w:rPr>
          <w:rFonts w:cs="Calibri"/>
          <w:lang w:eastAsia="en-GB"/>
        </w:rPr>
        <w:t>their influence was</w:t>
      </w:r>
      <w:r w:rsidR="00D53C0A">
        <w:rPr>
          <w:rFonts w:cs="Calibri"/>
          <w:lang w:eastAsia="en-GB"/>
        </w:rPr>
        <w:t xml:space="preserve"> seen as a principal source of guidance and encouragement</w:t>
      </w:r>
      <w:r w:rsidR="00183692">
        <w:rPr>
          <w:rFonts w:cs="Calibri"/>
          <w:lang w:eastAsia="en-GB"/>
        </w:rPr>
        <w:t xml:space="preserve"> which was fundamental to the programme</w:t>
      </w:r>
      <w:r w:rsidR="00D53C0A">
        <w:rPr>
          <w:rFonts w:cs="Calibri"/>
          <w:lang w:eastAsia="en-GB"/>
        </w:rPr>
        <w:t>;</w:t>
      </w:r>
      <w:r w:rsidR="00183692">
        <w:rPr>
          <w:rFonts w:cs="Calibri"/>
          <w:lang w:eastAsia="en-GB"/>
        </w:rPr>
        <w:t xml:space="preserve"> ‘…</w:t>
      </w:r>
      <w:r w:rsidR="00183692" w:rsidRPr="00183692">
        <w:rPr>
          <w:rFonts w:cs="Calibri"/>
          <w:i/>
          <w:lang w:eastAsia="en-GB"/>
        </w:rPr>
        <w:t>he was absolutely fantastic. He was so encouraging and inspiring.  It never felt like a school session, and you never felt that he was going to interfere…he was very good about how he approached the subject of making improvements. He didn’t make you feel that you</w:t>
      </w:r>
      <w:r w:rsidR="00DD3813">
        <w:rPr>
          <w:rFonts w:cs="Calibri"/>
          <w:i/>
          <w:lang w:eastAsia="en-GB"/>
        </w:rPr>
        <w:t>’</w:t>
      </w:r>
      <w:r w:rsidR="00183692" w:rsidRPr="00183692">
        <w:rPr>
          <w:rFonts w:cs="Calibri"/>
          <w:i/>
          <w:lang w:eastAsia="en-GB"/>
        </w:rPr>
        <w:t>r</w:t>
      </w:r>
      <w:r w:rsidR="00DD3813">
        <w:rPr>
          <w:rFonts w:cs="Calibri"/>
          <w:i/>
          <w:lang w:eastAsia="en-GB"/>
        </w:rPr>
        <w:t>e</w:t>
      </w:r>
      <w:r w:rsidR="00183692">
        <w:rPr>
          <w:rFonts w:cs="Calibri"/>
          <w:i/>
          <w:lang w:eastAsia="en-GB"/>
        </w:rPr>
        <w:t>,</w:t>
      </w:r>
      <w:r w:rsidR="00183692" w:rsidRPr="00183692">
        <w:rPr>
          <w:rFonts w:cs="Calibri"/>
          <w:i/>
          <w:lang w:eastAsia="en-GB"/>
        </w:rPr>
        <w:t xml:space="preserve"> you know</w:t>
      </w:r>
      <w:r w:rsidR="00183692">
        <w:rPr>
          <w:rFonts w:cs="Calibri"/>
          <w:i/>
          <w:lang w:eastAsia="en-GB"/>
        </w:rPr>
        <w:t>, you’re taking this brave step…</w:t>
      </w:r>
      <w:r w:rsidR="00183692">
        <w:rPr>
          <w:rFonts w:cs="Calibri"/>
          <w:lang w:eastAsia="en-GB"/>
        </w:rPr>
        <w:t xml:space="preserve">’ [Alice, 44-49]. This underscores evidence from previous research </w:t>
      </w:r>
      <w:r w:rsidR="00BD16EF">
        <w:rPr>
          <w:rFonts w:cs="Calibri"/>
          <w:lang w:eastAsia="en-GB"/>
        </w:rPr>
        <w:t xml:space="preserve">which showed </w:t>
      </w:r>
      <w:proofErr w:type="gramStart"/>
      <w:r w:rsidR="00BD16EF">
        <w:rPr>
          <w:rFonts w:cs="Calibri"/>
          <w:lang w:eastAsia="en-GB"/>
        </w:rPr>
        <w:t>that  programme</w:t>
      </w:r>
      <w:proofErr w:type="gramEnd"/>
      <w:r w:rsidR="00BD16EF">
        <w:rPr>
          <w:rFonts w:cs="Calibri"/>
          <w:lang w:eastAsia="en-GB"/>
        </w:rPr>
        <w:t xml:space="preserve"> staff are </w:t>
      </w:r>
      <w:r w:rsidR="001E6E5F">
        <w:rPr>
          <w:rFonts w:cs="Calibri"/>
          <w:lang w:eastAsia="en-GB"/>
        </w:rPr>
        <w:t xml:space="preserve">fundamental to the programme </w:t>
      </w:r>
      <w:r w:rsidR="00183692">
        <w:rPr>
          <w:rFonts w:cs="Calibri"/>
          <w:lang w:eastAsia="en-GB"/>
        </w:rPr>
        <w:t>(Crone et al, 201</w:t>
      </w:r>
      <w:r w:rsidR="00CF1B5D">
        <w:rPr>
          <w:rFonts w:cs="Calibri"/>
          <w:lang w:eastAsia="en-GB"/>
        </w:rPr>
        <w:t>2</w:t>
      </w:r>
      <w:r w:rsidR="00183692">
        <w:rPr>
          <w:rFonts w:cs="Calibri"/>
          <w:lang w:eastAsia="en-GB"/>
        </w:rPr>
        <w:t xml:space="preserve">; </w:t>
      </w:r>
      <w:proofErr w:type="spellStart"/>
      <w:r w:rsidR="00183692">
        <w:t>Eades</w:t>
      </w:r>
      <w:proofErr w:type="spellEnd"/>
      <w:r w:rsidR="00183692">
        <w:t xml:space="preserve"> and Ager, 2008)</w:t>
      </w:r>
      <w:r w:rsidR="00AD5BB2">
        <w:t>. It also</w:t>
      </w:r>
      <w:r w:rsidR="00183692">
        <w:t xml:space="preserve"> represents the potential</w:t>
      </w:r>
      <w:r w:rsidR="00AD5BB2">
        <w:t xml:space="preserve"> of</w:t>
      </w:r>
      <w:r w:rsidR="00183692">
        <w:t xml:space="preserve"> using a model which focuses on the relative strengths of both health and art professionals</w:t>
      </w:r>
      <w:r w:rsidR="00AD5BB2">
        <w:t xml:space="preserve"> whereby GPs are fully supportive of the art professionals in delivering effective activities.</w:t>
      </w:r>
      <w:r w:rsidR="00DC3379">
        <w:t xml:space="preserve"> </w:t>
      </w:r>
      <w:r w:rsidR="00BD16EF">
        <w:t xml:space="preserve">Participants </w:t>
      </w:r>
      <w:r w:rsidR="0080651F">
        <w:t>also confirmed th</w:t>
      </w:r>
      <w:r w:rsidR="00BD16EF">
        <w:t>at convenience of location was a critical factor in attending classes.</w:t>
      </w:r>
      <w:r w:rsidR="0080651F">
        <w:t xml:space="preserve"> </w:t>
      </w:r>
    </w:p>
    <w:p w:rsidR="0080651F" w:rsidRDefault="0080651F" w:rsidP="00DC3379">
      <w:pPr>
        <w:autoSpaceDE w:val="0"/>
        <w:autoSpaceDN w:val="0"/>
        <w:adjustRightInd w:val="0"/>
        <w:spacing w:after="0" w:line="360" w:lineRule="auto"/>
        <w:jc w:val="both"/>
      </w:pPr>
    </w:p>
    <w:p w:rsidR="00DC3379" w:rsidRDefault="00CF1B5D" w:rsidP="00DC3379">
      <w:pPr>
        <w:autoSpaceDE w:val="0"/>
        <w:autoSpaceDN w:val="0"/>
        <w:adjustRightInd w:val="0"/>
        <w:spacing w:after="0" w:line="360" w:lineRule="auto"/>
        <w:jc w:val="both"/>
      </w:pPr>
      <w:r>
        <w:t xml:space="preserve">The preceding Art Lift evaluation report (Crone et al., </w:t>
      </w:r>
      <w:r w:rsidR="0080651F">
        <w:t xml:space="preserve">2011) </w:t>
      </w:r>
      <w:r w:rsidR="0080651F" w:rsidRPr="0080651F">
        <w:t xml:space="preserve">highlighted that Art Lift held in surgeries made the sessions more accessible and convenient if </w:t>
      </w:r>
      <w:r w:rsidR="00BD16EF">
        <w:t xml:space="preserve">participants </w:t>
      </w:r>
      <w:r w:rsidR="0080651F" w:rsidRPr="0080651F">
        <w:t xml:space="preserve">had emotional problems during the session, but not all </w:t>
      </w:r>
      <w:r w:rsidR="00BD16EF">
        <w:t xml:space="preserve">participants </w:t>
      </w:r>
      <w:r w:rsidR="0080651F" w:rsidRPr="0080651F">
        <w:t>felt that GP surgeries were a suitable place to hold arts for health sessions.</w:t>
      </w:r>
      <w:r w:rsidR="0080651F">
        <w:t xml:space="preserve"> The findings in this study would seem, in part, to be consistent with this in that </w:t>
      </w:r>
      <w:r w:rsidR="00BD16EF">
        <w:t xml:space="preserve">some </w:t>
      </w:r>
      <w:r w:rsidR="0080651F">
        <w:t xml:space="preserve">re-referred </w:t>
      </w:r>
      <w:r w:rsidR="00BD16EF">
        <w:t xml:space="preserve">participants </w:t>
      </w:r>
      <w:r w:rsidR="0080651F">
        <w:t xml:space="preserve">endorsed the use of </w:t>
      </w:r>
      <w:r w:rsidR="0080651F" w:rsidRPr="0080651F">
        <w:t>community locations</w:t>
      </w:r>
      <w:r w:rsidR="0080651F">
        <w:t xml:space="preserve"> over and above </w:t>
      </w:r>
      <w:r w:rsidR="0080651F" w:rsidRPr="0080651F">
        <w:t>GP surgeries</w:t>
      </w:r>
      <w:r w:rsidR="0080651F">
        <w:t xml:space="preserve"> which they associated with illness, treatment and medical professionals. Given the limited sample size it is not possible to state with confidence that all </w:t>
      </w:r>
      <w:r w:rsidR="00683EF5">
        <w:t>patient</w:t>
      </w:r>
      <w:r w:rsidR="0080651F">
        <w:t xml:space="preserve">s </w:t>
      </w:r>
      <w:r w:rsidR="00B97BEF">
        <w:t>shared this opinion</w:t>
      </w:r>
      <w:r w:rsidR="0080651F">
        <w:t xml:space="preserve">. However, it does raise the question of </w:t>
      </w:r>
      <w:r w:rsidR="00B97BEF">
        <w:t xml:space="preserve">how the programme is delivered when there are </w:t>
      </w:r>
      <w:r w:rsidR="00BD16EF">
        <w:t xml:space="preserve">participants </w:t>
      </w:r>
      <w:r w:rsidR="00B97BEF">
        <w:t xml:space="preserve">that might need the additional support of </w:t>
      </w:r>
      <w:r w:rsidR="00B97BEF" w:rsidRPr="0080651F">
        <w:t>a health professional</w:t>
      </w:r>
      <w:r w:rsidR="00B97BEF">
        <w:t xml:space="preserve">. Some </w:t>
      </w:r>
      <w:r w:rsidR="00BD16EF">
        <w:t xml:space="preserve">participants </w:t>
      </w:r>
      <w:r w:rsidR="00B97BEF">
        <w:t>in the present study identified that, early on, they needed more support although this need diminished over time.</w:t>
      </w:r>
      <w:r w:rsidR="00B97BEF" w:rsidRPr="00B97BEF">
        <w:t xml:space="preserve"> </w:t>
      </w:r>
      <w:r w:rsidR="00B97BEF">
        <w:t xml:space="preserve">As such, it is possible to re-state </w:t>
      </w:r>
      <w:r>
        <w:t xml:space="preserve">the preceding Art Lift evaluation report </w:t>
      </w:r>
      <w:r w:rsidR="00B97BEF">
        <w:t>that t</w:t>
      </w:r>
      <w:r w:rsidR="00B97BEF" w:rsidRPr="0080651F">
        <w:t>here are clearly advantages and disadvantages to hosting the sessions in community settings and in the surgeries</w:t>
      </w:r>
      <w:r w:rsidR="00B97BEF">
        <w:t xml:space="preserve"> (Crone et al</w:t>
      </w:r>
      <w:r w:rsidR="00B97BEF" w:rsidRPr="0080651F">
        <w:t>.</w:t>
      </w:r>
      <w:r w:rsidR="00B97BEF">
        <w:t>, 2011).</w:t>
      </w:r>
    </w:p>
    <w:p w:rsidR="00DC3379" w:rsidRDefault="00DC3379" w:rsidP="00DC3379">
      <w:pPr>
        <w:autoSpaceDE w:val="0"/>
        <w:autoSpaceDN w:val="0"/>
        <w:adjustRightInd w:val="0"/>
        <w:spacing w:after="0" w:line="360" w:lineRule="auto"/>
        <w:jc w:val="both"/>
      </w:pPr>
    </w:p>
    <w:p w:rsidR="00AE5ED3" w:rsidRDefault="00AE5ED3" w:rsidP="00AE5ED3">
      <w:pPr>
        <w:pStyle w:val="Heading2"/>
        <w:spacing w:before="0" w:line="360" w:lineRule="auto"/>
      </w:pPr>
      <w:bookmarkStart w:id="16" w:name="_Toc351363744"/>
      <w:r>
        <w:t>3.5</w:t>
      </w:r>
      <w:r>
        <w:tab/>
        <w:t>Five Ways to Wellbeing</w:t>
      </w:r>
      <w:r w:rsidR="00B33458">
        <w:rPr>
          <w:lang w:val="en-GB"/>
        </w:rPr>
        <w:t xml:space="preserve"> </w:t>
      </w:r>
      <w:r w:rsidR="00B33458">
        <w:rPr>
          <w:rFonts w:cs="Calibri"/>
        </w:rPr>
        <w:t>(New Economics Foundation, 2008)</w:t>
      </w:r>
      <w:bookmarkEnd w:id="16"/>
    </w:p>
    <w:p w:rsidR="00AE5ED3" w:rsidRDefault="00AE5ED3" w:rsidP="00AE5ED3">
      <w:pPr>
        <w:autoSpaceDE w:val="0"/>
        <w:autoSpaceDN w:val="0"/>
        <w:adjustRightInd w:val="0"/>
        <w:spacing w:after="0" w:line="360" w:lineRule="auto"/>
        <w:jc w:val="both"/>
        <w:rPr>
          <w:rFonts w:cs="Calibri"/>
        </w:rPr>
      </w:pPr>
    </w:p>
    <w:p w:rsidR="009D0407" w:rsidRDefault="009D0407" w:rsidP="00AE5ED3">
      <w:pPr>
        <w:autoSpaceDE w:val="0"/>
        <w:autoSpaceDN w:val="0"/>
        <w:adjustRightInd w:val="0"/>
        <w:spacing w:after="0" w:line="360" w:lineRule="auto"/>
        <w:jc w:val="both"/>
        <w:rPr>
          <w:rFonts w:cs="Calibri"/>
        </w:rPr>
      </w:pPr>
      <w:r>
        <w:rPr>
          <w:rFonts w:cs="Calibri"/>
        </w:rPr>
        <w:t>Combined</w:t>
      </w:r>
      <w:r w:rsidR="00EE5CF8">
        <w:rPr>
          <w:rFonts w:cs="Calibri"/>
        </w:rPr>
        <w:t xml:space="preserve"> </w:t>
      </w:r>
      <w:r>
        <w:rPr>
          <w:rFonts w:cs="Calibri"/>
        </w:rPr>
        <w:t>the four themes, including the core category ‘breaking the cycle’</w:t>
      </w:r>
      <w:r w:rsidR="004938BC">
        <w:rPr>
          <w:rFonts w:cs="Calibri"/>
        </w:rPr>
        <w:t>,</w:t>
      </w:r>
      <w:r>
        <w:rPr>
          <w:rFonts w:cs="Calibri"/>
        </w:rPr>
        <w:t xml:space="preserve"> resonate with a contemporary account of wellbeing </w:t>
      </w:r>
      <w:r w:rsidR="00FC7CB9">
        <w:rPr>
          <w:rFonts w:cs="Calibri"/>
        </w:rPr>
        <w:t xml:space="preserve">presented as ‘Five Ways to Wellbeing’ </w:t>
      </w:r>
      <w:r>
        <w:rPr>
          <w:rFonts w:cs="Calibri"/>
        </w:rPr>
        <w:t xml:space="preserve">that identifies </w:t>
      </w:r>
      <w:r w:rsidR="00B33458">
        <w:rPr>
          <w:rFonts w:cs="Calibri"/>
        </w:rPr>
        <w:t>‘</w:t>
      </w:r>
      <w:r>
        <w:rPr>
          <w:rFonts w:cs="Calibri"/>
        </w:rPr>
        <w:t>feeling good</w:t>
      </w:r>
      <w:r w:rsidR="00B33458">
        <w:rPr>
          <w:rFonts w:cs="Calibri"/>
        </w:rPr>
        <w:t>’</w:t>
      </w:r>
      <w:r>
        <w:rPr>
          <w:rFonts w:cs="Calibri"/>
        </w:rPr>
        <w:t xml:space="preserve"> and </w:t>
      </w:r>
      <w:r w:rsidR="00B33458">
        <w:rPr>
          <w:rFonts w:cs="Calibri"/>
        </w:rPr>
        <w:t>‘</w:t>
      </w:r>
      <w:r>
        <w:rPr>
          <w:rFonts w:cs="Calibri"/>
        </w:rPr>
        <w:t>functioning well</w:t>
      </w:r>
      <w:r w:rsidR="00B33458">
        <w:rPr>
          <w:rFonts w:cs="Calibri"/>
        </w:rPr>
        <w:t>’</w:t>
      </w:r>
      <w:r>
        <w:rPr>
          <w:rFonts w:cs="Calibri"/>
        </w:rPr>
        <w:t xml:space="preserve"> at its core (New Economics Foundation, 2008). </w:t>
      </w:r>
      <w:r w:rsidR="00A72CE4">
        <w:rPr>
          <w:rFonts w:cs="Calibri"/>
        </w:rPr>
        <w:t>This identifies five key behaviours that enhance wellbeing</w:t>
      </w:r>
      <w:r w:rsidR="004938BC">
        <w:rPr>
          <w:rFonts w:cs="Calibri"/>
        </w:rPr>
        <w:t xml:space="preserve"> including</w:t>
      </w:r>
      <w:r w:rsidR="00A72CE4">
        <w:rPr>
          <w:rFonts w:cs="Calibri"/>
        </w:rPr>
        <w:t xml:space="preserve">: connect; be active; take notice; keep learning, and give. </w:t>
      </w:r>
      <w:r>
        <w:rPr>
          <w:rFonts w:cs="Calibri"/>
        </w:rPr>
        <w:t xml:space="preserve">By highlighting the relevant components of this model, it is possible to make conceptual comparisons to the </w:t>
      </w:r>
      <w:r w:rsidR="004938BC">
        <w:rPr>
          <w:rFonts w:cs="Calibri"/>
        </w:rPr>
        <w:t xml:space="preserve">findings in the </w:t>
      </w:r>
      <w:r>
        <w:rPr>
          <w:rFonts w:cs="Calibri"/>
        </w:rPr>
        <w:t>present study (</w:t>
      </w:r>
      <w:r w:rsidR="00EE5CF8">
        <w:rPr>
          <w:rFonts w:cs="Calibri"/>
        </w:rPr>
        <w:t xml:space="preserve">see </w:t>
      </w:r>
      <w:r>
        <w:rPr>
          <w:rFonts w:cs="Calibri"/>
        </w:rPr>
        <w:t>Table 2).</w:t>
      </w:r>
    </w:p>
    <w:p w:rsidR="009D0407" w:rsidRDefault="009D0407" w:rsidP="009A1153">
      <w:pPr>
        <w:autoSpaceDE w:val="0"/>
        <w:autoSpaceDN w:val="0"/>
        <w:adjustRightInd w:val="0"/>
        <w:spacing w:after="0" w:line="360" w:lineRule="auto"/>
        <w:jc w:val="both"/>
        <w:rPr>
          <w:rFonts w:cs="Calibri"/>
        </w:rPr>
      </w:pPr>
    </w:p>
    <w:p w:rsidR="00B0153D" w:rsidRDefault="00B0153D" w:rsidP="00B0153D">
      <w:pPr>
        <w:autoSpaceDE w:val="0"/>
        <w:autoSpaceDN w:val="0"/>
        <w:adjustRightInd w:val="0"/>
        <w:spacing w:after="0" w:line="360" w:lineRule="auto"/>
        <w:jc w:val="both"/>
        <w:rPr>
          <w:rFonts w:cs="Calibri"/>
        </w:rPr>
      </w:pPr>
      <w:r>
        <w:rPr>
          <w:rFonts w:cs="Calibri"/>
        </w:rPr>
        <w:t>Framing the results of the present study within the</w:t>
      </w:r>
      <w:r w:rsidRPr="00FC7CB9">
        <w:rPr>
          <w:rFonts w:cs="Calibri"/>
        </w:rPr>
        <w:t xml:space="preserve"> </w:t>
      </w:r>
      <w:r>
        <w:rPr>
          <w:rFonts w:cs="Calibri"/>
        </w:rPr>
        <w:t xml:space="preserve">five ways </w:t>
      </w:r>
      <w:r w:rsidR="00B33458">
        <w:rPr>
          <w:rFonts w:cs="Calibri"/>
        </w:rPr>
        <w:t xml:space="preserve">model </w:t>
      </w:r>
      <w:r w:rsidR="00382CA9">
        <w:rPr>
          <w:rFonts w:cs="Calibri"/>
        </w:rPr>
        <w:t xml:space="preserve">helps to </w:t>
      </w:r>
      <w:r w:rsidR="00B33458">
        <w:rPr>
          <w:rFonts w:cs="Calibri"/>
        </w:rPr>
        <w:t xml:space="preserve">present the findings from this Art Lift evaluation within the construct of a current notion of wellbeing. </w:t>
      </w:r>
      <w:r w:rsidR="00382CA9">
        <w:rPr>
          <w:rFonts w:cs="Calibri"/>
        </w:rPr>
        <w:t>The utility of this exercise is</w:t>
      </w:r>
      <w:r>
        <w:rPr>
          <w:rFonts w:cs="Calibri"/>
        </w:rPr>
        <w:t xml:space="preserve"> that it demonstrates the potential of art on referral to impact a number of areas identified as important to wellbeing</w:t>
      </w:r>
      <w:r w:rsidR="00B97BEF">
        <w:rPr>
          <w:rFonts w:cs="Calibri"/>
        </w:rPr>
        <w:t xml:space="preserve"> and provides a useful heuristic device</w:t>
      </w:r>
      <w:r>
        <w:rPr>
          <w:rFonts w:cs="Calibri"/>
        </w:rPr>
        <w:t xml:space="preserve">. </w:t>
      </w:r>
      <w:r w:rsidR="00382CA9">
        <w:rPr>
          <w:rFonts w:cs="Calibri"/>
        </w:rPr>
        <w:t>W</w:t>
      </w:r>
      <w:r>
        <w:rPr>
          <w:rFonts w:cs="Calibri"/>
        </w:rPr>
        <w:t>hilst no cause and effect relationship is implied</w:t>
      </w:r>
      <w:r w:rsidR="00382CA9">
        <w:rPr>
          <w:rFonts w:cs="Calibri"/>
        </w:rPr>
        <w:t xml:space="preserve"> (i.e. one cannot assume an automatic relationship between factors)</w:t>
      </w:r>
      <w:r>
        <w:rPr>
          <w:rFonts w:cs="Calibri"/>
        </w:rPr>
        <w:t xml:space="preserve">, it is evident </w:t>
      </w:r>
      <w:r w:rsidR="00B97BEF">
        <w:rPr>
          <w:rFonts w:cs="Calibri"/>
        </w:rPr>
        <w:t xml:space="preserve">from Table 2 </w:t>
      </w:r>
      <w:r>
        <w:rPr>
          <w:rFonts w:cs="Calibri"/>
        </w:rPr>
        <w:t>that Art on referral is able to prompt individuals into types of activities that are beneficial for their general wellbeing and which may positively impact conditions affecting them.</w:t>
      </w:r>
    </w:p>
    <w:p w:rsidR="00B0153D" w:rsidRDefault="00B0153D" w:rsidP="009A1153">
      <w:pPr>
        <w:autoSpaceDE w:val="0"/>
        <w:autoSpaceDN w:val="0"/>
        <w:adjustRightInd w:val="0"/>
        <w:spacing w:after="0" w:line="360" w:lineRule="auto"/>
        <w:jc w:val="both"/>
        <w:rPr>
          <w:rFonts w:cs="Calibri"/>
        </w:rPr>
        <w:sectPr w:rsidR="00B0153D" w:rsidSect="00EB55DC">
          <w:footerReference w:type="first" r:id="rId14"/>
          <w:pgSz w:w="11906" w:h="16838"/>
          <w:pgMar w:top="1440" w:right="1440" w:bottom="1440" w:left="1440" w:header="708" w:footer="708" w:gutter="0"/>
          <w:pgNumType w:start="1"/>
          <w:cols w:space="708"/>
          <w:titlePg/>
          <w:docGrid w:linePitch="360"/>
        </w:sectPr>
      </w:pPr>
    </w:p>
    <w:p w:rsidR="009D0407" w:rsidRPr="009D0407" w:rsidRDefault="009D0407" w:rsidP="009D0407">
      <w:pPr>
        <w:pStyle w:val="Caption"/>
        <w:rPr>
          <w:rFonts w:cs="Calibri"/>
          <w:color w:val="000000"/>
          <w:sz w:val="22"/>
        </w:rPr>
      </w:pPr>
      <w:bookmarkStart w:id="17" w:name="_Toc351363753"/>
      <w:r w:rsidRPr="009D0407">
        <w:rPr>
          <w:color w:val="000000"/>
          <w:sz w:val="22"/>
        </w:rPr>
        <w:t xml:space="preserve">Table </w:t>
      </w:r>
      <w:r w:rsidR="00EA712F" w:rsidRPr="009D0407">
        <w:rPr>
          <w:color w:val="000000"/>
          <w:sz w:val="22"/>
        </w:rPr>
        <w:fldChar w:fldCharType="begin"/>
      </w:r>
      <w:r w:rsidRPr="009D0407">
        <w:rPr>
          <w:color w:val="000000"/>
          <w:sz w:val="22"/>
        </w:rPr>
        <w:instrText xml:space="preserve"> SEQ Table \* ARABIC </w:instrText>
      </w:r>
      <w:r w:rsidR="00EA712F" w:rsidRPr="009D0407">
        <w:rPr>
          <w:color w:val="000000"/>
          <w:sz w:val="22"/>
        </w:rPr>
        <w:fldChar w:fldCharType="separate"/>
      </w:r>
      <w:r w:rsidR="00A8303B">
        <w:rPr>
          <w:noProof/>
          <w:color w:val="000000"/>
          <w:sz w:val="22"/>
        </w:rPr>
        <w:t>2</w:t>
      </w:r>
      <w:r w:rsidR="00EA712F" w:rsidRPr="009D0407">
        <w:rPr>
          <w:color w:val="000000"/>
          <w:sz w:val="22"/>
        </w:rPr>
        <w:fldChar w:fldCharType="end"/>
      </w:r>
      <w:r w:rsidRPr="009D0407">
        <w:rPr>
          <w:color w:val="000000"/>
          <w:sz w:val="22"/>
        </w:rPr>
        <w:t>: Five Ways to Wellbeing</w:t>
      </w:r>
      <w:bookmarkEnd w:id="17"/>
    </w:p>
    <w:tbl>
      <w:tblPr>
        <w:tblpPr w:leftFromText="180" w:rightFromText="180" w:vertAnchor="text" w:horzAnchor="margin" w:tblpY="77"/>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9662"/>
      </w:tblGrid>
      <w:tr w:rsidR="009D0407" w:rsidRPr="009D0407" w:rsidTr="00EC48FA">
        <w:tc>
          <w:tcPr>
            <w:tcW w:w="4621" w:type="dxa"/>
          </w:tcPr>
          <w:p w:rsidR="009D0407" w:rsidRPr="00EC48FA" w:rsidRDefault="00A72CE4" w:rsidP="00EC48FA">
            <w:pPr>
              <w:autoSpaceDE w:val="0"/>
              <w:autoSpaceDN w:val="0"/>
              <w:adjustRightInd w:val="0"/>
              <w:spacing w:after="0" w:line="240" w:lineRule="auto"/>
              <w:jc w:val="both"/>
              <w:rPr>
                <w:rFonts w:cs="Calibri"/>
                <w:b/>
              </w:rPr>
            </w:pPr>
            <w:r w:rsidRPr="00EC48FA">
              <w:rPr>
                <w:rFonts w:cs="Calibri"/>
                <w:b/>
              </w:rPr>
              <w:t>Key action and rationale</w:t>
            </w:r>
          </w:p>
        </w:tc>
        <w:tc>
          <w:tcPr>
            <w:tcW w:w="9662" w:type="dxa"/>
          </w:tcPr>
          <w:p w:rsidR="009D0407" w:rsidRPr="00EC48FA" w:rsidRDefault="009D0407" w:rsidP="00EC48FA">
            <w:pPr>
              <w:autoSpaceDE w:val="0"/>
              <w:autoSpaceDN w:val="0"/>
              <w:adjustRightInd w:val="0"/>
              <w:spacing w:after="0" w:line="240" w:lineRule="auto"/>
              <w:jc w:val="both"/>
              <w:rPr>
                <w:rFonts w:cs="Calibri"/>
                <w:b/>
              </w:rPr>
            </w:pPr>
            <w:r w:rsidRPr="00EC48FA">
              <w:rPr>
                <w:rFonts w:cs="Calibri"/>
                <w:b/>
              </w:rPr>
              <w:t>Present study</w:t>
            </w:r>
          </w:p>
        </w:tc>
      </w:tr>
      <w:tr w:rsidR="009D0407" w:rsidRPr="009D0407" w:rsidTr="00EC48FA">
        <w:tc>
          <w:tcPr>
            <w:tcW w:w="4621" w:type="dxa"/>
          </w:tcPr>
          <w:p w:rsidR="009D0407" w:rsidRPr="00EC48FA" w:rsidRDefault="009D0407" w:rsidP="00EC48FA">
            <w:pPr>
              <w:pStyle w:val="ListParagraph"/>
              <w:numPr>
                <w:ilvl w:val="0"/>
                <w:numId w:val="2"/>
              </w:numPr>
              <w:autoSpaceDE w:val="0"/>
              <w:autoSpaceDN w:val="0"/>
              <w:adjustRightInd w:val="0"/>
              <w:spacing w:after="0" w:line="240" w:lineRule="auto"/>
              <w:ind w:left="426" w:hanging="426"/>
              <w:rPr>
                <w:rFonts w:cs="Calibri"/>
                <w:i/>
                <w:lang w:eastAsia="en-GB"/>
              </w:rPr>
            </w:pPr>
            <w:r w:rsidRPr="00EC48FA">
              <w:rPr>
                <w:rFonts w:cs="Calibri"/>
                <w:i/>
              </w:rPr>
              <w:t>Connect</w:t>
            </w:r>
            <w:r w:rsidR="00A72CE4" w:rsidRPr="00EC48FA">
              <w:rPr>
                <w:rFonts w:cs="Calibri"/>
                <w:i/>
              </w:rPr>
              <w:t xml:space="preserve"> with</w:t>
            </w:r>
            <w:r w:rsidR="00C74CB4" w:rsidRPr="00EC48FA">
              <w:rPr>
                <w:rFonts w:cs="Calibri"/>
                <w:i/>
              </w:rPr>
              <w:t xml:space="preserve"> </w:t>
            </w:r>
            <w:r w:rsidR="00A72CE4" w:rsidRPr="00EC48FA">
              <w:rPr>
                <w:rFonts w:cs="Calibri"/>
                <w:i/>
                <w:lang w:eastAsia="en-GB"/>
              </w:rPr>
              <w:t xml:space="preserve">people </w:t>
            </w:r>
          </w:p>
          <w:p w:rsidR="00B0153D" w:rsidRPr="00EC48FA" w:rsidRDefault="00B0153D" w:rsidP="00EC48FA">
            <w:pPr>
              <w:autoSpaceDE w:val="0"/>
              <w:autoSpaceDN w:val="0"/>
              <w:adjustRightInd w:val="0"/>
              <w:spacing w:after="0" w:line="240" w:lineRule="auto"/>
              <w:rPr>
                <w:rFonts w:cs="Calibri"/>
                <w:i/>
                <w:sz w:val="16"/>
                <w:lang w:eastAsia="en-GB"/>
              </w:rPr>
            </w:pPr>
          </w:p>
          <w:p w:rsidR="004938BC" w:rsidRPr="00EC48FA" w:rsidRDefault="004938BC" w:rsidP="00EC48FA">
            <w:pPr>
              <w:autoSpaceDE w:val="0"/>
              <w:autoSpaceDN w:val="0"/>
              <w:adjustRightInd w:val="0"/>
              <w:spacing w:after="0" w:line="240" w:lineRule="auto"/>
              <w:rPr>
                <w:rFonts w:cs="Calibri"/>
                <w:i/>
              </w:rPr>
            </w:pPr>
            <w:r w:rsidRPr="00EC48FA">
              <w:rPr>
                <w:rFonts w:cs="Calibri"/>
                <w:lang w:eastAsia="en-GB"/>
              </w:rPr>
              <w:t>Social relationships are critical for promoting well-being and for acting as a buffer against mental ill health</w:t>
            </w:r>
            <w:r w:rsidR="00FF3D5A" w:rsidRPr="00EC48FA">
              <w:rPr>
                <w:rFonts w:cs="Calibri"/>
                <w:lang w:eastAsia="en-GB"/>
              </w:rPr>
              <w:t>.</w:t>
            </w:r>
          </w:p>
        </w:tc>
        <w:tc>
          <w:tcPr>
            <w:tcW w:w="9662" w:type="dxa"/>
          </w:tcPr>
          <w:p w:rsidR="009D0407" w:rsidRPr="00EC48FA" w:rsidRDefault="004938BC" w:rsidP="00EC48FA">
            <w:pPr>
              <w:autoSpaceDE w:val="0"/>
              <w:autoSpaceDN w:val="0"/>
              <w:adjustRightInd w:val="0"/>
              <w:spacing w:after="0" w:line="240" w:lineRule="auto"/>
              <w:jc w:val="both"/>
              <w:rPr>
                <w:rFonts w:cs="Calibri"/>
              </w:rPr>
            </w:pPr>
            <w:r w:rsidRPr="00EC48FA">
              <w:rPr>
                <w:rFonts w:cs="Calibri"/>
              </w:rPr>
              <w:t xml:space="preserve">Art Lift provided a safe space which allowed </w:t>
            </w:r>
            <w:r w:rsidR="005E6091">
              <w:rPr>
                <w:rFonts w:cs="Calibri"/>
              </w:rPr>
              <w:t>participants</w:t>
            </w:r>
            <w:r w:rsidRPr="00EC48FA">
              <w:rPr>
                <w:rFonts w:cs="Calibri"/>
              </w:rPr>
              <w:t xml:space="preserve"> to engage with others as and when they felt comfortable. Over time, </w:t>
            </w:r>
            <w:r w:rsidR="00683EF5">
              <w:rPr>
                <w:rFonts w:cs="Calibri"/>
              </w:rPr>
              <w:t>patient</w:t>
            </w:r>
            <w:r w:rsidRPr="00EC48FA">
              <w:rPr>
                <w:rFonts w:cs="Calibri"/>
              </w:rPr>
              <w:t>s were able to reconnect with family and friends and to establish a shared understanding of their condition.</w:t>
            </w:r>
            <w:r w:rsidR="00B97BEF" w:rsidRPr="00EC48FA">
              <w:rPr>
                <w:rFonts w:cs="Calibri"/>
              </w:rPr>
              <w:t xml:space="preserve"> Overall confidence increased and some </w:t>
            </w:r>
            <w:r w:rsidR="00683EF5">
              <w:rPr>
                <w:rFonts w:cs="Calibri"/>
              </w:rPr>
              <w:t>patient</w:t>
            </w:r>
            <w:r w:rsidR="00B97BEF" w:rsidRPr="00EC48FA">
              <w:rPr>
                <w:rFonts w:cs="Calibri"/>
              </w:rPr>
              <w:t>s met on a social basis outside of the class environment and kept in touch via telephone / email.</w:t>
            </w:r>
          </w:p>
        </w:tc>
      </w:tr>
      <w:tr w:rsidR="009D0407" w:rsidRPr="009D0407" w:rsidTr="00EC48FA">
        <w:tc>
          <w:tcPr>
            <w:tcW w:w="4621" w:type="dxa"/>
          </w:tcPr>
          <w:p w:rsidR="004938BC" w:rsidRPr="00EC48FA" w:rsidRDefault="004938BC" w:rsidP="00EC48FA">
            <w:pPr>
              <w:pStyle w:val="ListParagraph"/>
              <w:numPr>
                <w:ilvl w:val="0"/>
                <w:numId w:val="2"/>
              </w:numPr>
              <w:autoSpaceDE w:val="0"/>
              <w:autoSpaceDN w:val="0"/>
              <w:adjustRightInd w:val="0"/>
              <w:spacing w:after="0" w:line="240" w:lineRule="auto"/>
              <w:ind w:left="426" w:hanging="426"/>
              <w:rPr>
                <w:rFonts w:cs="Calibri"/>
                <w:lang w:eastAsia="en-GB"/>
              </w:rPr>
            </w:pPr>
            <w:r w:rsidRPr="00EC48FA">
              <w:rPr>
                <w:rFonts w:cs="Calibri"/>
                <w:i/>
                <w:lang w:eastAsia="en-GB"/>
              </w:rPr>
              <w:t>Be active</w:t>
            </w:r>
            <w:r w:rsidRPr="00EC48FA">
              <w:rPr>
                <w:rFonts w:cs="Calibri"/>
                <w:lang w:eastAsia="en-GB"/>
              </w:rPr>
              <w:t xml:space="preserve"> </w:t>
            </w:r>
          </w:p>
          <w:p w:rsidR="00B0153D" w:rsidRPr="00EC48FA" w:rsidRDefault="00B0153D" w:rsidP="00EC48FA">
            <w:pPr>
              <w:autoSpaceDE w:val="0"/>
              <w:autoSpaceDN w:val="0"/>
              <w:adjustRightInd w:val="0"/>
              <w:spacing w:after="0" w:line="240" w:lineRule="auto"/>
              <w:rPr>
                <w:rFonts w:cs="Calibri"/>
                <w:sz w:val="16"/>
                <w:lang w:eastAsia="en-GB"/>
              </w:rPr>
            </w:pPr>
          </w:p>
          <w:p w:rsidR="009D0407" w:rsidRPr="00EC48FA" w:rsidRDefault="00A72CE4" w:rsidP="00EC48FA">
            <w:pPr>
              <w:autoSpaceDE w:val="0"/>
              <w:autoSpaceDN w:val="0"/>
              <w:adjustRightInd w:val="0"/>
              <w:spacing w:after="0" w:line="240" w:lineRule="auto"/>
              <w:rPr>
                <w:rFonts w:cs="Calibri"/>
              </w:rPr>
            </w:pPr>
            <w:r w:rsidRPr="00EC48FA">
              <w:rPr>
                <w:rFonts w:cs="Calibri"/>
                <w:lang w:eastAsia="en-GB"/>
              </w:rPr>
              <w:t>Regular physical activity is associated with a greater sense of well-being and lower rates of depression an</w:t>
            </w:r>
            <w:r w:rsidR="008A3D03" w:rsidRPr="00EC48FA">
              <w:rPr>
                <w:rFonts w:cs="Calibri"/>
                <w:lang w:eastAsia="en-GB"/>
              </w:rPr>
              <w:t>d anxiety across all age groups</w:t>
            </w:r>
            <w:r w:rsidR="00EE5CF8">
              <w:rPr>
                <w:rFonts w:cs="Calibri"/>
                <w:lang w:eastAsia="en-GB"/>
              </w:rPr>
              <w:t>.</w:t>
            </w:r>
          </w:p>
        </w:tc>
        <w:tc>
          <w:tcPr>
            <w:tcW w:w="9662" w:type="dxa"/>
          </w:tcPr>
          <w:p w:rsidR="009D0407" w:rsidRPr="00EC48FA" w:rsidRDefault="006577DD" w:rsidP="001E6E5F">
            <w:pPr>
              <w:autoSpaceDE w:val="0"/>
              <w:autoSpaceDN w:val="0"/>
              <w:adjustRightInd w:val="0"/>
              <w:spacing w:after="0" w:line="240" w:lineRule="auto"/>
              <w:jc w:val="both"/>
              <w:rPr>
                <w:rFonts w:cs="Calibri"/>
              </w:rPr>
            </w:pPr>
            <w:r>
              <w:rPr>
                <w:rFonts w:cs="Calibri"/>
              </w:rPr>
              <w:t xml:space="preserve">While none of the current classes </w:t>
            </w:r>
            <w:r w:rsidR="005E6091">
              <w:rPr>
                <w:rFonts w:cs="Calibri"/>
              </w:rPr>
              <w:t>involve physical activity</w:t>
            </w:r>
            <w:r w:rsidR="001E6E5F">
              <w:rPr>
                <w:rFonts w:cs="Calibri"/>
              </w:rPr>
              <w:t xml:space="preserve"> as a core component</w:t>
            </w:r>
            <w:r w:rsidR="005E6091">
              <w:rPr>
                <w:rFonts w:cs="Calibri"/>
              </w:rPr>
              <w:t xml:space="preserve">, </w:t>
            </w:r>
            <w:r>
              <w:rPr>
                <w:rFonts w:cs="Calibri"/>
              </w:rPr>
              <w:t>pa</w:t>
            </w:r>
            <w:r w:rsidR="005E6091">
              <w:rPr>
                <w:rFonts w:cs="Calibri"/>
              </w:rPr>
              <w:t>rticipants</w:t>
            </w:r>
            <w:r>
              <w:rPr>
                <w:rFonts w:cs="Calibri"/>
              </w:rPr>
              <w:t xml:space="preserve"> talk</w:t>
            </w:r>
            <w:r w:rsidR="001E6E5F">
              <w:rPr>
                <w:rFonts w:cs="Calibri"/>
              </w:rPr>
              <w:t>ed</w:t>
            </w:r>
            <w:r>
              <w:rPr>
                <w:rFonts w:cs="Calibri"/>
              </w:rPr>
              <w:t xml:space="preserve"> about the art class </w:t>
            </w:r>
            <w:r w:rsidR="001E6E5F">
              <w:rPr>
                <w:rFonts w:cs="Calibri"/>
              </w:rPr>
              <w:t xml:space="preserve">as </w:t>
            </w:r>
            <w:r>
              <w:rPr>
                <w:rFonts w:cs="Calibri"/>
              </w:rPr>
              <w:t xml:space="preserve">giving them a reason to go out of the house, as well as increasing their </w:t>
            </w:r>
            <w:r w:rsidR="005E6091">
              <w:rPr>
                <w:rFonts w:cs="Calibri"/>
              </w:rPr>
              <w:t xml:space="preserve">confidence to go out </w:t>
            </w:r>
            <w:r w:rsidR="001E6E5F">
              <w:rPr>
                <w:rFonts w:cs="Calibri"/>
              </w:rPr>
              <w:t xml:space="preserve">more </w:t>
            </w:r>
            <w:r w:rsidR="005E6091">
              <w:rPr>
                <w:rFonts w:cs="Calibri"/>
              </w:rPr>
              <w:t xml:space="preserve">generally. </w:t>
            </w:r>
            <w:r>
              <w:rPr>
                <w:rFonts w:cs="Calibri"/>
              </w:rPr>
              <w:t>Many walk</w:t>
            </w:r>
            <w:r w:rsidR="001E6E5F">
              <w:rPr>
                <w:rFonts w:cs="Calibri"/>
              </w:rPr>
              <w:t>ed</w:t>
            </w:r>
            <w:r>
              <w:rPr>
                <w:rFonts w:cs="Calibri"/>
              </w:rPr>
              <w:t xml:space="preserve"> to their class and some activities, such as printing, </w:t>
            </w:r>
            <w:r w:rsidR="001E6E5F">
              <w:rPr>
                <w:rFonts w:cs="Calibri"/>
              </w:rPr>
              <w:t>were</w:t>
            </w:r>
            <w:r>
              <w:rPr>
                <w:rFonts w:cs="Calibri"/>
              </w:rPr>
              <w:t xml:space="preserve"> more physically demanding than others.  Many</w:t>
            </w:r>
            <w:r w:rsidR="005E6091">
              <w:rPr>
                <w:rFonts w:cs="Calibri"/>
              </w:rPr>
              <w:t xml:space="preserve"> of the people</w:t>
            </w:r>
            <w:r>
              <w:rPr>
                <w:rFonts w:cs="Calibri"/>
              </w:rPr>
              <w:t xml:space="preserve"> included in this study engaged in the art activity outside of the classes, in their own homes.</w:t>
            </w:r>
          </w:p>
        </w:tc>
      </w:tr>
      <w:tr w:rsidR="009D0407" w:rsidRPr="009D0407" w:rsidTr="00EC48FA">
        <w:tc>
          <w:tcPr>
            <w:tcW w:w="4621" w:type="dxa"/>
          </w:tcPr>
          <w:p w:rsidR="004938BC" w:rsidRPr="00EC48FA" w:rsidRDefault="004938BC" w:rsidP="00EC48FA">
            <w:pPr>
              <w:pStyle w:val="ListParagraph"/>
              <w:numPr>
                <w:ilvl w:val="0"/>
                <w:numId w:val="2"/>
              </w:numPr>
              <w:autoSpaceDE w:val="0"/>
              <w:autoSpaceDN w:val="0"/>
              <w:adjustRightInd w:val="0"/>
              <w:spacing w:after="0" w:line="240" w:lineRule="auto"/>
              <w:ind w:left="426" w:hanging="426"/>
              <w:rPr>
                <w:rFonts w:cs="Calibri"/>
                <w:i/>
              </w:rPr>
            </w:pPr>
            <w:r w:rsidRPr="00EC48FA">
              <w:rPr>
                <w:rFonts w:cs="Calibri"/>
                <w:i/>
              </w:rPr>
              <w:t>Take notice</w:t>
            </w:r>
          </w:p>
          <w:p w:rsidR="00B0153D" w:rsidRPr="00EC48FA" w:rsidRDefault="00B0153D" w:rsidP="00EC48FA">
            <w:pPr>
              <w:autoSpaceDE w:val="0"/>
              <w:autoSpaceDN w:val="0"/>
              <w:adjustRightInd w:val="0"/>
              <w:spacing w:after="0" w:line="240" w:lineRule="auto"/>
              <w:rPr>
                <w:rFonts w:cs="Calibri"/>
                <w:i/>
                <w:sz w:val="16"/>
              </w:rPr>
            </w:pPr>
          </w:p>
          <w:p w:rsidR="009D0407" w:rsidRPr="00EC48FA" w:rsidRDefault="00A72CE4" w:rsidP="00EC48FA">
            <w:pPr>
              <w:autoSpaceDE w:val="0"/>
              <w:autoSpaceDN w:val="0"/>
              <w:adjustRightInd w:val="0"/>
              <w:spacing w:after="0" w:line="240" w:lineRule="auto"/>
              <w:rPr>
                <w:rFonts w:cs="Calibri"/>
              </w:rPr>
            </w:pPr>
            <w:r w:rsidRPr="00EC48FA">
              <w:rPr>
                <w:rFonts w:cs="Calibri"/>
                <w:lang w:eastAsia="en-GB"/>
              </w:rPr>
              <w:t xml:space="preserve">Being aware of sensations, thoughts and feelings might enhance well-being </w:t>
            </w:r>
            <w:r w:rsidR="004938BC" w:rsidRPr="00EC48FA">
              <w:rPr>
                <w:rFonts w:cs="Calibri"/>
                <w:lang w:eastAsia="en-GB"/>
              </w:rPr>
              <w:t>and improve behaviours</w:t>
            </w:r>
            <w:r w:rsidR="00FF3D5A" w:rsidRPr="00EC48FA">
              <w:rPr>
                <w:rFonts w:cs="Calibri"/>
                <w:lang w:eastAsia="en-GB"/>
              </w:rPr>
              <w:t>.</w:t>
            </w:r>
          </w:p>
        </w:tc>
        <w:tc>
          <w:tcPr>
            <w:tcW w:w="9662" w:type="dxa"/>
          </w:tcPr>
          <w:p w:rsidR="009D0407" w:rsidRPr="00EC48FA" w:rsidRDefault="004938BC" w:rsidP="00EC48FA">
            <w:pPr>
              <w:autoSpaceDE w:val="0"/>
              <w:autoSpaceDN w:val="0"/>
              <w:adjustRightInd w:val="0"/>
              <w:spacing w:after="0" w:line="240" w:lineRule="auto"/>
              <w:jc w:val="both"/>
              <w:rPr>
                <w:rFonts w:cs="Calibri"/>
              </w:rPr>
            </w:pPr>
            <w:r w:rsidRPr="00EC48FA">
              <w:rPr>
                <w:rFonts w:cs="Calibri"/>
              </w:rPr>
              <w:t xml:space="preserve">Art activities provided a useful </w:t>
            </w:r>
            <w:r w:rsidR="003546DA" w:rsidRPr="00EC48FA">
              <w:rPr>
                <w:rFonts w:cs="Calibri"/>
              </w:rPr>
              <w:t xml:space="preserve">and effective </w:t>
            </w:r>
            <w:r w:rsidRPr="00EC48FA">
              <w:rPr>
                <w:rFonts w:cs="Calibri"/>
              </w:rPr>
              <w:t xml:space="preserve">response to </w:t>
            </w:r>
            <w:r w:rsidR="0016628F" w:rsidRPr="00EC48FA">
              <w:rPr>
                <w:rFonts w:cs="Calibri"/>
              </w:rPr>
              <w:t xml:space="preserve">episodes of increased mental and physical distress which </w:t>
            </w:r>
            <w:r w:rsidR="003546DA" w:rsidRPr="00EC48FA">
              <w:rPr>
                <w:rFonts w:cs="Calibri"/>
              </w:rPr>
              <w:t xml:space="preserve">allowed </w:t>
            </w:r>
            <w:r w:rsidR="00511669">
              <w:t>participants</w:t>
            </w:r>
            <w:r w:rsidR="003546DA" w:rsidRPr="00EC48FA">
              <w:rPr>
                <w:rFonts w:cs="Calibri"/>
              </w:rPr>
              <w:t xml:space="preserve"> to better manage the effects. Art activities </w:t>
            </w:r>
            <w:r w:rsidR="0016628F" w:rsidRPr="00EC48FA">
              <w:rPr>
                <w:rFonts w:cs="Calibri"/>
              </w:rPr>
              <w:t xml:space="preserve">also allowed </w:t>
            </w:r>
            <w:r w:rsidR="00683EF5">
              <w:rPr>
                <w:rFonts w:cs="Calibri"/>
              </w:rPr>
              <w:t>patient</w:t>
            </w:r>
            <w:r w:rsidR="0016628F" w:rsidRPr="00EC48FA">
              <w:rPr>
                <w:rFonts w:cs="Calibri"/>
              </w:rPr>
              <w:t xml:space="preserve">s to engage </w:t>
            </w:r>
            <w:r w:rsidR="003546DA" w:rsidRPr="00EC48FA">
              <w:rPr>
                <w:rFonts w:cs="Calibri"/>
              </w:rPr>
              <w:t xml:space="preserve">meaningfully with </w:t>
            </w:r>
            <w:r w:rsidR="0016628F" w:rsidRPr="00EC48FA">
              <w:rPr>
                <w:rFonts w:cs="Calibri"/>
              </w:rPr>
              <w:t xml:space="preserve">their surroundings </w:t>
            </w:r>
            <w:r w:rsidR="003546DA" w:rsidRPr="00EC48FA">
              <w:rPr>
                <w:rFonts w:cs="Calibri"/>
              </w:rPr>
              <w:t xml:space="preserve">which they were able to use </w:t>
            </w:r>
            <w:r w:rsidR="0016628F" w:rsidRPr="00EC48FA">
              <w:rPr>
                <w:rFonts w:cs="Calibri"/>
              </w:rPr>
              <w:t>as a source of inspiration for their activities.</w:t>
            </w:r>
          </w:p>
        </w:tc>
      </w:tr>
      <w:tr w:rsidR="009D0407" w:rsidRPr="009D0407" w:rsidTr="00EC48FA">
        <w:tc>
          <w:tcPr>
            <w:tcW w:w="4621" w:type="dxa"/>
          </w:tcPr>
          <w:p w:rsidR="00FF3D5A" w:rsidRPr="00EC48FA" w:rsidRDefault="00FF3D5A" w:rsidP="00EC48FA">
            <w:pPr>
              <w:pStyle w:val="ListParagraph"/>
              <w:numPr>
                <w:ilvl w:val="0"/>
                <w:numId w:val="2"/>
              </w:numPr>
              <w:autoSpaceDE w:val="0"/>
              <w:autoSpaceDN w:val="0"/>
              <w:adjustRightInd w:val="0"/>
              <w:spacing w:after="0" w:line="240" w:lineRule="auto"/>
              <w:ind w:left="426" w:hanging="426"/>
              <w:rPr>
                <w:rFonts w:cs="Calibri"/>
                <w:i/>
              </w:rPr>
            </w:pPr>
            <w:r w:rsidRPr="00EC48FA">
              <w:rPr>
                <w:rFonts w:cs="Calibri"/>
                <w:i/>
              </w:rPr>
              <w:t xml:space="preserve">Keep learning </w:t>
            </w:r>
          </w:p>
          <w:p w:rsidR="00B0153D" w:rsidRPr="00EC48FA" w:rsidRDefault="00B0153D" w:rsidP="00EC48FA">
            <w:pPr>
              <w:autoSpaceDE w:val="0"/>
              <w:autoSpaceDN w:val="0"/>
              <w:adjustRightInd w:val="0"/>
              <w:spacing w:after="0" w:line="240" w:lineRule="auto"/>
              <w:rPr>
                <w:rFonts w:cs="Calibri"/>
                <w:i/>
                <w:sz w:val="16"/>
              </w:rPr>
            </w:pPr>
          </w:p>
          <w:p w:rsidR="009D0407" w:rsidRPr="00EC48FA" w:rsidRDefault="00A72CE4" w:rsidP="00EC48FA">
            <w:pPr>
              <w:autoSpaceDE w:val="0"/>
              <w:autoSpaceDN w:val="0"/>
              <w:adjustRightInd w:val="0"/>
              <w:spacing w:after="0" w:line="240" w:lineRule="auto"/>
              <w:rPr>
                <w:rFonts w:cs="Calibri"/>
              </w:rPr>
            </w:pPr>
            <w:r w:rsidRPr="00EC48FA">
              <w:rPr>
                <w:rFonts w:cs="Calibri"/>
                <w:lang w:eastAsia="en-GB"/>
              </w:rPr>
              <w:t>Lifelong learning can enhance</w:t>
            </w:r>
            <w:r w:rsidR="008A3D03" w:rsidRPr="00EC48FA">
              <w:rPr>
                <w:rFonts w:cs="Calibri"/>
                <w:lang w:eastAsia="en-GB"/>
              </w:rPr>
              <w:t xml:space="preserve"> self-</w:t>
            </w:r>
            <w:r w:rsidR="00FF3D5A" w:rsidRPr="00EC48FA">
              <w:rPr>
                <w:rFonts w:cs="Calibri"/>
                <w:lang w:eastAsia="en-GB"/>
              </w:rPr>
              <w:t>esteem;</w:t>
            </w:r>
            <w:r w:rsidR="008A3D03" w:rsidRPr="00EC48FA">
              <w:rPr>
                <w:rFonts w:cs="Calibri"/>
                <w:lang w:eastAsia="en-GB"/>
              </w:rPr>
              <w:t xml:space="preserve"> encourage </w:t>
            </w:r>
            <w:r w:rsidRPr="00EC48FA">
              <w:rPr>
                <w:rFonts w:cs="Calibri"/>
                <w:lang w:eastAsia="en-GB"/>
              </w:rPr>
              <w:t>social interaction and a</w:t>
            </w:r>
            <w:r w:rsidR="00FF3D5A" w:rsidRPr="00EC48FA">
              <w:rPr>
                <w:rFonts w:cs="Calibri"/>
                <w:lang w:eastAsia="en-GB"/>
              </w:rPr>
              <w:t xml:space="preserve"> </w:t>
            </w:r>
            <w:r w:rsidRPr="00EC48FA">
              <w:rPr>
                <w:rFonts w:cs="Calibri"/>
                <w:lang w:eastAsia="en-GB"/>
              </w:rPr>
              <w:t>more active life</w:t>
            </w:r>
            <w:r w:rsidR="008A3D03" w:rsidRPr="00EC48FA">
              <w:rPr>
                <w:rFonts w:cs="Calibri"/>
                <w:lang w:eastAsia="en-GB"/>
              </w:rPr>
              <w:t>style</w:t>
            </w:r>
            <w:r w:rsidR="00FF3D5A" w:rsidRPr="00EC48FA">
              <w:rPr>
                <w:rFonts w:cs="Calibri"/>
                <w:lang w:eastAsia="en-GB"/>
              </w:rPr>
              <w:t>.</w:t>
            </w:r>
          </w:p>
        </w:tc>
        <w:tc>
          <w:tcPr>
            <w:tcW w:w="9662" w:type="dxa"/>
          </w:tcPr>
          <w:p w:rsidR="009D0407" w:rsidRPr="00EC48FA" w:rsidRDefault="00FF3D5A" w:rsidP="00511669">
            <w:pPr>
              <w:autoSpaceDE w:val="0"/>
              <w:autoSpaceDN w:val="0"/>
              <w:adjustRightInd w:val="0"/>
              <w:spacing w:after="0" w:line="240" w:lineRule="auto"/>
              <w:jc w:val="both"/>
              <w:rPr>
                <w:rFonts w:cs="Calibri"/>
              </w:rPr>
            </w:pPr>
            <w:r w:rsidRPr="00EC48FA">
              <w:rPr>
                <w:rFonts w:cs="Calibri"/>
              </w:rPr>
              <w:t xml:space="preserve">Learning and developing new skills provided a powerful means of improving confidence. Art Lift classes provided a regular opportunity for </w:t>
            </w:r>
            <w:r w:rsidR="00511669">
              <w:t xml:space="preserve">participants </w:t>
            </w:r>
            <w:r w:rsidRPr="00EC48FA">
              <w:rPr>
                <w:rFonts w:cs="Calibri"/>
              </w:rPr>
              <w:t>to engage with others in activities about which they were mutually interested</w:t>
            </w:r>
            <w:r w:rsidR="00B97BEF" w:rsidRPr="00EC48FA">
              <w:rPr>
                <w:rFonts w:cs="Calibri"/>
              </w:rPr>
              <w:t>,</w:t>
            </w:r>
            <w:r w:rsidR="00FC7CB9" w:rsidRPr="00EC48FA">
              <w:rPr>
                <w:rFonts w:cs="Calibri"/>
              </w:rPr>
              <w:t xml:space="preserve"> and to establish friendships which extended beyond the classes</w:t>
            </w:r>
            <w:r w:rsidRPr="00EC48FA">
              <w:rPr>
                <w:rFonts w:cs="Calibri"/>
              </w:rPr>
              <w:t>.</w:t>
            </w:r>
            <w:r w:rsidR="00B97BEF" w:rsidRPr="00EC48FA">
              <w:rPr>
                <w:rFonts w:cs="Calibri"/>
              </w:rPr>
              <w:t xml:space="preserve"> Some </w:t>
            </w:r>
            <w:r w:rsidR="00511669">
              <w:rPr>
                <w:rFonts w:cs="Calibri"/>
              </w:rPr>
              <w:t xml:space="preserve">people </w:t>
            </w:r>
            <w:r w:rsidR="00B97BEF" w:rsidRPr="00EC48FA">
              <w:rPr>
                <w:rFonts w:cs="Calibri"/>
              </w:rPr>
              <w:t xml:space="preserve">arranged visits to places of interest as a means of exploring other art work </w:t>
            </w:r>
            <w:r w:rsidR="00767905" w:rsidRPr="00EC48FA">
              <w:rPr>
                <w:rFonts w:cs="Calibri"/>
              </w:rPr>
              <w:t>in order to develop their own ideas.</w:t>
            </w:r>
          </w:p>
        </w:tc>
      </w:tr>
      <w:tr w:rsidR="009D0407" w:rsidRPr="009D0407" w:rsidTr="00EC48FA">
        <w:tc>
          <w:tcPr>
            <w:tcW w:w="4621" w:type="dxa"/>
          </w:tcPr>
          <w:p w:rsidR="00FF3D5A" w:rsidRPr="00EC48FA" w:rsidRDefault="00FF3D5A" w:rsidP="00EC48FA">
            <w:pPr>
              <w:pStyle w:val="ListParagraph"/>
              <w:numPr>
                <w:ilvl w:val="0"/>
                <w:numId w:val="2"/>
              </w:numPr>
              <w:autoSpaceDE w:val="0"/>
              <w:autoSpaceDN w:val="0"/>
              <w:adjustRightInd w:val="0"/>
              <w:spacing w:after="0" w:line="240" w:lineRule="auto"/>
              <w:ind w:left="426" w:hanging="426"/>
              <w:rPr>
                <w:rFonts w:cs="Calibri"/>
                <w:i/>
              </w:rPr>
            </w:pPr>
            <w:r w:rsidRPr="00EC48FA">
              <w:rPr>
                <w:rFonts w:cs="Calibri"/>
                <w:i/>
                <w:lang w:eastAsia="en-GB"/>
              </w:rPr>
              <w:t>Give</w:t>
            </w:r>
            <w:r w:rsidRPr="00EC48FA">
              <w:rPr>
                <w:rFonts w:cs="Calibri"/>
                <w:i/>
              </w:rPr>
              <w:t xml:space="preserve"> </w:t>
            </w:r>
          </w:p>
          <w:p w:rsidR="00B0153D" w:rsidRPr="00EC48FA" w:rsidRDefault="00B0153D" w:rsidP="00EC48FA">
            <w:pPr>
              <w:autoSpaceDE w:val="0"/>
              <w:autoSpaceDN w:val="0"/>
              <w:adjustRightInd w:val="0"/>
              <w:spacing w:after="0" w:line="240" w:lineRule="auto"/>
              <w:rPr>
                <w:rFonts w:cs="Calibri"/>
                <w:i/>
                <w:sz w:val="16"/>
              </w:rPr>
            </w:pPr>
          </w:p>
          <w:p w:rsidR="009D0407" w:rsidRPr="00EC48FA" w:rsidRDefault="008A3D03" w:rsidP="00EC48FA">
            <w:pPr>
              <w:autoSpaceDE w:val="0"/>
              <w:autoSpaceDN w:val="0"/>
              <w:adjustRightInd w:val="0"/>
              <w:spacing w:after="0" w:line="240" w:lineRule="auto"/>
              <w:rPr>
                <w:rFonts w:cs="Calibri"/>
                <w:lang w:eastAsia="en-GB"/>
              </w:rPr>
            </w:pPr>
            <w:r w:rsidRPr="00EC48FA">
              <w:rPr>
                <w:rFonts w:cs="Calibri"/>
                <w:lang w:eastAsia="en-GB"/>
              </w:rPr>
              <w:t>Social cooperation is intrinsically rewarding and can contribute to gains in cognitive and social functioning critical for the development of mental capital and well-being</w:t>
            </w:r>
            <w:r w:rsidR="00FF3D5A" w:rsidRPr="00EC48FA">
              <w:rPr>
                <w:rFonts w:cs="Calibri"/>
                <w:lang w:eastAsia="en-GB"/>
              </w:rPr>
              <w:t>.</w:t>
            </w:r>
          </w:p>
        </w:tc>
        <w:tc>
          <w:tcPr>
            <w:tcW w:w="9662" w:type="dxa"/>
          </w:tcPr>
          <w:p w:rsidR="009D0407" w:rsidRPr="00EC48FA" w:rsidRDefault="001C3770" w:rsidP="00511669">
            <w:pPr>
              <w:autoSpaceDE w:val="0"/>
              <w:autoSpaceDN w:val="0"/>
              <w:adjustRightInd w:val="0"/>
              <w:spacing w:after="0" w:line="240" w:lineRule="auto"/>
              <w:jc w:val="both"/>
              <w:rPr>
                <w:rFonts w:cs="Calibri"/>
              </w:rPr>
            </w:pPr>
            <w:r w:rsidRPr="00EC48FA">
              <w:rPr>
                <w:rFonts w:cs="Calibri"/>
              </w:rPr>
              <w:t xml:space="preserve">Over time, </w:t>
            </w:r>
            <w:r w:rsidR="00511669">
              <w:t xml:space="preserve">participants </w:t>
            </w:r>
            <w:r w:rsidRPr="00EC48FA">
              <w:rPr>
                <w:rFonts w:cs="Calibri"/>
              </w:rPr>
              <w:t xml:space="preserve">were increasingly confident in helping those new to the classes to learn about techniques and processes to achieve the desired outcome. </w:t>
            </w:r>
            <w:r w:rsidR="00511669">
              <w:rPr>
                <w:rFonts w:cs="Calibri"/>
              </w:rPr>
              <w:t>They</w:t>
            </w:r>
            <w:r w:rsidR="00767905" w:rsidRPr="00EC48FA">
              <w:rPr>
                <w:rFonts w:cs="Calibri"/>
              </w:rPr>
              <w:t xml:space="preserve"> developed a sense of camaraderie and supported each other’s artistic development. </w:t>
            </w:r>
            <w:r w:rsidR="00FC7CB9" w:rsidRPr="00EC48FA">
              <w:rPr>
                <w:rFonts w:cs="Calibri"/>
              </w:rPr>
              <w:t xml:space="preserve">Art Lift also gave </w:t>
            </w:r>
            <w:r w:rsidR="00511669">
              <w:rPr>
                <w:rFonts w:cs="Calibri"/>
              </w:rPr>
              <w:t xml:space="preserve">people </w:t>
            </w:r>
            <w:r w:rsidR="00FC7CB9" w:rsidRPr="00EC48FA">
              <w:rPr>
                <w:rFonts w:cs="Calibri"/>
              </w:rPr>
              <w:t>an identifiable common cause around which they were united when its long term sustainability was challenged.</w:t>
            </w:r>
          </w:p>
        </w:tc>
      </w:tr>
    </w:tbl>
    <w:p w:rsidR="00B0153D" w:rsidRDefault="00B0153D" w:rsidP="009A1153">
      <w:pPr>
        <w:autoSpaceDE w:val="0"/>
        <w:autoSpaceDN w:val="0"/>
        <w:adjustRightInd w:val="0"/>
        <w:spacing w:after="0" w:line="360" w:lineRule="auto"/>
        <w:jc w:val="both"/>
        <w:rPr>
          <w:rFonts w:cs="Calibri"/>
        </w:rPr>
      </w:pPr>
    </w:p>
    <w:p w:rsidR="009D0407" w:rsidRDefault="009D0407" w:rsidP="009A1153">
      <w:pPr>
        <w:autoSpaceDE w:val="0"/>
        <w:autoSpaceDN w:val="0"/>
        <w:adjustRightInd w:val="0"/>
        <w:spacing w:after="0" w:line="360" w:lineRule="auto"/>
        <w:jc w:val="both"/>
        <w:rPr>
          <w:rFonts w:cs="Calibri"/>
        </w:rPr>
      </w:pPr>
    </w:p>
    <w:p w:rsidR="009D0407" w:rsidRDefault="009D0407" w:rsidP="009A1153">
      <w:pPr>
        <w:autoSpaceDE w:val="0"/>
        <w:autoSpaceDN w:val="0"/>
        <w:adjustRightInd w:val="0"/>
        <w:spacing w:after="0" w:line="360" w:lineRule="auto"/>
        <w:jc w:val="both"/>
        <w:rPr>
          <w:rFonts w:cs="Calibri"/>
        </w:rPr>
      </w:pPr>
    </w:p>
    <w:p w:rsidR="00B0153D" w:rsidRDefault="00B0153D" w:rsidP="009A1153">
      <w:pPr>
        <w:autoSpaceDE w:val="0"/>
        <w:autoSpaceDN w:val="0"/>
        <w:adjustRightInd w:val="0"/>
        <w:spacing w:after="0" w:line="360" w:lineRule="auto"/>
        <w:jc w:val="both"/>
        <w:rPr>
          <w:rFonts w:cs="Calibri"/>
        </w:rPr>
        <w:sectPr w:rsidR="00B0153D" w:rsidSect="00B0153D">
          <w:pgSz w:w="16838" w:h="11906" w:orient="landscape"/>
          <w:pgMar w:top="1440" w:right="1440" w:bottom="1440" w:left="1440" w:header="709" w:footer="709" w:gutter="0"/>
          <w:cols w:space="708"/>
          <w:titlePg/>
          <w:docGrid w:linePitch="360"/>
        </w:sectPr>
      </w:pPr>
    </w:p>
    <w:p w:rsidR="00601A9E" w:rsidRDefault="00601A9E" w:rsidP="00E63C4A">
      <w:pPr>
        <w:pStyle w:val="Heading1"/>
        <w:spacing w:before="0" w:line="360" w:lineRule="auto"/>
        <w:rPr>
          <w:lang w:eastAsia="en-GB"/>
        </w:rPr>
      </w:pPr>
      <w:bookmarkStart w:id="18" w:name="_Toc351363745"/>
      <w:r>
        <w:rPr>
          <w:lang w:eastAsia="en-GB"/>
        </w:rPr>
        <w:t>4.0</w:t>
      </w:r>
      <w:r>
        <w:rPr>
          <w:lang w:eastAsia="en-GB"/>
        </w:rPr>
        <w:tab/>
      </w:r>
      <w:r w:rsidRPr="00601A9E">
        <w:rPr>
          <w:lang w:eastAsia="en-GB"/>
        </w:rPr>
        <w:t>Conclusion</w:t>
      </w:r>
      <w:bookmarkEnd w:id="18"/>
      <w:r w:rsidRPr="00601A9E">
        <w:rPr>
          <w:lang w:eastAsia="en-GB"/>
        </w:rPr>
        <w:t xml:space="preserve"> </w:t>
      </w:r>
    </w:p>
    <w:p w:rsidR="00601A9E" w:rsidRPr="00601A9E" w:rsidRDefault="001E6E5F" w:rsidP="00E63C4A">
      <w:pPr>
        <w:spacing w:after="0" w:line="360" w:lineRule="auto"/>
        <w:rPr>
          <w:lang w:eastAsia="en-GB"/>
        </w:rPr>
      </w:pPr>
      <w:r>
        <w:rPr>
          <w:noProof/>
          <w:lang w:eastAsia="en-GB"/>
        </w:rPr>
        <mc:AlternateContent>
          <mc:Choice Requires="wps">
            <w:drawing>
              <wp:anchor distT="4294967295" distB="4294967295" distL="114300" distR="114300" simplePos="0" relativeHeight="251657216" behindDoc="0" locked="0" layoutInCell="1" allowOverlap="1">
                <wp:simplePos x="0" y="0"/>
                <wp:positionH relativeFrom="column">
                  <wp:posOffset>4445</wp:posOffset>
                </wp:positionH>
                <wp:positionV relativeFrom="paragraph">
                  <wp:posOffset>13969</wp:posOffset>
                </wp:positionV>
                <wp:extent cx="5708650" cy="0"/>
                <wp:effectExtent l="0" t="0" r="25400" b="1905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pt,1.1pt" to="449.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pdZ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mgWdBqMKyC8UlsbKqUntTMvmn53SOmqI6rlke/r2QBIFjKSNylh4wzcth8+&#10;awYx5OB1FO3U2D5AghzoFHtzvveGnzyicDh9Suez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"/>
            </w:pict>
          </mc:Fallback>
        </mc:AlternateContent>
      </w:r>
    </w:p>
    <w:p w:rsidR="002F75A1" w:rsidRDefault="002F75A1" w:rsidP="002F75A1">
      <w:pPr>
        <w:spacing w:after="0" w:line="360" w:lineRule="auto"/>
        <w:jc w:val="both"/>
        <w:rPr>
          <w:rFonts w:cs="Calibri"/>
          <w:lang w:eastAsia="en-GB"/>
        </w:rPr>
      </w:pPr>
      <w:r>
        <w:rPr>
          <w:lang w:eastAsia="en-GB"/>
        </w:rPr>
        <w:t xml:space="preserve">The aim of this brief evaluation was </w:t>
      </w:r>
      <w:r w:rsidRPr="00382A89">
        <w:rPr>
          <w:rFonts w:cs="Calibri"/>
          <w:lang w:eastAsia="en-GB"/>
        </w:rPr>
        <w:t xml:space="preserve">to </w:t>
      </w:r>
      <w:r>
        <w:rPr>
          <w:rFonts w:cs="Calibri"/>
          <w:lang w:eastAsia="en-GB"/>
        </w:rPr>
        <w:t>establish</w:t>
      </w:r>
      <w:r w:rsidRPr="00382A89">
        <w:rPr>
          <w:rFonts w:cs="Calibri"/>
          <w:lang w:eastAsia="en-GB"/>
        </w:rPr>
        <w:t xml:space="preserve"> </w:t>
      </w:r>
      <w:r>
        <w:rPr>
          <w:rFonts w:cs="Calibri"/>
          <w:lang w:eastAsia="en-GB"/>
        </w:rPr>
        <w:t xml:space="preserve">supplementary evidence to the </w:t>
      </w:r>
      <w:r w:rsidR="00B33458">
        <w:rPr>
          <w:rFonts w:cs="Calibri"/>
          <w:lang w:eastAsia="en-GB"/>
        </w:rPr>
        <w:t xml:space="preserve">previous </w:t>
      </w:r>
      <w:r w:rsidRPr="00382A89">
        <w:rPr>
          <w:rFonts w:cs="Calibri"/>
          <w:lang w:eastAsia="en-GB"/>
        </w:rPr>
        <w:t>Art Lift Gloucestershire Evaluation</w:t>
      </w:r>
      <w:r w:rsidR="00B33458">
        <w:rPr>
          <w:rFonts w:cs="Calibri"/>
          <w:lang w:eastAsia="en-GB"/>
        </w:rPr>
        <w:t xml:space="preserve"> </w:t>
      </w:r>
      <w:r w:rsidR="00EA712F">
        <w:rPr>
          <w:rFonts w:cs="Calibri"/>
          <w:lang w:eastAsia="en-GB"/>
        </w:rPr>
        <w:fldChar w:fldCharType="begin">
          <w:fldData xml:space="preserve">PEVuZE5vdGU+PENpdGU+PEF1dGhvcj5Dcm9uZTwvQXV0aG9yPjxZZWFyPjIwMTE8L1llYXI+PFJl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</w:fldData>
        </w:fldChar>
      </w:r>
      <w:r w:rsidR="00B33458">
        <w:rPr>
          <w:rFonts w:cs="Calibri"/>
          <w:lang w:eastAsia="en-GB"/>
        </w:rPr>
        <w:instrText xml:space="preserve"> ADDIN EN.CITE </w:instrText>
      </w:r>
      <w:r w:rsidR="00EA712F">
        <w:rPr>
          <w:rFonts w:cs="Calibri"/>
          <w:lang w:eastAsia="en-GB"/>
        </w:rPr>
        <w:fldChar w:fldCharType="begin">
          <w:fldData xml:space="preserve">PEVuZE5vdGU+PENpdGU+PEF1dGhvcj5Dcm9uZTwvQXV0aG9yPjxZZWFyPjIwMTE8L1llYXI+PFJl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</w:fldData>
        </w:fldChar>
      </w:r>
      <w:r w:rsidR="00B33458">
        <w:rPr>
          <w:rFonts w:cs="Calibri"/>
          <w:lang w:eastAsia="en-GB"/>
        </w:rPr>
        <w:instrText xml:space="preserve"> ADDIN EN.CITE.DATA </w:instrText>
      </w:r>
      <w:r w:rsidR="00EA712F">
        <w:rPr>
          <w:rFonts w:cs="Calibri"/>
          <w:lang w:eastAsia="en-GB"/>
        </w:rPr>
      </w:r>
      <w:r w:rsidR="00EA712F">
        <w:rPr>
          <w:rFonts w:cs="Calibri"/>
          <w:lang w:eastAsia="en-GB"/>
        </w:rPr>
        <w:fldChar w:fldCharType="end"/>
      </w:r>
      <w:r w:rsidR="00EA712F">
        <w:rPr>
          <w:rFonts w:cs="Calibri"/>
          <w:lang w:eastAsia="en-GB"/>
        </w:rPr>
      </w:r>
      <w:r w:rsidR="00EA712F">
        <w:rPr>
          <w:rFonts w:cs="Calibri"/>
          <w:lang w:eastAsia="en-GB"/>
        </w:rPr>
        <w:fldChar w:fldCharType="separate"/>
      </w:r>
      <w:r w:rsidR="00B33458">
        <w:rPr>
          <w:rFonts w:cs="Calibri"/>
          <w:noProof/>
          <w:lang w:eastAsia="en-GB"/>
        </w:rPr>
        <w:t>(</w:t>
      </w:r>
      <w:hyperlink w:anchor="_ENREF_1" w:tooltip="Crone, 2011 #187" w:history="1">
        <w:r w:rsidR="00B33458">
          <w:rPr>
            <w:rFonts w:cs="Calibri"/>
            <w:noProof/>
            <w:lang w:eastAsia="en-GB"/>
          </w:rPr>
          <w:t>Crone et al., 2011</w:t>
        </w:r>
      </w:hyperlink>
      <w:r w:rsidR="00A33484">
        <w:rPr>
          <w:rFonts w:cs="Calibri"/>
          <w:noProof/>
          <w:lang w:eastAsia="en-GB"/>
        </w:rPr>
        <w:t>;</w:t>
      </w:r>
      <w:r w:rsidR="00B33458">
        <w:rPr>
          <w:rFonts w:cs="Calibri"/>
          <w:noProof/>
          <w:lang w:eastAsia="en-GB"/>
        </w:rPr>
        <w:t xml:space="preserve"> </w:t>
      </w:r>
      <w:hyperlink w:anchor="_ENREF_2" w:tooltip="Crone, 2012 #185" w:history="1">
        <w:r w:rsidR="00B33458">
          <w:rPr>
            <w:rFonts w:cs="Calibri"/>
            <w:noProof/>
            <w:lang w:eastAsia="en-GB"/>
          </w:rPr>
          <w:t>Crone et al., 2012a</w:t>
        </w:r>
      </w:hyperlink>
      <w:r w:rsidR="00A33484">
        <w:rPr>
          <w:rFonts w:cs="Calibri"/>
          <w:noProof/>
          <w:lang w:eastAsia="en-GB"/>
        </w:rPr>
        <w:t>;</w:t>
      </w:r>
      <w:r w:rsidR="00B33458">
        <w:rPr>
          <w:rFonts w:cs="Calibri"/>
          <w:noProof/>
          <w:lang w:eastAsia="en-GB"/>
        </w:rPr>
        <w:t xml:space="preserve"> </w:t>
      </w:r>
      <w:hyperlink w:anchor="_ENREF_3" w:tooltip="Crone, 2012 #203" w:history="1">
        <w:r w:rsidR="00B33458">
          <w:rPr>
            <w:rFonts w:cs="Calibri"/>
            <w:noProof/>
            <w:lang w:eastAsia="en-GB"/>
          </w:rPr>
          <w:t>2012b</w:t>
        </w:r>
      </w:hyperlink>
      <w:r w:rsidR="00B33458">
        <w:rPr>
          <w:rFonts w:cs="Calibri"/>
          <w:noProof/>
          <w:lang w:eastAsia="en-GB"/>
        </w:rPr>
        <w:t>)</w:t>
      </w:r>
      <w:r w:rsidR="00EA712F">
        <w:rPr>
          <w:rFonts w:cs="Calibri"/>
          <w:lang w:eastAsia="en-GB"/>
        </w:rPr>
        <w:fldChar w:fldCharType="end"/>
      </w:r>
      <w:r w:rsidRPr="00382A89">
        <w:rPr>
          <w:rFonts w:cs="Calibri"/>
          <w:lang w:eastAsia="en-GB"/>
        </w:rPr>
        <w:t xml:space="preserve"> </w:t>
      </w:r>
      <w:r>
        <w:rPr>
          <w:rFonts w:cs="Calibri"/>
          <w:lang w:eastAsia="en-GB"/>
        </w:rPr>
        <w:t xml:space="preserve">via a qualitative investigation of re-referred </w:t>
      </w:r>
      <w:r w:rsidR="00683EF5">
        <w:rPr>
          <w:rFonts w:cs="Calibri"/>
          <w:lang w:eastAsia="en-GB"/>
        </w:rPr>
        <w:t>patient</w:t>
      </w:r>
      <w:r>
        <w:rPr>
          <w:rFonts w:cs="Calibri"/>
          <w:lang w:eastAsia="en-GB"/>
        </w:rPr>
        <w:t>s. The overarching objective was:</w:t>
      </w:r>
    </w:p>
    <w:p w:rsidR="001F761E" w:rsidRDefault="001F761E" w:rsidP="002F75A1">
      <w:pPr>
        <w:spacing w:after="0" w:line="360" w:lineRule="auto"/>
        <w:jc w:val="both"/>
        <w:rPr>
          <w:rFonts w:cs="Calibri"/>
          <w:lang w:eastAsia="en-GB"/>
        </w:rPr>
      </w:pPr>
    </w:p>
    <w:p w:rsidR="002F75A1" w:rsidRPr="002F75A1" w:rsidRDefault="002F75A1" w:rsidP="002F75A1">
      <w:pPr>
        <w:pStyle w:val="ListParagraph"/>
        <w:numPr>
          <w:ilvl w:val="0"/>
          <w:numId w:val="4"/>
        </w:numPr>
        <w:spacing w:after="0" w:line="360" w:lineRule="auto"/>
        <w:ind w:left="567" w:hanging="283"/>
        <w:jc w:val="both"/>
        <w:rPr>
          <w:rFonts w:cs="Calibri"/>
          <w:color w:val="000000"/>
          <w:lang w:eastAsia="en-GB"/>
        </w:rPr>
      </w:pPr>
      <w:r w:rsidRPr="002F75A1">
        <w:rPr>
          <w:rFonts w:cs="Calibri"/>
          <w:color w:val="000000"/>
          <w:lang w:eastAsia="en-GB"/>
        </w:rPr>
        <w:t xml:space="preserve">To explore the opinions and perceptions of the role and purpose of the Art Lift programme with specific focus on the perceived role and outcomes, for </w:t>
      </w:r>
      <w:r w:rsidR="00511669">
        <w:t xml:space="preserve">participants </w:t>
      </w:r>
      <w:r w:rsidRPr="002F75A1">
        <w:rPr>
          <w:rFonts w:cs="Calibri"/>
          <w:color w:val="000000"/>
          <w:lang w:eastAsia="en-GB"/>
        </w:rPr>
        <w:t>who are referred and take part in, the programme more than once.</w:t>
      </w:r>
    </w:p>
    <w:p w:rsidR="002F75A1" w:rsidRDefault="002F75A1" w:rsidP="002F75A1">
      <w:pPr>
        <w:spacing w:after="0" w:line="360" w:lineRule="auto"/>
        <w:rPr>
          <w:lang w:eastAsia="en-GB"/>
        </w:rPr>
      </w:pPr>
    </w:p>
    <w:p w:rsidR="002F75A1" w:rsidRDefault="002F75A1" w:rsidP="002F75A1">
      <w:pPr>
        <w:spacing w:after="0" w:line="360" w:lineRule="auto"/>
        <w:jc w:val="both"/>
        <w:rPr>
          <w:lang w:eastAsia="en-GB"/>
        </w:rPr>
      </w:pPr>
      <w:r>
        <w:rPr>
          <w:lang w:eastAsia="en-GB"/>
        </w:rPr>
        <w:t xml:space="preserve">The findings provide an in depth account of the </w:t>
      </w:r>
      <w:r w:rsidRPr="002F75A1">
        <w:rPr>
          <w:rFonts w:cs="Calibri"/>
          <w:color w:val="000000"/>
          <w:lang w:eastAsia="en-GB"/>
        </w:rPr>
        <w:t xml:space="preserve">role and purpose </w:t>
      </w:r>
      <w:r w:rsidR="00511669">
        <w:t xml:space="preserve">participants </w:t>
      </w:r>
      <w:r>
        <w:rPr>
          <w:lang w:eastAsia="en-GB"/>
        </w:rPr>
        <w:t xml:space="preserve">attached to </w:t>
      </w:r>
      <w:r w:rsidRPr="00382A89">
        <w:rPr>
          <w:rFonts w:cs="Calibri"/>
          <w:lang w:eastAsia="en-GB"/>
        </w:rPr>
        <w:t>Art Lift</w:t>
      </w:r>
      <w:r>
        <w:rPr>
          <w:lang w:eastAsia="en-GB"/>
        </w:rPr>
        <w:t xml:space="preserve">, as represented by the conceptual model which included the themes reconnecting, sense of control and making strides. Together, these influenced the core category breaking the cycle. This explained a key outcome of Art Lift that </w:t>
      </w:r>
      <w:r w:rsidRPr="00382A89">
        <w:rPr>
          <w:lang w:eastAsia="en-GB"/>
        </w:rPr>
        <w:t xml:space="preserve">helped </w:t>
      </w:r>
      <w:r w:rsidR="00511669">
        <w:t xml:space="preserve">participants </w:t>
      </w:r>
      <w:r w:rsidRPr="00382A89">
        <w:rPr>
          <w:lang w:eastAsia="en-GB"/>
        </w:rPr>
        <w:t xml:space="preserve">move away from the notion of being defined by their </w:t>
      </w:r>
      <w:r>
        <w:rPr>
          <w:lang w:eastAsia="en-GB"/>
        </w:rPr>
        <w:t>c</w:t>
      </w:r>
      <w:r w:rsidRPr="00382A89">
        <w:rPr>
          <w:lang w:eastAsia="en-GB"/>
        </w:rPr>
        <w:t>ondition (and associated identities), toward the idea that they were defined by their art (i.e. distinct from any particular condition).</w:t>
      </w:r>
      <w:r>
        <w:rPr>
          <w:lang w:eastAsia="en-GB"/>
        </w:rPr>
        <w:t xml:space="preserve"> </w:t>
      </w:r>
    </w:p>
    <w:p w:rsidR="002F75A1" w:rsidRDefault="002F75A1" w:rsidP="002F75A1">
      <w:pPr>
        <w:spacing w:after="0" w:line="360" w:lineRule="auto"/>
        <w:jc w:val="both"/>
        <w:rPr>
          <w:lang w:eastAsia="en-GB"/>
        </w:rPr>
      </w:pPr>
    </w:p>
    <w:p w:rsidR="002F75A1" w:rsidRDefault="002F75A1" w:rsidP="002F75A1">
      <w:pPr>
        <w:spacing w:after="0" w:line="360" w:lineRule="auto"/>
        <w:jc w:val="both"/>
        <w:rPr>
          <w:lang w:eastAsia="en-GB"/>
        </w:rPr>
      </w:pPr>
      <w:r>
        <w:rPr>
          <w:lang w:eastAsia="en-GB"/>
        </w:rPr>
        <w:t xml:space="preserve">The interviews with </w:t>
      </w:r>
      <w:r w:rsidR="00511669">
        <w:t xml:space="preserve">participants </w:t>
      </w:r>
      <w:r>
        <w:rPr>
          <w:lang w:eastAsia="en-GB"/>
        </w:rPr>
        <w:t xml:space="preserve">reinforced the </w:t>
      </w:r>
      <w:r w:rsidR="00A33484">
        <w:rPr>
          <w:lang w:eastAsia="en-GB"/>
        </w:rPr>
        <w:t>qualitative findings</w:t>
      </w:r>
      <w:r>
        <w:rPr>
          <w:lang w:eastAsia="en-GB"/>
        </w:rPr>
        <w:t xml:space="preserve"> of the previous Art Lift evaluation </w:t>
      </w:r>
      <w:r w:rsidR="00EA712F">
        <w:rPr>
          <w:lang w:eastAsia="en-GB"/>
        </w:rPr>
        <w:fldChar w:fldCharType="begin"/>
      </w:r>
      <w:r w:rsidR="00B33458">
        <w:rPr>
          <w:lang w:eastAsia="en-GB"/>
        </w:rPr>
        <w:instrText xml:space="preserve"> ADDIN EN.CITE &lt;EndNote&gt;&lt;Cite&gt;&lt;Author&gt;Crone&lt;/Author&gt;&lt;Year&gt;2012&lt;/Year&gt;&lt;RecNum&gt;185&lt;/RecNum&gt;&lt;DisplayText&gt;(Crone et al., 2012a)&lt;/DisplayText&gt;&lt;record&gt;&lt;rec-number&gt;185&lt;/rec-number&gt;&lt;foreign-keys&gt;&lt;key app="EN" db-id="xx29xdpzow50xue0txjxtw9m29pe05p2xp99"&gt;185&lt;/key&gt;&lt;/foreign-keys&gt;&lt;ref-type name="Journal Article"&gt;17&lt;/ref-type&gt;&lt;contributors&gt;&lt;authors&gt;&lt;author&gt;Crone, DM&lt;/author&gt;&lt;author&gt;O’Connell, EE&lt;/author&gt;&lt;author&gt;Tyson, PJ&lt;/author&gt;&lt;author&gt;Clark-Stone, F.&lt;/author&gt;&lt;author&gt;Opher, S.&lt;/author&gt;&lt;author&gt;James, D.V.B.&lt;/author&gt;&lt;/authors&gt;&lt;/contributors&gt;&lt;titles&gt;&lt;title&gt;‘It helps me make sense of the world’: the role of an art intervention for promoting health and wellbeing in primary care—perspectives of patients, health professionals and artists&lt;/title&gt;&lt;secondary-title&gt;Journal of Public Health&lt;/secondary-title&gt;&lt;/titles&gt;&lt;periodical&gt;&lt;full-title&gt;Journal of Public Health&lt;/full-title&gt;&lt;/periodical&gt;&lt;pages&gt;1-6&lt;/pages&gt;&lt;dates&gt;&lt;year&gt;2012&lt;/year&gt;&lt;/dates&gt;&lt;isbn&gt;0943-1853&lt;/isbn&gt;&lt;urls&gt;&lt;/urls&gt;&lt;/record&gt;&lt;/Cite&gt;&lt;/EndNote&gt;</w:instrText>
      </w:r>
      <w:r w:rsidR="00EA712F">
        <w:rPr>
          <w:lang w:eastAsia="en-GB"/>
        </w:rPr>
        <w:fldChar w:fldCharType="separate"/>
      </w:r>
      <w:r w:rsidR="00B33458">
        <w:rPr>
          <w:noProof/>
          <w:lang w:eastAsia="en-GB"/>
        </w:rPr>
        <w:t>(</w:t>
      </w:r>
      <w:hyperlink w:anchor="_ENREF_2" w:tooltip="Crone, 2012 #185" w:history="1">
        <w:r w:rsidR="00B33458">
          <w:rPr>
            <w:noProof/>
            <w:lang w:eastAsia="en-GB"/>
          </w:rPr>
          <w:t>Crone et al., 2012a</w:t>
        </w:r>
      </w:hyperlink>
      <w:r w:rsidR="00B33458">
        <w:rPr>
          <w:noProof/>
          <w:lang w:eastAsia="en-GB"/>
        </w:rPr>
        <w:t>)</w:t>
      </w:r>
      <w:r w:rsidR="00EA712F">
        <w:rPr>
          <w:lang w:eastAsia="en-GB"/>
        </w:rPr>
        <w:fldChar w:fldCharType="end"/>
      </w:r>
      <w:r w:rsidR="00B33458">
        <w:rPr>
          <w:lang w:eastAsia="en-GB"/>
        </w:rPr>
        <w:t xml:space="preserve"> </w:t>
      </w:r>
      <w:r>
        <w:rPr>
          <w:lang w:eastAsia="en-GB"/>
        </w:rPr>
        <w:t>in</w:t>
      </w:r>
      <w:r w:rsidR="00CB6412">
        <w:rPr>
          <w:lang w:eastAsia="en-GB"/>
        </w:rPr>
        <w:t xml:space="preserve"> terms of the personal benefits, including</w:t>
      </w:r>
      <w:r>
        <w:rPr>
          <w:lang w:eastAsia="en-GB"/>
        </w:rPr>
        <w:t xml:space="preserve"> enjoyment, coping</w:t>
      </w:r>
      <w:r w:rsidR="00CB6412">
        <w:rPr>
          <w:lang w:eastAsia="en-GB"/>
        </w:rPr>
        <w:t xml:space="preserve"> and</w:t>
      </w:r>
      <w:r>
        <w:rPr>
          <w:lang w:eastAsia="en-GB"/>
        </w:rPr>
        <w:t xml:space="preserve"> improved confidence</w:t>
      </w:r>
      <w:r w:rsidR="00CB6412">
        <w:rPr>
          <w:lang w:eastAsia="en-GB"/>
        </w:rPr>
        <w:t xml:space="preserve">, and social benefits, including greater social interaction, sharing and support. The continuation of classes via re-referral enhanced the effects of participation so that, over time, </w:t>
      </w:r>
      <w:r w:rsidR="00683EF5">
        <w:rPr>
          <w:lang w:eastAsia="en-GB"/>
        </w:rPr>
        <w:t>patient</w:t>
      </w:r>
      <w:r w:rsidR="00CB6412">
        <w:rPr>
          <w:lang w:eastAsia="en-GB"/>
        </w:rPr>
        <w:t>s acquired greater skills and knowledge, improved confidence and social interaction (including with family members), and the ability to better manage their condition.</w:t>
      </w:r>
      <w:r w:rsidR="00D8284D">
        <w:rPr>
          <w:lang w:eastAsia="en-GB"/>
        </w:rPr>
        <w:t xml:space="preserve"> Collectively, these aspects allowed </w:t>
      </w:r>
      <w:r w:rsidR="00511669">
        <w:t xml:space="preserve">participants </w:t>
      </w:r>
      <w:r w:rsidR="00D8284D">
        <w:rPr>
          <w:lang w:eastAsia="en-GB"/>
        </w:rPr>
        <w:t>to establish an ‘art identity’, challenging the notion that they were defined by their illness. This helped them to establish new behaviours that positively impacted their wellbeing</w:t>
      </w:r>
      <w:r w:rsidR="001F761E">
        <w:rPr>
          <w:lang w:eastAsia="en-GB"/>
        </w:rPr>
        <w:t>, including the ability to better cope with symptoms long term</w:t>
      </w:r>
      <w:r w:rsidR="00D8284D">
        <w:rPr>
          <w:lang w:eastAsia="en-GB"/>
        </w:rPr>
        <w:t>.</w:t>
      </w:r>
    </w:p>
    <w:p w:rsidR="002F75A1" w:rsidRDefault="002F75A1" w:rsidP="002F75A1">
      <w:pPr>
        <w:spacing w:after="0" w:line="360" w:lineRule="auto"/>
        <w:rPr>
          <w:lang w:eastAsia="en-GB"/>
        </w:rPr>
      </w:pPr>
    </w:p>
    <w:p w:rsidR="00D8284D" w:rsidRDefault="00D8284D" w:rsidP="001F761E">
      <w:pPr>
        <w:spacing w:after="0" w:line="360" w:lineRule="auto"/>
        <w:jc w:val="both"/>
        <w:rPr>
          <w:rFonts w:cs="Calibri"/>
          <w:color w:val="000000"/>
          <w:lang w:eastAsia="en-GB"/>
        </w:rPr>
      </w:pPr>
      <w:r>
        <w:rPr>
          <w:lang w:eastAsia="en-GB"/>
        </w:rPr>
        <w:t xml:space="preserve">Whilst the study findings are limited by the sample size, the rich data provided by </w:t>
      </w:r>
      <w:r w:rsidR="00511669">
        <w:t xml:space="preserve">participants </w:t>
      </w:r>
      <w:r>
        <w:rPr>
          <w:lang w:eastAsia="en-GB"/>
        </w:rPr>
        <w:t xml:space="preserve">provides </w:t>
      </w:r>
      <w:r w:rsidR="001B7207">
        <w:rPr>
          <w:rFonts w:cs="Calibri"/>
          <w:color w:val="000000"/>
          <w:lang w:eastAsia="en-GB"/>
        </w:rPr>
        <w:t xml:space="preserve">new evidence concerning re-referred </w:t>
      </w:r>
      <w:r w:rsidR="00511669">
        <w:t xml:space="preserve">participants </w:t>
      </w:r>
      <w:r w:rsidR="001B7207">
        <w:rPr>
          <w:rFonts w:cs="Calibri"/>
          <w:color w:val="000000"/>
          <w:lang w:eastAsia="en-GB"/>
        </w:rPr>
        <w:t xml:space="preserve">and underscores </w:t>
      </w:r>
      <w:r>
        <w:rPr>
          <w:lang w:eastAsia="en-GB"/>
        </w:rPr>
        <w:t xml:space="preserve">evidence concerning the </w:t>
      </w:r>
      <w:r w:rsidRPr="002F75A1">
        <w:rPr>
          <w:rFonts w:cs="Calibri"/>
          <w:color w:val="000000"/>
          <w:lang w:eastAsia="en-GB"/>
        </w:rPr>
        <w:t>role and purpose</w:t>
      </w:r>
      <w:r>
        <w:rPr>
          <w:rFonts w:cs="Calibri"/>
          <w:color w:val="000000"/>
          <w:lang w:eastAsia="en-GB"/>
        </w:rPr>
        <w:t xml:space="preserve"> of art of referral programmes </w:t>
      </w:r>
      <w:r w:rsidR="001B7207" w:rsidRPr="001B7207">
        <w:rPr>
          <w:rFonts w:cs="Calibri"/>
          <w:color w:val="000000"/>
          <w:lang w:eastAsia="en-GB"/>
        </w:rPr>
        <w:t>(</w:t>
      </w:r>
      <w:r w:rsidR="001B7207">
        <w:rPr>
          <w:rFonts w:cs="Calibri"/>
          <w:color w:val="000000"/>
          <w:lang w:eastAsia="en-GB"/>
        </w:rPr>
        <w:t xml:space="preserve">Crone et al., 2012a; 2012b; </w:t>
      </w:r>
      <w:proofErr w:type="spellStart"/>
      <w:r w:rsidR="001B7207" w:rsidRPr="001B7207">
        <w:rPr>
          <w:rFonts w:cs="Calibri"/>
          <w:color w:val="000000"/>
          <w:lang w:eastAsia="en-GB"/>
        </w:rPr>
        <w:t>Daykin</w:t>
      </w:r>
      <w:proofErr w:type="spellEnd"/>
      <w:r w:rsidR="001B7207" w:rsidRPr="001B7207">
        <w:rPr>
          <w:rFonts w:cs="Calibri"/>
          <w:color w:val="000000"/>
          <w:lang w:eastAsia="en-GB"/>
        </w:rPr>
        <w:t xml:space="preserve"> et al., 2008., </w:t>
      </w:r>
      <w:proofErr w:type="spellStart"/>
      <w:r w:rsidR="001B7207" w:rsidRPr="001B7207">
        <w:rPr>
          <w:rFonts w:cs="Calibri"/>
          <w:color w:val="000000"/>
          <w:lang w:eastAsia="en-GB"/>
        </w:rPr>
        <w:t>Heenan</w:t>
      </w:r>
      <w:proofErr w:type="spellEnd"/>
      <w:r w:rsidR="001B7207" w:rsidRPr="001B7207">
        <w:rPr>
          <w:rFonts w:cs="Calibri"/>
          <w:color w:val="000000"/>
          <w:lang w:eastAsia="en-GB"/>
        </w:rPr>
        <w:t xml:space="preserve">, 2006., Secker et al., 2007., </w:t>
      </w:r>
      <w:proofErr w:type="spellStart"/>
      <w:r w:rsidR="001B7207" w:rsidRPr="001B7207">
        <w:rPr>
          <w:rFonts w:cs="Calibri"/>
          <w:color w:val="000000"/>
          <w:lang w:eastAsia="en-GB"/>
        </w:rPr>
        <w:t>Spandler</w:t>
      </w:r>
      <w:proofErr w:type="spellEnd"/>
      <w:r w:rsidR="001B7207" w:rsidRPr="001B7207">
        <w:rPr>
          <w:rFonts w:cs="Calibri"/>
          <w:color w:val="000000"/>
          <w:lang w:eastAsia="en-GB"/>
        </w:rPr>
        <w:t xml:space="preserve"> et al., 2007., and </w:t>
      </w:r>
      <w:proofErr w:type="spellStart"/>
      <w:r w:rsidR="001B7207" w:rsidRPr="001B7207">
        <w:rPr>
          <w:rFonts w:cs="Calibri"/>
          <w:color w:val="000000"/>
          <w:lang w:eastAsia="en-GB"/>
        </w:rPr>
        <w:t>Staricoff</w:t>
      </w:r>
      <w:proofErr w:type="spellEnd"/>
      <w:r w:rsidR="001B7207" w:rsidRPr="001B7207">
        <w:rPr>
          <w:rFonts w:cs="Calibri"/>
          <w:color w:val="000000"/>
          <w:lang w:eastAsia="en-GB"/>
        </w:rPr>
        <w:t>, 2004)</w:t>
      </w:r>
      <w:r w:rsidR="001B7207">
        <w:rPr>
          <w:rFonts w:cs="Calibri"/>
          <w:color w:val="000000"/>
          <w:lang w:eastAsia="en-GB"/>
        </w:rPr>
        <w:t>, in particular:</w:t>
      </w:r>
    </w:p>
    <w:p w:rsidR="00D8284D" w:rsidRDefault="00D8284D" w:rsidP="001F761E">
      <w:pPr>
        <w:spacing w:after="0" w:line="360" w:lineRule="auto"/>
        <w:jc w:val="both"/>
        <w:rPr>
          <w:lang w:eastAsia="en-GB"/>
        </w:rPr>
      </w:pPr>
    </w:p>
    <w:p w:rsidR="00D8284D" w:rsidRDefault="00771CE1" w:rsidP="001F761E">
      <w:pPr>
        <w:pStyle w:val="ListParagraph"/>
        <w:numPr>
          <w:ilvl w:val="0"/>
          <w:numId w:val="4"/>
        </w:numPr>
        <w:spacing w:after="0" w:line="360" w:lineRule="auto"/>
        <w:jc w:val="both"/>
        <w:rPr>
          <w:lang w:eastAsia="en-GB"/>
        </w:rPr>
      </w:pPr>
      <w:r w:rsidRPr="00771CE1">
        <w:rPr>
          <w:lang w:eastAsia="en-GB"/>
        </w:rPr>
        <w:t>art interventions within primary care are valuable in the promotion of public health</w:t>
      </w:r>
      <w:r w:rsidR="00D8284D">
        <w:rPr>
          <w:lang w:eastAsia="en-GB"/>
        </w:rPr>
        <w:t xml:space="preserve">, particularly </w:t>
      </w:r>
      <w:r w:rsidR="00D8284D" w:rsidRPr="00771CE1">
        <w:rPr>
          <w:lang w:eastAsia="en-GB"/>
        </w:rPr>
        <w:t>mental health</w:t>
      </w:r>
      <w:r w:rsidR="001F761E">
        <w:rPr>
          <w:lang w:eastAsia="en-GB"/>
        </w:rPr>
        <w:t>;</w:t>
      </w:r>
    </w:p>
    <w:p w:rsidR="001F761E" w:rsidRDefault="00D8284D" w:rsidP="001F761E">
      <w:pPr>
        <w:pStyle w:val="ListParagraph"/>
        <w:numPr>
          <w:ilvl w:val="0"/>
          <w:numId w:val="4"/>
        </w:numPr>
        <w:spacing w:after="0" w:line="360" w:lineRule="auto"/>
        <w:jc w:val="both"/>
        <w:rPr>
          <w:lang w:eastAsia="en-GB"/>
        </w:rPr>
      </w:pPr>
      <w:proofErr w:type="gramStart"/>
      <w:r>
        <w:rPr>
          <w:lang w:eastAsia="en-GB"/>
        </w:rPr>
        <w:t>i</w:t>
      </w:r>
      <w:r w:rsidR="00771CE1" w:rsidRPr="00771CE1">
        <w:rPr>
          <w:lang w:eastAsia="en-GB"/>
        </w:rPr>
        <w:t>nteractions</w:t>
      </w:r>
      <w:proofErr w:type="gramEnd"/>
      <w:r w:rsidR="00771CE1" w:rsidRPr="00771CE1">
        <w:rPr>
          <w:lang w:eastAsia="en-GB"/>
        </w:rPr>
        <w:t xml:space="preserve"> between other </w:t>
      </w:r>
      <w:r w:rsidR="00511669">
        <w:t xml:space="preserve">participants </w:t>
      </w:r>
      <w:r w:rsidR="00771CE1" w:rsidRPr="00771CE1">
        <w:rPr>
          <w:lang w:eastAsia="en-GB"/>
        </w:rPr>
        <w:t xml:space="preserve">and the artist </w:t>
      </w:r>
      <w:r w:rsidR="001F761E">
        <w:rPr>
          <w:lang w:eastAsia="en-GB"/>
        </w:rPr>
        <w:t>are</w:t>
      </w:r>
      <w:r w:rsidR="00771CE1" w:rsidRPr="00771CE1">
        <w:rPr>
          <w:lang w:eastAsia="en-GB"/>
        </w:rPr>
        <w:t xml:space="preserve"> central to achieving </w:t>
      </w:r>
      <w:r w:rsidR="00511669">
        <w:t>participants</w:t>
      </w:r>
      <w:r w:rsidR="00771CE1" w:rsidRPr="00771CE1">
        <w:rPr>
          <w:lang w:eastAsia="en-GB"/>
        </w:rPr>
        <w:t>' perceived health improvement</w:t>
      </w:r>
      <w:r w:rsidR="001F761E">
        <w:rPr>
          <w:lang w:eastAsia="en-GB"/>
        </w:rPr>
        <w:t>.</w:t>
      </w:r>
    </w:p>
    <w:p w:rsidR="001F761E" w:rsidRDefault="001F761E" w:rsidP="001F761E">
      <w:pPr>
        <w:spacing w:after="0" w:line="360" w:lineRule="auto"/>
        <w:rPr>
          <w:lang w:eastAsia="en-GB"/>
        </w:rPr>
      </w:pPr>
    </w:p>
    <w:p w:rsidR="00771CE1" w:rsidRDefault="001F761E" w:rsidP="001F761E">
      <w:pPr>
        <w:spacing w:after="0" w:line="360" w:lineRule="auto"/>
        <w:jc w:val="both"/>
        <w:rPr>
          <w:lang w:eastAsia="en-GB"/>
        </w:rPr>
      </w:pPr>
      <w:r>
        <w:rPr>
          <w:lang w:eastAsia="en-GB"/>
        </w:rPr>
        <w:t xml:space="preserve">As such, this study has provided evidence that re-referral to art programmes provides </w:t>
      </w:r>
      <w:r w:rsidR="00511669">
        <w:t xml:space="preserve">participants </w:t>
      </w:r>
      <w:r>
        <w:rPr>
          <w:lang w:eastAsia="en-GB"/>
        </w:rPr>
        <w:t>with a fundamental means of improving their mental health.</w:t>
      </w:r>
    </w:p>
    <w:p w:rsidR="00771CE1" w:rsidRDefault="00771CE1" w:rsidP="00601A9E">
      <w:pPr>
        <w:pStyle w:val="Heading1"/>
        <w:spacing w:before="0" w:line="240" w:lineRule="auto"/>
        <w:rPr>
          <w:lang w:eastAsia="en-GB"/>
        </w:rPr>
      </w:pPr>
    </w:p>
    <w:p w:rsidR="00771CE1" w:rsidRDefault="00771CE1" w:rsidP="00601A9E">
      <w:pPr>
        <w:pStyle w:val="Heading1"/>
        <w:spacing w:before="0" w:line="240" w:lineRule="auto"/>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1F761E" w:rsidRDefault="001F761E" w:rsidP="001F761E">
      <w:pPr>
        <w:rPr>
          <w:lang w:eastAsia="en-GB"/>
        </w:rPr>
      </w:pPr>
    </w:p>
    <w:p w:rsidR="00237698" w:rsidRDefault="00237698" w:rsidP="001F761E">
      <w:pPr>
        <w:rPr>
          <w:lang w:eastAsia="en-GB"/>
        </w:rPr>
      </w:pPr>
    </w:p>
    <w:p w:rsidR="00A33484" w:rsidRDefault="00A33484" w:rsidP="000F78AE">
      <w:pPr>
        <w:pStyle w:val="Heading1"/>
        <w:spacing w:before="0" w:line="360" w:lineRule="auto"/>
        <w:rPr>
          <w:lang w:val="en-GB" w:eastAsia="en-GB"/>
        </w:rPr>
      </w:pPr>
    </w:p>
    <w:p w:rsidR="00601A9E" w:rsidRPr="00601A9E" w:rsidRDefault="00601A9E" w:rsidP="000F78AE">
      <w:pPr>
        <w:pStyle w:val="Heading1"/>
        <w:spacing w:before="0" w:line="360" w:lineRule="auto"/>
        <w:rPr>
          <w:lang w:eastAsia="en-GB"/>
        </w:rPr>
      </w:pPr>
      <w:bookmarkStart w:id="19" w:name="_Toc351363746"/>
      <w:r>
        <w:rPr>
          <w:lang w:eastAsia="en-GB"/>
        </w:rPr>
        <w:t>5.0</w:t>
      </w:r>
      <w:r>
        <w:rPr>
          <w:lang w:eastAsia="en-GB"/>
        </w:rPr>
        <w:tab/>
      </w:r>
      <w:r w:rsidRPr="00601A9E">
        <w:rPr>
          <w:lang w:eastAsia="en-GB"/>
        </w:rPr>
        <w:t>Implications of results for Art Lift and NHS Gloucestershire</w:t>
      </w:r>
      <w:bookmarkEnd w:id="19"/>
      <w:r w:rsidRPr="00601A9E">
        <w:rPr>
          <w:lang w:eastAsia="en-GB"/>
        </w:rPr>
        <w:t xml:space="preserve"> </w:t>
      </w:r>
    </w:p>
    <w:p w:rsidR="00601A9E" w:rsidRDefault="001E6E5F" w:rsidP="000F78AE">
      <w:pPr>
        <w:autoSpaceDE w:val="0"/>
        <w:autoSpaceDN w:val="0"/>
        <w:adjustRightInd w:val="0"/>
        <w:spacing w:after="0" w:line="360" w:lineRule="auto"/>
        <w:rPr>
          <w:rFonts w:ascii="Arial" w:hAnsi="Arial" w:cs="Arial"/>
          <w:color w:val="000000"/>
          <w:lang w:eastAsia="en-GB"/>
        </w:rPr>
      </w:pPr>
      <w:r>
        <w:rPr>
          <w:noProof/>
          <w:lang w:eastAsia="en-GB"/>
        </w:rPr>
        <mc:AlternateContent>
          <mc:Choice Requires="wps">
            <w:drawing>
              <wp:anchor distT="4294967295" distB="4294967295" distL="114300" distR="114300" simplePos="0" relativeHeight="251658240" behindDoc="0" locked="0" layoutInCell="1" allowOverlap="1">
                <wp:simplePos x="0" y="0"/>
                <wp:positionH relativeFrom="column">
                  <wp:posOffset>5080</wp:posOffset>
                </wp:positionH>
                <wp:positionV relativeFrom="paragraph">
                  <wp:posOffset>81279</wp:posOffset>
                </wp:positionV>
                <wp:extent cx="5708650" cy="0"/>
                <wp:effectExtent l="0" t="0" r="2540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pt,6.4pt" to="449.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gO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"/>
            </w:pict>
          </mc:Fallback>
        </mc:AlternateContent>
      </w:r>
    </w:p>
    <w:p w:rsidR="001F761E" w:rsidRDefault="00B6644F" w:rsidP="00EB55DC">
      <w:r w:rsidRPr="00B6644F">
        <w:t>As a result of the discussion and conclusions above</w:t>
      </w:r>
      <w:r>
        <w:t xml:space="preserve"> </w:t>
      </w:r>
      <w:r w:rsidRPr="00B6644F">
        <w:t>we provide the following recommendations:</w:t>
      </w:r>
    </w:p>
    <w:p w:rsidR="004E5FC3" w:rsidRPr="00D40751" w:rsidRDefault="004E5FC3" w:rsidP="004E5FC3">
      <w:pPr>
        <w:spacing w:after="0" w:line="360" w:lineRule="auto"/>
        <w:jc w:val="both"/>
        <w:rPr>
          <w:i/>
          <w:sz w:val="18"/>
        </w:rPr>
      </w:pPr>
    </w:p>
    <w:p w:rsidR="001E6E5F" w:rsidRDefault="001E6E5F" w:rsidP="001E6E5F">
      <w:pPr>
        <w:spacing w:after="0" w:line="360" w:lineRule="auto"/>
        <w:jc w:val="both"/>
        <w:rPr>
          <w:rFonts w:cs="Calibri"/>
          <w:i/>
        </w:rPr>
      </w:pPr>
      <w:r>
        <w:rPr>
          <w:rFonts w:cs="Calibri"/>
          <w:i/>
        </w:rPr>
        <w:t>Recommendations f</w:t>
      </w:r>
      <w:r w:rsidRPr="009C1DBD">
        <w:rPr>
          <w:rFonts w:cs="Calibri"/>
          <w:i/>
        </w:rPr>
        <w:t xml:space="preserve">or </w:t>
      </w:r>
      <w:r>
        <w:rPr>
          <w:rFonts w:cs="Calibri"/>
          <w:i/>
        </w:rPr>
        <w:t>coordinators, managers, providers and deliverers of art interventions in primary care</w:t>
      </w:r>
      <w:r w:rsidRPr="009C1DBD">
        <w:rPr>
          <w:rFonts w:cs="Calibri"/>
          <w:i/>
        </w:rPr>
        <w:t>:</w:t>
      </w:r>
    </w:p>
    <w:p w:rsidR="001E6E5F" w:rsidRPr="009C1DBD" w:rsidRDefault="001E6E5F" w:rsidP="001E6E5F">
      <w:pPr>
        <w:spacing w:after="0" w:line="360" w:lineRule="auto"/>
        <w:jc w:val="both"/>
        <w:rPr>
          <w:rFonts w:cs="Calibri"/>
          <w:i/>
        </w:rPr>
      </w:pPr>
    </w:p>
    <w:p w:rsidR="001E6E5F" w:rsidRDefault="001E6E5F" w:rsidP="001E6E5F">
      <w:pPr>
        <w:spacing w:after="0" w:line="360" w:lineRule="auto"/>
        <w:jc w:val="both"/>
        <w:rPr>
          <w:rFonts w:cs="Calibri"/>
        </w:rPr>
      </w:pPr>
      <w:r w:rsidRPr="009C1DBD">
        <w:rPr>
          <w:rFonts w:cs="Calibri"/>
          <w:b/>
        </w:rPr>
        <w:t>Recommendation 1</w:t>
      </w:r>
      <w:r w:rsidRPr="009C1DBD">
        <w:rPr>
          <w:rFonts w:cs="Calibri"/>
        </w:rPr>
        <w:t xml:space="preserve">: </w:t>
      </w:r>
      <w:r>
        <w:rPr>
          <w:rFonts w:cs="Calibri"/>
        </w:rPr>
        <w:t xml:space="preserve">Art Lift provides a valuable and supportive mechanism for NHS patients to improve their mental health and continuing a </w:t>
      </w:r>
      <w:r w:rsidRPr="009C1DBD">
        <w:rPr>
          <w:rFonts w:cs="Calibri"/>
        </w:rPr>
        <w:t xml:space="preserve">10 week duration </w:t>
      </w:r>
      <w:r>
        <w:rPr>
          <w:rFonts w:cs="Calibri"/>
        </w:rPr>
        <w:t>programme is recommended, with the option of re-referral. Consideration should be given to the format of follow on art classes in order to assess the potential of using peer-led classes</w:t>
      </w:r>
      <w:r w:rsidRPr="00D80540">
        <w:rPr>
          <w:rFonts w:cs="Calibri"/>
        </w:rPr>
        <w:t xml:space="preserve"> </w:t>
      </w:r>
      <w:r>
        <w:rPr>
          <w:rFonts w:cs="Calibri"/>
        </w:rPr>
        <w:t xml:space="preserve">i.e. by experienced </w:t>
      </w:r>
      <w:r>
        <w:t xml:space="preserve">participant </w:t>
      </w:r>
      <w:r>
        <w:rPr>
          <w:rFonts w:cs="Calibri"/>
        </w:rPr>
        <w:t>artists,</w:t>
      </w:r>
      <w:r w:rsidRPr="00D80540">
        <w:rPr>
          <w:rFonts w:cs="Calibri"/>
        </w:rPr>
        <w:t xml:space="preserve"> </w:t>
      </w:r>
      <w:r w:rsidRPr="009C1DBD">
        <w:rPr>
          <w:rFonts w:cs="Calibri"/>
        </w:rPr>
        <w:t xml:space="preserve">supported by </w:t>
      </w:r>
      <w:r>
        <w:rPr>
          <w:rFonts w:cs="Calibri"/>
        </w:rPr>
        <w:t xml:space="preserve">the professional </w:t>
      </w:r>
      <w:r w:rsidRPr="009C1DBD">
        <w:rPr>
          <w:rFonts w:cs="Calibri"/>
        </w:rPr>
        <w:t>artist</w:t>
      </w:r>
      <w:r>
        <w:rPr>
          <w:rFonts w:cs="Calibri"/>
        </w:rPr>
        <w:t>. This might help to identify a means of developing a sustainable model for long term delivery and alleviate some of the financial pressures associated with Art Lift.</w:t>
      </w:r>
    </w:p>
    <w:p w:rsidR="001E6E5F" w:rsidRPr="009C1DBD" w:rsidRDefault="001E6E5F" w:rsidP="001E6E5F">
      <w:pPr>
        <w:spacing w:after="0" w:line="360" w:lineRule="auto"/>
        <w:jc w:val="both"/>
        <w:rPr>
          <w:rFonts w:cs="Calibri"/>
        </w:rPr>
      </w:pPr>
    </w:p>
    <w:p w:rsidR="001E6E5F" w:rsidRDefault="001E6E5F" w:rsidP="001E6E5F">
      <w:pPr>
        <w:spacing w:after="0" w:line="360" w:lineRule="auto"/>
        <w:jc w:val="both"/>
        <w:rPr>
          <w:rFonts w:cs="Calibri"/>
        </w:rPr>
      </w:pPr>
      <w:r w:rsidRPr="009C1DBD">
        <w:rPr>
          <w:rFonts w:cs="Calibri"/>
          <w:b/>
        </w:rPr>
        <w:t>Recommendation 2</w:t>
      </w:r>
      <w:r w:rsidRPr="009C1DBD">
        <w:rPr>
          <w:rFonts w:cs="Calibri"/>
        </w:rPr>
        <w:t xml:space="preserve">: </w:t>
      </w:r>
      <w:r>
        <w:rPr>
          <w:rFonts w:cs="Calibri"/>
        </w:rPr>
        <w:t>T</w:t>
      </w:r>
      <w:r w:rsidRPr="009C1DBD">
        <w:rPr>
          <w:rFonts w:cs="Calibri"/>
        </w:rPr>
        <w:t>he identification and promotion of exit routes to other local art opportunities</w:t>
      </w:r>
      <w:r>
        <w:rPr>
          <w:rFonts w:cs="Calibri"/>
        </w:rPr>
        <w:t xml:space="preserve"> i.e. those not part of the referral process might offer </w:t>
      </w:r>
      <w:r>
        <w:t xml:space="preserve">participants </w:t>
      </w:r>
      <w:r>
        <w:rPr>
          <w:rFonts w:cs="Calibri"/>
        </w:rPr>
        <w:t>a viable means of moving on from art on referral into new art activities. These opportunities would help to consolidate improvements in skills and confidence beyond, or in addition to, art on referral classes.</w:t>
      </w:r>
    </w:p>
    <w:p w:rsidR="001E6E5F" w:rsidRDefault="001E6E5F" w:rsidP="001E6E5F">
      <w:pPr>
        <w:spacing w:after="0" w:line="360" w:lineRule="auto"/>
        <w:jc w:val="both"/>
        <w:rPr>
          <w:rFonts w:cs="Calibri"/>
        </w:rPr>
      </w:pPr>
    </w:p>
    <w:p w:rsidR="001E6E5F" w:rsidRDefault="001E6E5F" w:rsidP="001E6E5F">
      <w:pPr>
        <w:spacing w:after="0" w:line="360" w:lineRule="auto"/>
        <w:jc w:val="both"/>
        <w:rPr>
          <w:rFonts w:cs="Calibri"/>
        </w:rPr>
      </w:pPr>
      <w:r w:rsidRPr="009C1DBD">
        <w:rPr>
          <w:rFonts w:cs="Calibri"/>
          <w:b/>
        </w:rPr>
        <w:t xml:space="preserve">Recommendation </w:t>
      </w:r>
      <w:r>
        <w:rPr>
          <w:rFonts w:cs="Calibri"/>
          <w:b/>
        </w:rPr>
        <w:t>3</w:t>
      </w:r>
      <w:r w:rsidRPr="009C1DBD">
        <w:rPr>
          <w:rFonts w:cs="Calibri"/>
        </w:rPr>
        <w:t>: Opportunities to showcase art work/output e.g. exhibitions should also be considered as these provide a powerful means of communicating the efficacy of the programme.</w:t>
      </w:r>
    </w:p>
    <w:p w:rsidR="001E6E5F" w:rsidRPr="009C1DBD" w:rsidRDefault="001E6E5F" w:rsidP="001E6E5F">
      <w:pPr>
        <w:spacing w:after="0" w:line="360" w:lineRule="auto"/>
        <w:jc w:val="both"/>
        <w:rPr>
          <w:rFonts w:cs="Calibri"/>
        </w:rPr>
      </w:pPr>
    </w:p>
    <w:p w:rsidR="001E6E5F" w:rsidRDefault="001E6E5F" w:rsidP="001E6E5F">
      <w:pPr>
        <w:spacing w:after="0" w:line="360" w:lineRule="auto"/>
        <w:jc w:val="both"/>
        <w:rPr>
          <w:rFonts w:cs="Calibri"/>
        </w:rPr>
      </w:pPr>
      <w:r w:rsidRPr="009C1DBD">
        <w:rPr>
          <w:rFonts w:cs="Calibri"/>
          <w:b/>
        </w:rPr>
        <w:t xml:space="preserve">Recommendation </w:t>
      </w:r>
      <w:r>
        <w:rPr>
          <w:rFonts w:cs="Calibri"/>
          <w:b/>
        </w:rPr>
        <w:t>4</w:t>
      </w:r>
      <w:r w:rsidRPr="009C1DBD">
        <w:rPr>
          <w:rFonts w:cs="Calibri"/>
        </w:rPr>
        <w:t xml:space="preserve">: </w:t>
      </w:r>
      <w:r>
        <w:rPr>
          <w:rFonts w:cs="Calibri"/>
        </w:rPr>
        <w:t xml:space="preserve">Art Lift classes should be hosted in GP surgeries or community settings where there is support for the artist, and provide an informal and relaxed environment in which to participate. </w:t>
      </w:r>
    </w:p>
    <w:p w:rsidR="001E6E5F" w:rsidRPr="009C1DBD" w:rsidRDefault="001E6E5F" w:rsidP="001E6E5F">
      <w:pPr>
        <w:spacing w:after="0" w:line="360" w:lineRule="auto"/>
        <w:jc w:val="both"/>
        <w:rPr>
          <w:rFonts w:cs="Calibri"/>
        </w:rPr>
      </w:pPr>
    </w:p>
    <w:p w:rsidR="001E6E5F" w:rsidRPr="009C1DBD" w:rsidRDefault="001E6E5F" w:rsidP="001E6E5F">
      <w:pPr>
        <w:spacing w:after="0" w:line="360" w:lineRule="auto"/>
        <w:jc w:val="both"/>
        <w:rPr>
          <w:rFonts w:cs="Calibri"/>
        </w:rPr>
      </w:pPr>
      <w:r w:rsidRPr="009C1DBD">
        <w:rPr>
          <w:rFonts w:cs="Calibri"/>
          <w:b/>
        </w:rPr>
        <w:t xml:space="preserve">Recommendation </w:t>
      </w:r>
      <w:r>
        <w:rPr>
          <w:rFonts w:cs="Calibri"/>
          <w:b/>
        </w:rPr>
        <w:t>5</w:t>
      </w:r>
      <w:r w:rsidRPr="009C1DBD">
        <w:rPr>
          <w:rFonts w:cs="Calibri"/>
          <w:b/>
        </w:rPr>
        <w:t>:</w:t>
      </w:r>
      <w:r w:rsidRPr="009C1DBD">
        <w:rPr>
          <w:rFonts w:cs="Calibri"/>
        </w:rPr>
        <w:t xml:space="preserve"> </w:t>
      </w:r>
      <w:r>
        <w:rPr>
          <w:rFonts w:cs="Calibri"/>
        </w:rPr>
        <w:t xml:space="preserve">Many </w:t>
      </w:r>
      <w:r>
        <w:t xml:space="preserve">participants </w:t>
      </w:r>
      <w:r w:rsidRPr="009C1DBD">
        <w:rPr>
          <w:rFonts w:cs="Calibri"/>
        </w:rPr>
        <w:t>are willing to pay for the classes</w:t>
      </w:r>
      <w:r>
        <w:rPr>
          <w:rFonts w:cs="Calibri"/>
        </w:rPr>
        <w:t xml:space="preserve"> although those on low income perceive this as an obstacle to participation</w:t>
      </w:r>
      <w:r w:rsidRPr="009C1DBD">
        <w:rPr>
          <w:rFonts w:cs="Calibri"/>
        </w:rPr>
        <w:t xml:space="preserve">. </w:t>
      </w:r>
      <w:r>
        <w:rPr>
          <w:rFonts w:cs="Calibri"/>
        </w:rPr>
        <w:t>The feasibility of introducing affordable fees should be considered.</w:t>
      </w:r>
    </w:p>
    <w:p w:rsidR="001E6E5F" w:rsidRPr="009C1DBD" w:rsidRDefault="001E6E5F" w:rsidP="001E6E5F">
      <w:pPr>
        <w:spacing w:after="0" w:line="360" w:lineRule="auto"/>
        <w:jc w:val="both"/>
        <w:rPr>
          <w:rFonts w:cs="Calibri"/>
        </w:rPr>
      </w:pPr>
    </w:p>
    <w:p w:rsidR="001E6E5F" w:rsidRDefault="001E6E5F" w:rsidP="001E6E5F">
      <w:pPr>
        <w:spacing w:after="0" w:line="360" w:lineRule="auto"/>
        <w:jc w:val="both"/>
        <w:rPr>
          <w:rFonts w:cs="Calibri"/>
          <w:i/>
        </w:rPr>
      </w:pPr>
      <w:r>
        <w:rPr>
          <w:rFonts w:cs="Calibri"/>
          <w:i/>
        </w:rPr>
        <w:t>Recommendations for commissioners and evaluators of art interventions in primary care</w:t>
      </w:r>
      <w:r w:rsidRPr="009C1DBD">
        <w:rPr>
          <w:rFonts w:cs="Calibri"/>
          <w:i/>
        </w:rPr>
        <w:t>:</w:t>
      </w:r>
    </w:p>
    <w:p w:rsidR="001E6E5F" w:rsidRPr="009C1DBD" w:rsidRDefault="001E6E5F" w:rsidP="001E6E5F">
      <w:pPr>
        <w:spacing w:after="0" w:line="360" w:lineRule="auto"/>
        <w:jc w:val="both"/>
        <w:rPr>
          <w:rFonts w:cs="Calibri"/>
          <w:i/>
        </w:rPr>
      </w:pPr>
    </w:p>
    <w:p w:rsidR="001E6E5F" w:rsidRPr="009C1DBD" w:rsidRDefault="001E6E5F" w:rsidP="001E6E5F">
      <w:pPr>
        <w:pStyle w:val="Default"/>
        <w:spacing w:line="360" w:lineRule="auto"/>
        <w:jc w:val="both"/>
        <w:rPr>
          <w:sz w:val="22"/>
          <w:szCs w:val="22"/>
        </w:rPr>
      </w:pPr>
      <w:r w:rsidRPr="009C1DBD">
        <w:rPr>
          <w:b/>
          <w:sz w:val="22"/>
          <w:szCs w:val="22"/>
        </w:rPr>
        <w:t>Recommendation 1:</w:t>
      </w:r>
      <w:r w:rsidRPr="009C1DBD">
        <w:rPr>
          <w:sz w:val="22"/>
          <w:szCs w:val="22"/>
        </w:rPr>
        <w:t xml:space="preserve"> </w:t>
      </w:r>
      <w:r>
        <w:rPr>
          <w:sz w:val="22"/>
          <w:szCs w:val="22"/>
        </w:rPr>
        <w:t xml:space="preserve">Evaluation design that includes </w:t>
      </w:r>
      <w:r>
        <w:rPr>
          <w:sz w:val="22"/>
          <w:szCs w:val="22"/>
          <w:lang w:eastAsia="en-GB"/>
        </w:rPr>
        <w:t>l</w:t>
      </w:r>
      <w:r w:rsidRPr="009C1DBD">
        <w:rPr>
          <w:sz w:val="22"/>
          <w:szCs w:val="22"/>
          <w:lang w:eastAsia="en-GB"/>
        </w:rPr>
        <w:t xml:space="preserve">ongitudinal observational research with sufficient follow-up duration to </w:t>
      </w:r>
      <w:r>
        <w:rPr>
          <w:sz w:val="22"/>
          <w:szCs w:val="22"/>
          <w:lang w:eastAsia="en-GB"/>
        </w:rPr>
        <w:t>establish</w:t>
      </w:r>
      <w:r w:rsidRPr="009C1DBD">
        <w:rPr>
          <w:sz w:val="22"/>
          <w:szCs w:val="22"/>
          <w:lang w:eastAsia="en-GB"/>
        </w:rPr>
        <w:t xml:space="preserve"> whether the improvement in wellbeing is sustained over a longer period of time</w:t>
      </w:r>
      <w:r>
        <w:rPr>
          <w:sz w:val="22"/>
          <w:szCs w:val="22"/>
          <w:lang w:eastAsia="en-GB"/>
        </w:rPr>
        <w:t xml:space="preserve">. This </w:t>
      </w:r>
      <w:r w:rsidRPr="009C1DBD">
        <w:rPr>
          <w:sz w:val="22"/>
          <w:szCs w:val="22"/>
          <w:lang w:eastAsia="en-GB"/>
        </w:rPr>
        <w:t xml:space="preserve">would assist in determining the long term efficacy of art on referral programmes in the treatment and management of mental </w:t>
      </w:r>
      <w:r>
        <w:rPr>
          <w:sz w:val="22"/>
          <w:szCs w:val="22"/>
          <w:lang w:eastAsia="en-GB"/>
        </w:rPr>
        <w:t xml:space="preserve">and physical </w:t>
      </w:r>
      <w:r w:rsidRPr="009C1DBD">
        <w:rPr>
          <w:sz w:val="22"/>
          <w:szCs w:val="22"/>
          <w:lang w:eastAsia="en-GB"/>
        </w:rPr>
        <w:t xml:space="preserve">health conditions. Studies </w:t>
      </w:r>
      <w:r>
        <w:rPr>
          <w:sz w:val="22"/>
          <w:szCs w:val="22"/>
          <w:lang w:eastAsia="en-GB"/>
        </w:rPr>
        <w:t>c</w:t>
      </w:r>
      <w:r w:rsidRPr="009C1DBD">
        <w:rPr>
          <w:sz w:val="22"/>
          <w:szCs w:val="22"/>
          <w:lang w:eastAsia="en-GB"/>
        </w:rPr>
        <w:t xml:space="preserve">ould </w:t>
      </w:r>
      <w:r>
        <w:rPr>
          <w:sz w:val="22"/>
          <w:szCs w:val="22"/>
          <w:lang w:eastAsia="en-GB"/>
        </w:rPr>
        <w:t xml:space="preserve">also </w:t>
      </w:r>
      <w:r w:rsidRPr="009C1DBD">
        <w:rPr>
          <w:sz w:val="22"/>
          <w:szCs w:val="22"/>
          <w:lang w:eastAsia="en-GB"/>
        </w:rPr>
        <w:t>investigate the wider impact of the interventions on the wellbeing of others</w:t>
      </w:r>
      <w:r>
        <w:rPr>
          <w:sz w:val="22"/>
          <w:szCs w:val="22"/>
          <w:lang w:eastAsia="en-GB"/>
        </w:rPr>
        <w:t>,</w:t>
      </w:r>
      <w:r w:rsidRPr="009C1DBD">
        <w:rPr>
          <w:sz w:val="22"/>
          <w:szCs w:val="22"/>
          <w:lang w:eastAsia="en-GB"/>
        </w:rPr>
        <w:t xml:space="preserve"> such as family members and their role in supporting </w:t>
      </w:r>
      <w:r>
        <w:rPr>
          <w:sz w:val="22"/>
          <w:szCs w:val="22"/>
          <w:lang w:eastAsia="en-GB"/>
        </w:rPr>
        <w:t>patient</w:t>
      </w:r>
      <w:r w:rsidRPr="009C1DBD">
        <w:rPr>
          <w:sz w:val="22"/>
          <w:szCs w:val="22"/>
          <w:lang w:eastAsia="en-GB"/>
        </w:rPr>
        <w:t xml:space="preserve">s. </w:t>
      </w:r>
    </w:p>
    <w:p w:rsidR="001E6E5F" w:rsidRDefault="001E6E5F" w:rsidP="001E6E5F">
      <w:pPr>
        <w:pStyle w:val="Default"/>
        <w:spacing w:line="360" w:lineRule="auto"/>
        <w:jc w:val="both"/>
        <w:rPr>
          <w:b/>
          <w:sz w:val="22"/>
          <w:szCs w:val="22"/>
        </w:rPr>
      </w:pPr>
    </w:p>
    <w:p w:rsidR="001E6E5F" w:rsidRPr="009C1DBD" w:rsidRDefault="001E6E5F" w:rsidP="001E6E5F">
      <w:pPr>
        <w:pStyle w:val="Default"/>
        <w:spacing w:line="360" w:lineRule="auto"/>
        <w:jc w:val="both"/>
        <w:rPr>
          <w:sz w:val="22"/>
          <w:szCs w:val="22"/>
          <w:lang w:eastAsia="en-GB"/>
        </w:rPr>
      </w:pPr>
      <w:r w:rsidRPr="009C1DBD">
        <w:rPr>
          <w:b/>
          <w:sz w:val="22"/>
          <w:szCs w:val="22"/>
        </w:rPr>
        <w:t>Recommendation 2:</w:t>
      </w:r>
      <w:r w:rsidRPr="009C1DBD">
        <w:rPr>
          <w:sz w:val="22"/>
          <w:szCs w:val="22"/>
        </w:rPr>
        <w:t xml:space="preserve"> </w:t>
      </w:r>
      <w:r w:rsidRPr="009C1DBD">
        <w:rPr>
          <w:sz w:val="22"/>
          <w:szCs w:val="22"/>
          <w:lang w:eastAsia="en-GB"/>
        </w:rPr>
        <w:t>The cost effectiveness of art on referral interventions should be investigated. This would assist with current issues regarding sustainability of the service and help identify best practice.</w:t>
      </w:r>
    </w:p>
    <w:p w:rsidR="001E6E5F" w:rsidRDefault="001E6E5F" w:rsidP="001E6E5F">
      <w:pPr>
        <w:pStyle w:val="Default"/>
        <w:spacing w:line="360" w:lineRule="auto"/>
        <w:jc w:val="both"/>
        <w:rPr>
          <w:b/>
          <w:sz w:val="22"/>
          <w:szCs w:val="22"/>
        </w:rPr>
      </w:pPr>
    </w:p>
    <w:p w:rsidR="001E6E5F" w:rsidRPr="009C1DBD" w:rsidRDefault="001E6E5F" w:rsidP="001E6E5F">
      <w:pPr>
        <w:pStyle w:val="Default"/>
        <w:spacing w:line="360" w:lineRule="auto"/>
        <w:jc w:val="both"/>
        <w:rPr>
          <w:sz w:val="22"/>
          <w:szCs w:val="22"/>
          <w:lang w:eastAsia="en-GB"/>
        </w:rPr>
      </w:pPr>
      <w:r w:rsidRPr="009C1DBD">
        <w:rPr>
          <w:b/>
          <w:sz w:val="22"/>
          <w:szCs w:val="22"/>
        </w:rPr>
        <w:t>Recommendation 3:</w:t>
      </w:r>
      <w:r w:rsidRPr="009C1DBD">
        <w:rPr>
          <w:sz w:val="22"/>
          <w:szCs w:val="22"/>
        </w:rPr>
        <w:t xml:space="preserve"> The </w:t>
      </w:r>
      <w:r>
        <w:rPr>
          <w:sz w:val="22"/>
          <w:szCs w:val="22"/>
          <w:lang w:eastAsia="en-GB"/>
        </w:rPr>
        <w:t>i</w:t>
      </w:r>
      <w:r w:rsidRPr="009C1DBD">
        <w:rPr>
          <w:sz w:val="22"/>
          <w:szCs w:val="22"/>
          <w:lang w:eastAsia="en-GB"/>
        </w:rPr>
        <w:t>mpact of art type on outcomes</w:t>
      </w:r>
      <w:r w:rsidRPr="00887D43">
        <w:rPr>
          <w:sz w:val="22"/>
          <w:szCs w:val="22"/>
          <w:lang w:eastAsia="en-GB"/>
        </w:rPr>
        <w:t xml:space="preserve"> </w:t>
      </w:r>
      <w:r>
        <w:rPr>
          <w:sz w:val="22"/>
          <w:szCs w:val="22"/>
          <w:lang w:eastAsia="en-GB"/>
        </w:rPr>
        <w:t>c</w:t>
      </w:r>
      <w:r w:rsidRPr="009C1DBD">
        <w:rPr>
          <w:sz w:val="22"/>
          <w:szCs w:val="22"/>
          <w:lang w:eastAsia="en-GB"/>
        </w:rPr>
        <w:t xml:space="preserve">ould be investigated; for example, do outcomes differ when using different art types i.e. performing arts (dance and drama), creative (writing) and visual art. This </w:t>
      </w:r>
      <w:r>
        <w:rPr>
          <w:sz w:val="22"/>
          <w:szCs w:val="22"/>
          <w:lang w:eastAsia="en-GB"/>
        </w:rPr>
        <w:t>might</w:t>
      </w:r>
      <w:r w:rsidRPr="009C1DBD">
        <w:rPr>
          <w:sz w:val="22"/>
          <w:szCs w:val="22"/>
          <w:lang w:eastAsia="en-GB"/>
        </w:rPr>
        <w:t xml:space="preserve"> help to align </w:t>
      </w:r>
      <w:r>
        <w:rPr>
          <w:sz w:val="22"/>
          <w:szCs w:val="22"/>
        </w:rPr>
        <w:t>participant</w:t>
      </w:r>
      <w:r w:rsidRPr="009C1DBD">
        <w:rPr>
          <w:sz w:val="22"/>
          <w:szCs w:val="22"/>
          <w:lang w:eastAsia="en-GB"/>
        </w:rPr>
        <w:t xml:space="preserve"> needs and preferences with activities that</w:t>
      </w:r>
      <w:r>
        <w:rPr>
          <w:sz w:val="22"/>
          <w:szCs w:val="22"/>
          <w:lang w:eastAsia="en-GB"/>
        </w:rPr>
        <w:t xml:space="preserve"> might have the greatest impact and help to develop high quality evidence based services, plus impact on physical health outcomes if performing art type is used.</w:t>
      </w:r>
    </w:p>
    <w:p w:rsidR="00601A9E" w:rsidRDefault="00B33458" w:rsidP="008B4D8F">
      <w:pPr>
        <w:pStyle w:val="Heading1"/>
        <w:spacing w:before="0" w:line="240" w:lineRule="auto"/>
        <w:jc w:val="center"/>
        <w:rPr>
          <w:lang w:eastAsia="en-GB"/>
        </w:rPr>
      </w:pPr>
      <w:r>
        <w:rPr>
          <w:lang w:eastAsia="en-GB"/>
        </w:rPr>
        <w:br w:type="page"/>
      </w:r>
      <w:bookmarkStart w:id="20" w:name="_Toc351363747"/>
      <w:r w:rsidR="00601A9E" w:rsidRPr="00601A9E">
        <w:rPr>
          <w:lang w:eastAsia="en-GB"/>
        </w:rPr>
        <w:t>References</w:t>
      </w:r>
      <w:bookmarkEnd w:id="20"/>
    </w:p>
    <w:p w:rsidR="001B51A5" w:rsidRDefault="001B51A5" w:rsidP="001B51A5">
      <w:pPr>
        <w:spacing w:after="0" w:line="240" w:lineRule="auto"/>
        <w:jc w:val="both"/>
        <w:rPr>
          <w:lang w:eastAsia="en-GB"/>
        </w:rPr>
      </w:pPr>
    </w:p>
    <w:p w:rsidR="008B4D8F" w:rsidRDefault="008B4D8F" w:rsidP="008B4D8F">
      <w:pPr>
        <w:spacing w:after="0" w:line="240" w:lineRule="auto"/>
        <w:jc w:val="both"/>
        <w:rPr>
          <w:rFonts w:cs="Calibri"/>
        </w:rPr>
      </w:pPr>
      <w:proofErr w:type="spellStart"/>
      <w:r w:rsidRPr="008B4D8F">
        <w:rPr>
          <w:rFonts w:cs="Calibri"/>
        </w:rPr>
        <w:t>Charmaz</w:t>
      </w:r>
      <w:proofErr w:type="spellEnd"/>
      <w:r w:rsidRPr="008B4D8F">
        <w:rPr>
          <w:rFonts w:cs="Calibri"/>
        </w:rPr>
        <w:t xml:space="preserve">, K. (2006). </w:t>
      </w:r>
      <w:proofErr w:type="gramStart"/>
      <w:r w:rsidRPr="008B4D8F">
        <w:rPr>
          <w:rFonts w:cs="Calibri"/>
        </w:rPr>
        <w:t>Constructing grounded theory: a practical guide through qualitative analysis.</w:t>
      </w:r>
      <w:proofErr w:type="gramEnd"/>
      <w:r w:rsidRPr="008B4D8F">
        <w:rPr>
          <w:rFonts w:cs="Calibri"/>
        </w:rPr>
        <w:t xml:space="preserve"> London: Sage.</w:t>
      </w:r>
    </w:p>
    <w:p w:rsidR="008B4D8F" w:rsidRPr="008B4D8F" w:rsidRDefault="008B4D8F" w:rsidP="008B4D8F">
      <w:pPr>
        <w:spacing w:after="0" w:line="240" w:lineRule="auto"/>
        <w:jc w:val="both"/>
        <w:rPr>
          <w:rFonts w:cs="Calibri"/>
        </w:rPr>
      </w:pPr>
    </w:p>
    <w:p w:rsidR="008B4D8F" w:rsidRDefault="008B4D8F" w:rsidP="008B4D8F">
      <w:pPr>
        <w:spacing w:after="0" w:line="240" w:lineRule="auto"/>
        <w:rPr>
          <w:rFonts w:cs="Calibri"/>
        </w:rPr>
      </w:pPr>
      <w:r w:rsidRPr="008B4D8F">
        <w:rPr>
          <w:rFonts w:cs="Calibri"/>
        </w:rPr>
        <w:t xml:space="preserve">Angus, J (2002). </w:t>
      </w:r>
      <w:proofErr w:type="gramStart"/>
      <w:r w:rsidRPr="00CC6DC5">
        <w:rPr>
          <w:rFonts w:cs="Calibri"/>
          <w:i/>
        </w:rPr>
        <w:t>A review of evaluation in community-based art for health activity in the UK</w:t>
      </w:r>
      <w:r w:rsidRPr="008B4D8F">
        <w:rPr>
          <w:rFonts w:cs="Calibri"/>
        </w:rPr>
        <w:t>.</w:t>
      </w:r>
      <w:proofErr w:type="gramEnd"/>
      <w:r w:rsidRPr="008B4D8F">
        <w:rPr>
          <w:rFonts w:cs="Calibri"/>
        </w:rPr>
        <w:t xml:space="preserve"> Nice [online], [cited 31-08-09]. Available at: </w:t>
      </w:r>
      <w:hyperlink r:id="rId15" w:history="1">
        <w:r w:rsidRPr="005476BE">
          <w:rPr>
            <w:rStyle w:val="Hyperlink"/>
            <w:rFonts w:cs="Calibri"/>
            <w:color w:val="000000"/>
          </w:rPr>
          <w:t>http://www.nice.org.uk/nicemedia/documents/artforhealth.pdf</w:t>
        </w:r>
      </w:hyperlink>
    </w:p>
    <w:p w:rsidR="008B4D8F" w:rsidRPr="008B4D8F" w:rsidRDefault="008B4D8F" w:rsidP="008B4D8F">
      <w:pPr>
        <w:spacing w:after="0" w:line="240" w:lineRule="auto"/>
        <w:jc w:val="both"/>
        <w:rPr>
          <w:rFonts w:cs="Calibri"/>
        </w:rPr>
      </w:pPr>
    </w:p>
    <w:p w:rsidR="008B4D8F" w:rsidRDefault="008B4D8F" w:rsidP="008B4D8F">
      <w:pPr>
        <w:spacing w:after="0" w:line="240" w:lineRule="auto"/>
        <w:jc w:val="both"/>
        <w:rPr>
          <w:rFonts w:cs="Calibri"/>
        </w:rPr>
      </w:pPr>
      <w:proofErr w:type="gramStart"/>
      <w:r w:rsidRPr="008B4D8F">
        <w:rPr>
          <w:rFonts w:cs="Calibri"/>
        </w:rPr>
        <w:t>Waltz,</w:t>
      </w:r>
      <w:r>
        <w:rPr>
          <w:rFonts w:cs="Calibri"/>
        </w:rPr>
        <w:t xml:space="preserve"> C.F., </w:t>
      </w:r>
      <w:r w:rsidRPr="008B4D8F">
        <w:rPr>
          <w:rFonts w:cs="Calibri"/>
        </w:rPr>
        <w:t xml:space="preserve">Strickland, </w:t>
      </w:r>
      <w:r>
        <w:rPr>
          <w:rFonts w:cs="Calibri"/>
        </w:rPr>
        <w:t xml:space="preserve">O.L. &amp; </w:t>
      </w:r>
      <w:r w:rsidRPr="008B4D8F">
        <w:rPr>
          <w:rFonts w:cs="Calibri"/>
        </w:rPr>
        <w:t>Lenz</w:t>
      </w:r>
      <w:r>
        <w:rPr>
          <w:rFonts w:cs="Calibri"/>
        </w:rPr>
        <w:t>, E.R. (</w:t>
      </w:r>
      <w:r w:rsidRPr="008B4D8F">
        <w:rPr>
          <w:rFonts w:cs="Calibri"/>
        </w:rPr>
        <w:t>2010</w:t>
      </w:r>
      <w:r>
        <w:rPr>
          <w:rFonts w:cs="Calibri"/>
        </w:rPr>
        <w:t>).</w:t>
      </w:r>
      <w:proofErr w:type="gramEnd"/>
      <w:r w:rsidRPr="008B4D8F">
        <w:rPr>
          <w:rFonts w:cs="Calibri"/>
        </w:rPr>
        <w:t xml:space="preserve"> </w:t>
      </w:r>
      <w:proofErr w:type="gramStart"/>
      <w:r w:rsidRPr="008B4D8F">
        <w:rPr>
          <w:rFonts w:cs="Calibri"/>
        </w:rPr>
        <w:t>Measurement in Nursing and Health Research</w:t>
      </w:r>
      <w:r>
        <w:rPr>
          <w:rFonts w:cs="Calibri"/>
        </w:rPr>
        <w:t xml:space="preserve"> </w:t>
      </w:r>
      <w:r w:rsidRPr="008B4D8F">
        <w:rPr>
          <w:rFonts w:cs="Calibri"/>
        </w:rPr>
        <w:t>(4</w:t>
      </w:r>
      <w:r w:rsidRPr="008B4D8F">
        <w:rPr>
          <w:rFonts w:cs="Calibri"/>
          <w:vertAlign w:val="superscript"/>
        </w:rPr>
        <w:t>th</w:t>
      </w:r>
      <w:r w:rsidRPr="008B4D8F">
        <w:rPr>
          <w:rFonts w:cs="Calibri"/>
        </w:rPr>
        <w:t>)</w:t>
      </w:r>
      <w:r>
        <w:rPr>
          <w:rFonts w:cs="Calibri"/>
        </w:rPr>
        <w:t>.</w:t>
      </w:r>
      <w:proofErr w:type="gramEnd"/>
      <w:r>
        <w:rPr>
          <w:rFonts w:cs="Calibri"/>
        </w:rPr>
        <w:t xml:space="preserve"> </w:t>
      </w:r>
      <w:r w:rsidRPr="008B4D8F">
        <w:rPr>
          <w:rFonts w:cs="Calibri"/>
        </w:rPr>
        <w:t>New York</w:t>
      </w:r>
      <w:r>
        <w:rPr>
          <w:rFonts w:cs="Calibri"/>
        </w:rPr>
        <w:t>: Springer.</w:t>
      </w:r>
    </w:p>
    <w:p w:rsidR="008B4D8F" w:rsidRPr="008B4D8F" w:rsidRDefault="008B4D8F" w:rsidP="008B4D8F">
      <w:pPr>
        <w:spacing w:after="0" w:line="240" w:lineRule="auto"/>
        <w:jc w:val="both"/>
        <w:rPr>
          <w:rFonts w:cs="Calibri"/>
        </w:rPr>
      </w:pPr>
    </w:p>
    <w:p w:rsidR="008B4D8F" w:rsidRDefault="008B4D8F" w:rsidP="008B4D8F">
      <w:pPr>
        <w:spacing w:after="0" w:line="240" w:lineRule="auto"/>
        <w:jc w:val="both"/>
        <w:rPr>
          <w:rFonts w:cs="Calibri"/>
        </w:rPr>
      </w:pPr>
      <w:r w:rsidRPr="008B4D8F">
        <w:rPr>
          <w:rFonts w:cs="Calibri"/>
        </w:rPr>
        <w:t xml:space="preserve">Crone, D., O’Connell, E., James, D.V.B., Tyson, P. &amp; Clark-Stone, F. (2011). </w:t>
      </w:r>
      <w:proofErr w:type="gramStart"/>
      <w:r w:rsidRPr="00CC6DC5">
        <w:rPr>
          <w:rFonts w:cs="Calibri"/>
          <w:i/>
        </w:rPr>
        <w:t>Art Lift, Gloucestershire: Evaluation Report</w:t>
      </w:r>
      <w:r w:rsidRPr="008B4D8F">
        <w:rPr>
          <w:rFonts w:cs="Calibri"/>
        </w:rPr>
        <w:t>.</w:t>
      </w:r>
      <w:proofErr w:type="gramEnd"/>
      <w:r w:rsidRPr="008B4D8F">
        <w:rPr>
          <w:rFonts w:cs="Calibri"/>
        </w:rPr>
        <w:t xml:space="preserve"> University of Gloucestershire, U.K.</w:t>
      </w:r>
    </w:p>
    <w:p w:rsidR="008B4D8F" w:rsidRPr="008B4D8F" w:rsidRDefault="008B4D8F" w:rsidP="008B4D8F">
      <w:pPr>
        <w:spacing w:after="0" w:line="240" w:lineRule="auto"/>
        <w:jc w:val="both"/>
        <w:rPr>
          <w:rFonts w:cs="Calibri"/>
        </w:rPr>
      </w:pPr>
    </w:p>
    <w:p w:rsidR="008B4D8F" w:rsidRDefault="008B4D8F" w:rsidP="008B4D8F">
      <w:pPr>
        <w:spacing w:after="0" w:line="240" w:lineRule="auto"/>
        <w:jc w:val="both"/>
        <w:rPr>
          <w:rFonts w:cs="Calibri"/>
        </w:rPr>
      </w:pPr>
      <w:proofErr w:type="gramStart"/>
      <w:r w:rsidRPr="008B4D8F">
        <w:rPr>
          <w:rFonts w:cs="Calibri"/>
        </w:rPr>
        <w:t>Crone, D., O'</w:t>
      </w:r>
      <w:r w:rsidR="002A24BD">
        <w:rPr>
          <w:rFonts w:cs="Calibri"/>
        </w:rPr>
        <w:t>C</w:t>
      </w:r>
      <w:r w:rsidRPr="008B4D8F">
        <w:rPr>
          <w:rFonts w:cs="Calibri"/>
        </w:rPr>
        <w:t xml:space="preserve">onnell, E., Tyson, P., Clark-Stone, F., </w:t>
      </w:r>
      <w:proofErr w:type="spellStart"/>
      <w:r w:rsidRPr="008B4D8F">
        <w:rPr>
          <w:rFonts w:cs="Calibri"/>
        </w:rPr>
        <w:t>Opher</w:t>
      </w:r>
      <w:proofErr w:type="spellEnd"/>
      <w:r w:rsidRPr="008B4D8F">
        <w:rPr>
          <w:rFonts w:cs="Calibri"/>
        </w:rPr>
        <w:t>, S. &amp; James, D. (2012</w:t>
      </w:r>
      <w:r w:rsidR="00EA6A80">
        <w:rPr>
          <w:rFonts w:cs="Calibri"/>
        </w:rPr>
        <w:t>a</w:t>
      </w:r>
      <w:r w:rsidRPr="008B4D8F">
        <w:rPr>
          <w:rFonts w:cs="Calibri"/>
        </w:rPr>
        <w:t>).</w:t>
      </w:r>
      <w:proofErr w:type="gramEnd"/>
      <w:r w:rsidRPr="008B4D8F">
        <w:rPr>
          <w:rFonts w:cs="Calibri"/>
        </w:rPr>
        <w:t xml:space="preserve"> 'It helps me make sense of the world': the role of an art intervention for promoting health and wellbeing in primary care-perspectives of patients, health professionals and artists. </w:t>
      </w:r>
      <w:r w:rsidRPr="00CC6DC5">
        <w:rPr>
          <w:rFonts w:cs="Calibri"/>
          <w:i/>
        </w:rPr>
        <w:t>Journal of Public Health</w:t>
      </w:r>
      <w:r w:rsidRPr="008B4D8F">
        <w:rPr>
          <w:rFonts w:cs="Calibri"/>
        </w:rPr>
        <w:t>, 20(5)</w:t>
      </w:r>
      <w:proofErr w:type="gramStart"/>
      <w:r w:rsidRPr="008B4D8F">
        <w:rPr>
          <w:rFonts w:cs="Calibri"/>
        </w:rPr>
        <w:t>;519</w:t>
      </w:r>
      <w:proofErr w:type="gramEnd"/>
      <w:r w:rsidRPr="008B4D8F">
        <w:rPr>
          <w:rFonts w:cs="Calibri"/>
        </w:rPr>
        <w:t>-524.</w:t>
      </w:r>
    </w:p>
    <w:p w:rsidR="002A24BD" w:rsidRDefault="002A24BD" w:rsidP="008B4D8F">
      <w:pPr>
        <w:spacing w:after="0" w:line="240" w:lineRule="auto"/>
        <w:jc w:val="both"/>
        <w:rPr>
          <w:rFonts w:cs="Calibri"/>
        </w:rPr>
      </w:pPr>
    </w:p>
    <w:p w:rsidR="00EA6A80" w:rsidRPr="00EA6A80" w:rsidRDefault="00EA6A80" w:rsidP="00EA6A80">
      <w:pPr>
        <w:spacing w:line="240" w:lineRule="auto"/>
        <w:jc w:val="both"/>
        <w:rPr>
          <w:noProof/>
        </w:rPr>
      </w:pPr>
      <w:bookmarkStart w:id="21" w:name="_ENREF_3"/>
      <w:r w:rsidRPr="00EA6A80">
        <w:rPr>
          <w:noProof/>
        </w:rPr>
        <w:t xml:space="preserve">Crone, D. M., O'Connell, E. E., Tyson, P. J., Clark-Stone, F., Opher, S. &amp; James, D. V. B. (2012b). ‘Art Lift’ intervention to improve mental well-being: An observational study from UK general practice. </w:t>
      </w:r>
      <w:r w:rsidRPr="00EA6A80">
        <w:rPr>
          <w:i/>
          <w:noProof/>
        </w:rPr>
        <w:t>International Journal of Mental Health Nursing</w:t>
      </w:r>
      <w:bookmarkEnd w:id="21"/>
      <w:r w:rsidRPr="00EA6A80">
        <w:rPr>
          <w:noProof/>
        </w:rPr>
        <w:t>. DOI: 10.1111/j.1447-0349.2012.00862.x</w:t>
      </w:r>
    </w:p>
    <w:p w:rsidR="008B4D8F" w:rsidRDefault="008B4D8F" w:rsidP="008B4D8F">
      <w:pPr>
        <w:spacing w:after="0" w:line="240" w:lineRule="auto"/>
        <w:jc w:val="both"/>
        <w:rPr>
          <w:rFonts w:cs="Calibri"/>
        </w:rPr>
      </w:pPr>
      <w:proofErr w:type="spellStart"/>
      <w:proofErr w:type="gramStart"/>
      <w:r w:rsidRPr="008B4D8F">
        <w:rPr>
          <w:rFonts w:cs="Calibri"/>
        </w:rPr>
        <w:t>Daykin</w:t>
      </w:r>
      <w:proofErr w:type="spellEnd"/>
      <w:r w:rsidRPr="008B4D8F">
        <w:rPr>
          <w:rFonts w:cs="Calibri"/>
        </w:rPr>
        <w:t xml:space="preserve">, N., Byrne, E and </w:t>
      </w:r>
      <w:proofErr w:type="spellStart"/>
      <w:r w:rsidRPr="008B4D8F">
        <w:rPr>
          <w:rFonts w:cs="Calibri"/>
        </w:rPr>
        <w:t>Soteriou</w:t>
      </w:r>
      <w:proofErr w:type="spellEnd"/>
      <w:r w:rsidRPr="008B4D8F">
        <w:rPr>
          <w:rFonts w:cs="Calibri"/>
        </w:rPr>
        <w:t>, T (2008).</w:t>
      </w:r>
      <w:proofErr w:type="gramEnd"/>
      <w:r w:rsidRPr="008B4D8F">
        <w:rPr>
          <w:rFonts w:cs="Calibri"/>
        </w:rPr>
        <w:t xml:space="preserve"> The impact of art, design and environment in mental health care: a systematic review of the literature. </w:t>
      </w:r>
      <w:r w:rsidRPr="00321C74">
        <w:rPr>
          <w:rFonts w:cs="Calibri"/>
          <w:i/>
        </w:rPr>
        <w:t>Journal</w:t>
      </w:r>
      <w:r w:rsidRPr="00CC6DC5">
        <w:rPr>
          <w:rFonts w:cs="Calibri"/>
          <w:i/>
        </w:rPr>
        <w:t xml:space="preserve"> of the Royal Society for the Promotion of Health</w:t>
      </w:r>
      <w:r w:rsidRPr="008B4D8F">
        <w:rPr>
          <w:rFonts w:cs="Calibri"/>
        </w:rPr>
        <w:t>, 128(2)</w:t>
      </w:r>
      <w:proofErr w:type="gramStart"/>
      <w:r w:rsidR="00CC6DC5">
        <w:rPr>
          <w:rFonts w:cs="Calibri"/>
        </w:rPr>
        <w:t>;</w:t>
      </w:r>
      <w:r w:rsidRPr="008B4D8F">
        <w:rPr>
          <w:rFonts w:cs="Calibri"/>
        </w:rPr>
        <w:t>85</w:t>
      </w:r>
      <w:proofErr w:type="gramEnd"/>
      <w:r w:rsidRPr="008B4D8F">
        <w:rPr>
          <w:rFonts w:cs="Calibri"/>
        </w:rPr>
        <w:t>-94.</w:t>
      </w:r>
    </w:p>
    <w:p w:rsidR="008B4D8F" w:rsidRPr="008B4D8F" w:rsidRDefault="008B4D8F" w:rsidP="008B4D8F">
      <w:pPr>
        <w:spacing w:after="0" w:line="240" w:lineRule="auto"/>
        <w:jc w:val="both"/>
        <w:rPr>
          <w:rFonts w:cs="Calibri"/>
          <w:color w:val="000000"/>
        </w:rPr>
      </w:pPr>
    </w:p>
    <w:p w:rsidR="008B4D8F" w:rsidRDefault="008B4D8F" w:rsidP="008B4D8F">
      <w:pPr>
        <w:spacing w:after="0" w:line="240" w:lineRule="auto"/>
        <w:rPr>
          <w:rFonts w:cs="Calibri"/>
          <w:color w:val="000000"/>
        </w:rPr>
      </w:pPr>
      <w:proofErr w:type="gramStart"/>
      <w:r w:rsidRPr="008B4D8F">
        <w:rPr>
          <w:rFonts w:cs="Calibri"/>
          <w:color w:val="000000"/>
        </w:rPr>
        <w:t>Department of Health with Arts Council England (2007).</w:t>
      </w:r>
      <w:proofErr w:type="gramEnd"/>
      <w:r w:rsidRPr="008B4D8F">
        <w:rPr>
          <w:rFonts w:cs="Calibri"/>
          <w:color w:val="000000"/>
        </w:rPr>
        <w:t xml:space="preserve"> </w:t>
      </w:r>
      <w:proofErr w:type="gramStart"/>
      <w:r w:rsidRPr="00CC6DC5">
        <w:rPr>
          <w:rFonts w:cs="Calibri"/>
          <w:i/>
          <w:color w:val="000000"/>
        </w:rPr>
        <w:t>A prospectus for arts and health</w:t>
      </w:r>
      <w:r w:rsidRPr="008B4D8F">
        <w:rPr>
          <w:rFonts w:cs="Calibri"/>
          <w:color w:val="000000"/>
        </w:rPr>
        <w:t>.</w:t>
      </w:r>
      <w:proofErr w:type="gramEnd"/>
      <w:r w:rsidRPr="008B4D8F">
        <w:rPr>
          <w:rFonts w:cs="Calibri"/>
          <w:color w:val="000000"/>
        </w:rPr>
        <w:t xml:space="preserve"> Arts Council [online], [cited 04-01-11]. Available at: </w:t>
      </w:r>
      <w:hyperlink r:id="rId16" w:history="1">
        <w:r w:rsidRPr="008B4D8F">
          <w:rPr>
            <w:rStyle w:val="Hyperlink"/>
            <w:rFonts w:cs="Calibri"/>
            <w:color w:val="000000"/>
          </w:rPr>
          <w:t>http://www.artscouncil.org.uk/publication_archive/a-prospectus-for-arts-and-health/</w:t>
        </w:r>
      </w:hyperlink>
    </w:p>
    <w:p w:rsidR="005476BE" w:rsidRDefault="005476BE" w:rsidP="008B4D8F">
      <w:pPr>
        <w:spacing w:after="0" w:line="240" w:lineRule="auto"/>
        <w:rPr>
          <w:rFonts w:cs="Calibri"/>
          <w:color w:val="000000"/>
        </w:rPr>
      </w:pPr>
    </w:p>
    <w:p w:rsidR="005476BE" w:rsidRDefault="005476BE" w:rsidP="005476BE">
      <w:pPr>
        <w:spacing w:after="0" w:line="240" w:lineRule="auto"/>
        <w:jc w:val="both"/>
      </w:pPr>
      <w:proofErr w:type="spellStart"/>
      <w:proofErr w:type="gramStart"/>
      <w:r>
        <w:t>Eades</w:t>
      </w:r>
      <w:proofErr w:type="spellEnd"/>
      <w:r>
        <w:t>, G and Ager, J (2008).</w:t>
      </w:r>
      <w:proofErr w:type="gramEnd"/>
      <w:r>
        <w:t xml:space="preserve"> Time Being: difficulties in integrating arts in health. </w:t>
      </w:r>
      <w:r w:rsidRPr="005476BE">
        <w:rPr>
          <w:i/>
        </w:rPr>
        <w:t>Perspectives in Public Health</w:t>
      </w:r>
      <w:r>
        <w:t>, 128(2)</w:t>
      </w:r>
      <w:proofErr w:type="gramStart"/>
      <w:r>
        <w:t>;62</w:t>
      </w:r>
      <w:proofErr w:type="gramEnd"/>
      <w:r>
        <w:t xml:space="preserve">-67. </w:t>
      </w:r>
    </w:p>
    <w:p w:rsidR="008B4D8F" w:rsidRPr="008B4D8F" w:rsidRDefault="008B4D8F" w:rsidP="008B4D8F">
      <w:pPr>
        <w:spacing w:after="0" w:line="240" w:lineRule="auto"/>
        <w:jc w:val="both"/>
        <w:rPr>
          <w:rFonts w:cs="Calibri"/>
          <w:color w:val="000000"/>
        </w:rPr>
      </w:pPr>
    </w:p>
    <w:p w:rsidR="008B4D8F" w:rsidRPr="008B4D8F" w:rsidRDefault="008B4D8F" w:rsidP="008B4D8F">
      <w:pPr>
        <w:spacing w:after="0" w:line="240" w:lineRule="auto"/>
        <w:jc w:val="both"/>
        <w:rPr>
          <w:rFonts w:cs="Calibri"/>
          <w:color w:val="000000"/>
        </w:rPr>
      </w:pPr>
      <w:proofErr w:type="gramStart"/>
      <w:r w:rsidRPr="008B4D8F">
        <w:rPr>
          <w:rFonts w:cs="Calibri"/>
          <w:color w:val="000000"/>
        </w:rPr>
        <w:t xml:space="preserve">Hacking, S., Secker, J., </w:t>
      </w:r>
      <w:proofErr w:type="spellStart"/>
      <w:r w:rsidRPr="008B4D8F">
        <w:rPr>
          <w:rFonts w:cs="Calibri"/>
          <w:color w:val="000000"/>
        </w:rPr>
        <w:t>Spandler</w:t>
      </w:r>
      <w:proofErr w:type="spellEnd"/>
      <w:r w:rsidRPr="008B4D8F">
        <w:rPr>
          <w:rFonts w:cs="Calibri"/>
          <w:color w:val="000000"/>
        </w:rPr>
        <w:t xml:space="preserve">, H., Kent, L and </w:t>
      </w:r>
      <w:proofErr w:type="spellStart"/>
      <w:r w:rsidRPr="008B4D8F">
        <w:rPr>
          <w:rFonts w:cs="Calibri"/>
          <w:color w:val="000000"/>
        </w:rPr>
        <w:t>Shenton</w:t>
      </w:r>
      <w:proofErr w:type="spellEnd"/>
      <w:r w:rsidRPr="008B4D8F">
        <w:rPr>
          <w:rFonts w:cs="Calibri"/>
          <w:color w:val="000000"/>
        </w:rPr>
        <w:t>, J (2008).</w:t>
      </w:r>
      <w:proofErr w:type="gramEnd"/>
      <w:r w:rsidRPr="008B4D8F">
        <w:rPr>
          <w:rFonts w:cs="Calibri"/>
          <w:color w:val="000000"/>
        </w:rPr>
        <w:t xml:space="preserve"> </w:t>
      </w:r>
      <w:proofErr w:type="gramStart"/>
      <w:r w:rsidRPr="008B4D8F">
        <w:rPr>
          <w:rFonts w:cs="Calibri"/>
          <w:color w:val="000000"/>
        </w:rPr>
        <w:t>Evaluating the impact of participatory art projects for people with mental health needs.</w:t>
      </w:r>
      <w:proofErr w:type="gramEnd"/>
      <w:r w:rsidRPr="008B4D8F">
        <w:rPr>
          <w:rFonts w:cs="Calibri"/>
          <w:color w:val="000000"/>
        </w:rPr>
        <w:t xml:space="preserve"> </w:t>
      </w:r>
      <w:r w:rsidRPr="00CC6DC5">
        <w:rPr>
          <w:rFonts w:cs="Calibri"/>
          <w:i/>
          <w:color w:val="000000"/>
        </w:rPr>
        <w:t xml:space="preserve">Health &amp; </w:t>
      </w:r>
      <w:r w:rsidR="00CC6DC5" w:rsidRPr="00CC6DC5">
        <w:rPr>
          <w:rFonts w:cs="Calibri"/>
          <w:i/>
          <w:color w:val="000000"/>
        </w:rPr>
        <w:t>Social Care in the Community</w:t>
      </w:r>
      <w:r w:rsidR="00CC6DC5">
        <w:rPr>
          <w:rFonts w:cs="Calibri"/>
          <w:color w:val="000000"/>
        </w:rPr>
        <w:t>, 16</w:t>
      </w:r>
      <w:r w:rsidRPr="008B4D8F">
        <w:rPr>
          <w:rFonts w:cs="Calibri"/>
          <w:color w:val="000000"/>
        </w:rPr>
        <w:t>(6)</w:t>
      </w:r>
      <w:proofErr w:type="gramStart"/>
      <w:r w:rsidR="00CC6DC5">
        <w:rPr>
          <w:rFonts w:cs="Calibri"/>
          <w:color w:val="000000"/>
        </w:rPr>
        <w:t>;</w:t>
      </w:r>
      <w:r w:rsidRPr="008B4D8F">
        <w:rPr>
          <w:rFonts w:cs="Calibri"/>
          <w:color w:val="000000"/>
        </w:rPr>
        <w:t>638</w:t>
      </w:r>
      <w:proofErr w:type="gramEnd"/>
      <w:r w:rsidRPr="008B4D8F">
        <w:rPr>
          <w:rFonts w:cs="Calibri"/>
          <w:color w:val="000000"/>
        </w:rPr>
        <w:t>–648.</w:t>
      </w:r>
    </w:p>
    <w:p w:rsidR="008B4D8F" w:rsidRPr="008B4D8F" w:rsidRDefault="008B4D8F" w:rsidP="008B4D8F">
      <w:pPr>
        <w:spacing w:after="0" w:line="240" w:lineRule="auto"/>
        <w:jc w:val="both"/>
        <w:rPr>
          <w:rFonts w:cs="Calibri"/>
          <w:color w:val="000000"/>
        </w:rPr>
      </w:pPr>
    </w:p>
    <w:p w:rsidR="008B4D8F" w:rsidRDefault="008B4D8F" w:rsidP="008B4D8F">
      <w:pPr>
        <w:spacing w:after="0" w:line="240" w:lineRule="auto"/>
        <w:jc w:val="both"/>
        <w:rPr>
          <w:rFonts w:cs="Calibri"/>
          <w:color w:val="000000"/>
        </w:rPr>
      </w:pPr>
      <w:proofErr w:type="spellStart"/>
      <w:proofErr w:type="gramStart"/>
      <w:r w:rsidRPr="008B4D8F">
        <w:rPr>
          <w:rFonts w:cs="Calibri"/>
          <w:color w:val="000000"/>
        </w:rPr>
        <w:t>Heenan</w:t>
      </w:r>
      <w:proofErr w:type="spellEnd"/>
      <w:r w:rsidRPr="008B4D8F">
        <w:rPr>
          <w:rFonts w:cs="Calibri"/>
          <w:color w:val="000000"/>
        </w:rPr>
        <w:t xml:space="preserve"> ,</w:t>
      </w:r>
      <w:proofErr w:type="gramEnd"/>
      <w:r w:rsidRPr="008B4D8F">
        <w:rPr>
          <w:rFonts w:cs="Calibri"/>
          <w:color w:val="000000"/>
        </w:rPr>
        <w:t xml:space="preserve"> D (2006). Art as therapy: an effective way of promoting positive mental health? </w:t>
      </w:r>
      <w:r w:rsidRPr="00683EF5">
        <w:rPr>
          <w:rFonts w:cs="Calibri"/>
          <w:i/>
          <w:color w:val="000000"/>
        </w:rPr>
        <w:t>Disability &amp; Society</w:t>
      </w:r>
      <w:r w:rsidRPr="008B4D8F">
        <w:rPr>
          <w:rFonts w:cs="Calibri"/>
          <w:color w:val="000000"/>
        </w:rPr>
        <w:t>, 21(2)</w:t>
      </w:r>
      <w:proofErr w:type="gramStart"/>
      <w:r w:rsidR="00CC6DC5">
        <w:rPr>
          <w:rFonts w:cs="Calibri"/>
          <w:color w:val="000000"/>
        </w:rPr>
        <w:t>;</w:t>
      </w:r>
      <w:r w:rsidRPr="008B4D8F">
        <w:rPr>
          <w:rFonts w:cs="Calibri"/>
          <w:color w:val="000000"/>
        </w:rPr>
        <w:t>179</w:t>
      </w:r>
      <w:proofErr w:type="gramEnd"/>
      <w:r w:rsidRPr="008B4D8F">
        <w:rPr>
          <w:rFonts w:cs="Calibri"/>
          <w:color w:val="000000"/>
        </w:rPr>
        <w:t>–191.</w:t>
      </w:r>
    </w:p>
    <w:p w:rsidR="005476BE" w:rsidRDefault="005476BE" w:rsidP="008B4D8F">
      <w:pPr>
        <w:spacing w:after="0" w:line="240" w:lineRule="auto"/>
        <w:jc w:val="both"/>
        <w:rPr>
          <w:rFonts w:cs="Calibri"/>
          <w:color w:val="000000"/>
        </w:rPr>
      </w:pPr>
    </w:p>
    <w:p w:rsidR="005476BE" w:rsidRDefault="005476BE" w:rsidP="005476BE">
      <w:pPr>
        <w:spacing w:after="0" w:line="240" w:lineRule="auto"/>
        <w:jc w:val="both"/>
      </w:pPr>
      <w:proofErr w:type="spellStart"/>
      <w:proofErr w:type="gramStart"/>
      <w:r>
        <w:t>Hui</w:t>
      </w:r>
      <w:proofErr w:type="spellEnd"/>
      <w:r>
        <w:t xml:space="preserve">, A and </w:t>
      </w:r>
      <w:proofErr w:type="spellStart"/>
      <w:r>
        <w:t>Stickley</w:t>
      </w:r>
      <w:proofErr w:type="spellEnd"/>
      <w:r>
        <w:t>, S (2010).</w:t>
      </w:r>
      <w:proofErr w:type="gramEnd"/>
      <w:r>
        <w:t xml:space="preserve"> Artistic activities can improve patients’ self-esteem. </w:t>
      </w:r>
      <w:r w:rsidRPr="005476BE">
        <w:rPr>
          <w:i/>
        </w:rPr>
        <w:t>Mental Health Practice</w:t>
      </w:r>
      <w:r>
        <w:t>, 14(4)</w:t>
      </w:r>
      <w:proofErr w:type="gramStart"/>
      <w:r>
        <w:t>;30</w:t>
      </w:r>
      <w:proofErr w:type="gramEnd"/>
      <w:r>
        <w:t xml:space="preserve">-32. </w:t>
      </w:r>
    </w:p>
    <w:p w:rsidR="008B4D8F" w:rsidRPr="008B4D8F" w:rsidRDefault="008B4D8F" w:rsidP="008B4D8F">
      <w:pPr>
        <w:spacing w:after="0" w:line="240" w:lineRule="auto"/>
        <w:jc w:val="both"/>
        <w:rPr>
          <w:rFonts w:cs="Calibri"/>
          <w:color w:val="000000"/>
        </w:rPr>
      </w:pPr>
    </w:p>
    <w:p w:rsidR="008B4D8F" w:rsidRPr="008B4D8F" w:rsidRDefault="008B4D8F" w:rsidP="008B4D8F">
      <w:pPr>
        <w:spacing w:after="0" w:line="240" w:lineRule="auto"/>
        <w:jc w:val="both"/>
        <w:rPr>
          <w:rFonts w:cs="Calibri"/>
          <w:color w:val="000000"/>
        </w:rPr>
      </w:pPr>
      <w:proofErr w:type="spellStart"/>
      <w:proofErr w:type="gramStart"/>
      <w:r w:rsidRPr="008B4D8F">
        <w:rPr>
          <w:rFonts w:cs="Calibri"/>
          <w:color w:val="000000"/>
        </w:rPr>
        <w:t>Macnaughton</w:t>
      </w:r>
      <w:proofErr w:type="spellEnd"/>
      <w:r w:rsidRPr="008B4D8F">
        <w:rPr>
          <w:rFonts w:cs="Calibri"/>
          <w:color w:val="000000"/>
        </w:rPr>
        <w:t>, J., White, M and Stacy, R (2005).</w:t>
      </w:r>
      <w:proofErr w:type="gramEnd"/>
      <w:r w:rsidRPr="008B4D8F">
        <w:rPr>
          <w:rFonts w:cs="Calibri"/>
          <w:color w:val="000000"/>
        </w:rPr>
        <w:t xml:space="preserve"> </w:t>
      </w:r>
      <w:proofErr w:type="gramStart"/>
      <w:r w:rsidRPr="008B4D8F">
        <w:rPr>
          <w:rFonts w:cs="Calibri"/>
          <w:color w:val="000000"/>
        </w:rPr>
        <w:t>Researching the benefits of arts in health.</w:t>
      </w:r>
      <w:proofErr w:type="gramEnd"/>
      <w:r w:rsidRPr="008B4D8F">
        <w:rPr>
          <w:rFonts w:cs="Calibri"/>
          <w:color w:val="000000"/>
        </w:rPr>
        <w:t xml:space="preserve"> </w:t>
      </w:r>
      <w:r w:rsidRPr="008B4D8F">
        <w:rPr>
          <w:rFonts w:cs="Calibri"/>
          <w:i/>
          <w:color w:val="000000"/>
        </w:rPr>
        <w:t>Health Education</w:t>
      </w:r>
      <w:r w:rsidRPr="008B4D8F">
        <w:rPr>
          <w:rFonts w:cs="Calibri"/>
          <w:color w:val="000000"/>
        </w:rPr>
        <w:t>, 105(5)</w:t>
      </w:r>
      <w:proofErr w:type="gramStart"/>
      <w:r>
        <w:rPr>
          <w:rFonts w:cs="Calibri"/>
          <w:color w:val="000000"/>
        </w:rPr>
        <w:t>;</w:t>
      </w:r>
      <w:r w:rsidRPr="008B4D8F">
        <w:rPr>
          <w:rFonts w:cs="Calibri"/>
          <w:color w:val="000000"/>
        </w:rPr>
        <w:t>332</w:t>
      </w:r>
      <w:proofErr w:type="gramEnd"/>
      <w:r w:rsidRPr="008B4D8F">
        <w:rPr>
          <w:rFonts w:cs="Calibri"/>
          <w:color w:val="000000"/>
        </w:rPr>
        <w:t xml:space="preserve"> – 339.</w:t>
      </w:r>
    </w:p>
    <w:p w:rsidR="008B4D8F" w:rsidRPr="008B4D8F" w:rsidRDefault="008B4D8F" w:rsidP="008B4D8F">
      <w:pPr>
        <w:spacing w:after="0" w:line="240" w:lineRule="auto"/>
        <w:jc w:val="both"/>
        <w:rPr>
          <w:rFonts w:cs="Calibri"/>
          <w:color w:val="000000"/>
        </w:rPr>
      </w:pPr>
    </w:p>
    <w:p w:rsidR="008B4D8F" w:rsidRPr="008B4D8F" w:rsidRDefault="008B4D8F" w:rsidP="008B4D8F">
      <w:pPr>
        <w:spacing w:after="0" w:line="240" w:lineRule="auto"/>
        <w:jc w:val="both"/>
        <w:rPr>
          <w:rFonts w:cs="Calibri"/>
          <w:color w:val="000000"/>
        </w:rPr>
      </w:pPr>
      <w:proofErr w:type="gramStart"/>
      <w:r w:rsidRPr="008B4D8F">
        <w:rPr>
          <w:rFonts w:cs="Calibri"/>
          <w:color w:val="000000"/>
        </w:rPr>
        <w:t>New Economics Foundation (2008).</w:t>
      </w:r>
      <w:proofErr w:type="gramEnd"/>
      <w:r w:rsidRPr="008B4D8F">
        <w:rPr>
          <w:rFonts w:cs="Calibri"/>
          <w:color w:val="000000"/>
        </w:rPr>
        <w:t xml:space="preserve"> </w:t>
      </w:r>
      <w:proofErr w:type="gramStart"/>
      <w:r w:rsidRPr="008B4D8F">
        <w:rPr>
          <w:rFonts w:cs="Calibri"/>
          <w:i/>
          <w:color w:val="000000"/>
        </w:rPr>
        <w:t xml:space="preserve">Five </w:t>
      </w:r>
      <w:r w:rsidR="00CC6DC5">
        <w:rPr>
          <w:rFonts w:cs="Calibri"/>
          <w:i/>
          <w:color w:val="000000"/>
        </w:rPr>
        <w:t>w</w:t>
      </w:r>
      <w:r w:rsidRPr="008B4D8F">
        <w:rPr>
          <w:rFonts w:cs="Calibri"/>
          <w:i/>
          <w:color w:val="000000"/>
        </w:rPr>
        <w:t xml:space="preserve">ays to </w:t>
      </w:r>
      <w:r w:rsidR="00CC6DC5">
        <w:rPr>
          <w:rFonts w:cs="Calibri"/>
          <w:i/>
          <w:color w:val="000000"/>
        </w:rPr>
        <w:t>w</w:t>
      </w:r>
      <w:r w:rsidRPr="008B4D8F">
        <w:rPr>
          <w:rFonts w:cs="Calibri"/>
          <w:i/>
          <w:color w:val="000000"/>
        </w:rPr>
        <w:t>ellbeing</w:t>
      </w:r>
      <w:r w:rsidRPr="008B4D8F">
        <w:rPr>
          <w:rFonts w:cs="Calibri"/>
          <w:color w:val="000000"/>
        </w:rPr>
        <w:t>.</w:t>
      </w:r>
      <w:proofErr w:type="gramEnd"/>
      <w:r w:rsidRPr="008B4D8F">
        <w:rPr>
          <w:rFonts w:cs="Calibri"/>
          <w:color w:val="000000"/>
        </w:rPr>
        <w:t xml:space="preserve"> London: NEF. Available at: </w:t>
      </w:r>
      <w:hyperlink r:id="rId17" w:history="1">
        <w:r w:rsidRPr="008B4D8F">
          <w:rPr>
            <w:rStyle w:val="Hyperlink"/>
            <w:rFonts w:cs="Calibri"/>
            <w:color w:val="000000"/>
          </w:rPr>
          <w:t>http://www.neweconomics.org/projects/five-ways-well-being</w:t>
        </w:r>
      </w:hyperlink>
      <w:r w:rsidRPr="008B4D8F">
        <w:rPr>
          <w:rFonts w:cs="Calibri"/>
          <w:color w:val="000000"/>
        </w:rPr>
        <w:t>.</w:t>
      </w:r>
    </w:p>
    <w:p w:rsidR="008B4D8F" w:rsidRPr="008B4D8F" w:rsidRDefault="008B4D8F" w:rsidP="008B4D8F">
      <w:pPr>
        <w:spacing w:after="0" w:line="240" w:lineRule="auto"/>
        <w:jc w:val="both"/>
        <w:rPr>
          <w:rFonts w:cs="Calibri"/>
          <w:color w:val="000000"/>
        </w:rPr>
      </w:pPr>
    </w:p>
    <w:p w:rsidR="008B4D8F" w:rsidRDefault="008B4D8F" w:rsidP="008B4D8F">
      <w:pPr>
        <w:spacing w:after="0" w:line="240" w:lineRule="auto"/>
        <w:rPr>
          <w:rFonts w:cs="Calibri"/>
          <w:color w:val="000000"/>
        </w:rPr>
      </w:pPr>
      <w:r w:rsidRPr="008B4D8F">
        <w:rPr>
          <w:rFonts w:cs="Calibri"/>
          <w:color w:val="000000"/>
        </w:rPr>
        <w:t xml:space="preserve">Secker, J., Hacking, S., </w:t>
      </w:r>
      <w:proofErr w:type="spellStart"/>
      <w:r w:rsidRPr="008B4D8F">
        <w:rPr>
          <w:rFonts w:cs="Calibri"/>
          <w:color w:val="000000"/>
        </w:rPr>
        <w:t>Spandler</w:t>
      </w:r>
      <w:proofErr w:type="spellEnd"/>
      <w:r w:rsidRPr="008B4D8F">
        <w:rPr>
          <w:rFonts w:cs="Calibri"/>
          <w:color w:val="000000"/>
        </w:rPr>
        <w:t xml:space="preserve">, H., Kent, L., </w:t>
      </w:r>
      <w:proofErr w:type="spellStart"/>
      <w:r w:rsidRPr="008B4D8F">
        <w:rPr>
          <w:rFonts w:cs="Calibri"/>
          <w:color w:val="000000"/>
        </w:rPr>
        <w:t>Shenton</w:t>
      </w:r>
      <w:proofErr w:type="spellEnd"/>
      <w:r w:rsidRPr="008B4D8F">
        <w:rPr>
          <w:rFonts w:cs="Calibri"/>
          <w:color w:val="000000"/>
        </w:rPr>
        <w:t xml:space="preserve">, J (2007). Mental health, social inclusion and arts: developing the evidence base. </w:t>
      </w:r>
      <w:r w:rsidRPr="008B4D8F">
        <w:rPr>
          <w:rFonts w:cs="Calibri"/>
          <w:i/>
          <w:color w:val="000000"/>
        </w:rPr>
        <w:t>Social Inclusion</w:t>
      </w:r>
      <w:r w:rsidRPr="008B4D8F">
        <w:rPr>
          <w:rFonts w:cs="Calibri"/>
          <w:color w:val="000000"/>
        </w:rPr>
        <w:t xml:space="preserve"> [online], [cited 02-05-09]. Available at: </w:t>
      </w:r>
      <w:hyperlink r:id="rId18" w:history="1">
        <w:r w:rsidRPr="008B4D8F">
          <w:rPr>
            <w:rStyle w:val="Hyperlink"/>
            <w:rFonts w:cs="Calibri"/>
            <w:color w:val="000000"/>
          </w:rPr>
          <w:t>http://www.socialinclusion.org.uk/publications/MHSIArts.pdf</w:t>
        </w:r>
      </w:hyperlink>
    </w:p>
    <w:p w:rsidR="005476BE" w:rsidRDefault="005476BE" w:rsidP="008B4D8F">
      <w:pPr>
        <w:spacing w:after="0" w:line="240" w:lineRule="auto"/>
        <w:rPr>
          <w:rFonts w:cs="Calibri"/>
          <w:color w:val="000000"/>
        </w:rPr>
      </w:pPr>
    </w:p>
    <w:p w:rsidR="005476BE" w:rsidRPr="00E73C34" w:rsidRDefault="005476BE" w:rsidP="005476BE">
      <w:pPr>
        <w:spacing w:after="0" w:line="240" w:lineRule="auto"/>
        <w:jc w:val="both"/>
      </w:pPr>
      <w:r>
        <w:t xml:space="preserve">South, J. (2006). Community arts for health: An evaluation of a district programme. </w:t>
      </w:r>
      <w:r w:rsidRPr="005476BE">
        <w:rPr>
          <w:i/>
        </w:rPr>
        <w:t>Health Education</w:t>
      </w:r>
      <w:r>
        <w:t>, 106(2)</w:t>
      </w:r>
      <w:proofErr w:type="gramStart"/>
      <w:r>
        <w:t>;155</w:t>
      </w:r>
      <w:proofErr w:type="gramEnd"/>
      <w:r>
        <w:t>–168.</w:t>
      </w:r>
    </w:p>
    <w:p w:rsidR="008B4D8F" w:rsidRPr="008B4D8F" w:rsidRDefault="008B4D8F" w:rsidP="008B4D8F">
      <w:pPr>
        <w:spacing w:after="0" w:line="240" w:lineRule="auto"/>
        <w:jc w:val="both"/>
        <w:rPr>
          <w:rFonts w:cs="Calibri"/>
        </w:rPr>
      </w:pPr>
    </w:p>
    <w:p w:rsidR="008B4D8F" w:rsidRDefault="008B4D8F" w:rsidP="008B4D8F">
      <w:pPr>
        <w:spacing w:after="0" w:line="240" w:lineRule="auto"/>
        <w:jc w:val="both"/>
        <w:rPr>
          <w:rFonts w:cs="Calibri"/>
        </w:rPr>
      </w:pPr>
      <w:proofErr w:type="spellStart"/>
      <w:proofErr w:type="gramStart"/>
      <w:r w:rsidRPr="008B4D8F">
        <w:rPr>
          <w:rFonts w:cs="Calibri"/>
        </w:rPr>
        <w:t>Spandler</w:t>
      </w:r>
      <w:proofErr w:type="spellEnd"/>
      <w:r w:rsidRPr="008B4D8F">
        <w:rPr>
          <w:rFonts w:cs="Calibri"/>
        </w:rPr>
        <w:t xml:space="preserve">, H., Secker, J., Hacking, S and </w:t>
      </w:r>
      <w:proofErr w:type="spellStart"/>
      <w:r w:rsidRPr="008B4D8F">
        <w:rPr>
          <w:rFonts w:cs="Calibri"/>
        </w:rPr>
        <w:t>Shenton</w:t>
      </w:r>
      <w:proofErr w:type="spellEnd"/>
      <w:r w:rsidRPr="008B4D8F">
        <w:rPr>
          <w:rFonts w:cs="Calibri"/>
        </w:rPr>
        <w:t>, J. (2007).</w:t>
      </w:r>
      <w:proofErr w:type="gramEnd"/>
      <w:r w:rsidRPr="008B4D8F">
        <w:rPr>
          <w:rFonts w:cs="Calibri"/>
        </w:rPr>
        <w:t xml:space="preserve"> ‘Catching life’: the contribution of arts initiatives to recovery approaches in mental health. </w:t>
      </w:r>
      <w:r w:rsidRPr="008B4D8F">
        <w:rPr>
          <w:rFonts w:cs="Calibri"/>
          <w:i/>
        </w:rPr>
        <w:t>Journal of Psychiatric &amp; Mental Health Nursing</w:t>
      </w:r>
      <w:r w:rsidR="00CC6DC5">
        <w:rPr>
          <w:rFonts w:cs="Calibri"/>
        </w:rPr>
        <w:t>, 14</w:t>
      </w:r>
      <w:r w:rsidRPr="008B4D8F">
        <w:rPr>
          <w:rFonts w:cs="Calibri"/>
        </w:rPr>
        <w:t>(8)</w:t>
      </w:r>
      <w:proofErr w:type="gramStart"/>
      <w:r w:rsidR="00CC6DC5">
        <w:rPr>
          <w:rFonts w:cs="Calibri"/>
        </w:rPr>
        <w:t>;</w:t>
      </w:r>
      <w:r w:rsidRPr="008B4D8F">
        <w:rPr>
          <w:rFonts w:cs="Calibri"/>
        </w:rPr>
        <w:t>791</w:t>
      </w:r>
      <w:proofErr w:type="gramEnd"/>
      <w:r w:rsidRPr="008B4D8F">
        <w:rPr>
          <w:rFonts w:cs="Calibri"/>
        </w:rPr>
        <w:t>-799.</w:t>
      </w:r>
    </w:p>
    <w:p w:rsidR="008B4D8F" w:rsidRPr="008B4D8F" w:rsidRDefault="008B4D8F" w:rsidP="008B4D8F">
      <w:pPr>
        <w:spacing w:after="0" w:line="240" w:lineRule="auto"/>
        <w:jc w:val="both"/>
        <w:rPr>
          <w:rFonts w:cs="Calibri"/>
        </w:rPr>
      </w:pPr>
    </w:p>
    <w:p w:rsidR="008B4D8F" w:rsidRDefault="008B4D8F" w:rsidP="008B4D8F">
      <w:pPr>
        <w:spacing w:after="0" w:line="240" w:lineRule="auto"/>
        <w:jc w:val="both"/>
        <w:rPr>
          <w:rFonts w:cs="Calibri"/>
        </w:rPr>
      </w:pPr>
      <w:proofErr w:type="spellStart"/>
      <w:r w:rsidRPr="008B4D8F">
        <w:rPr>
          <w:rFonts w:cs="Calibri"/>
        </w:rPr>
        <w:t>Staricoff</w:t>
      </w:r>
      <w:proofErr w:type="spellEnd"/>
      <w:r w:rsidRPr="008B4D8F">
        <w:rPr>
          <w:rFonts w:cs="Calibri"/>
        </w:rPr>
        <w:t xml:space="preserve">, R (2004). </w:t>
      </w:r>
      <w:r w:rsidRPr="008B4D8F">
        <w:rPr>
          <w:rFonts w:cs="Calibri"/>
          <w:i/>
        </w:rPr>
        <w:t>Arts in health: a review of the medical literature</w:t>
      </w:r>
      <w:r w:rsidRPr="008B4D8F">
        <w:rPr>
          <w:rFonts w:cs="Calibri"/>
        </w:rPr>
        <w:t xml:space="preserve">. </w:t>
      </w:r>
      <w:proofErr w:type="gramStart"/>
      <w:r w:rsidRPr="008B4D8F">
        <w:rPr>
          <w:rFonts w:cs="Calibri"/>
        </w:rPr>
        <w:t>Research report 36.</w:t>
      </w:r>
      <w:proofErr w:type="gramEnd"/>
      <w:r w:rsidRPr="008B4D8F">
        <w:rPr>
          <w:rFonts w:cs="Calibri"/>
        </w:rPr>
        <w:t xml:space="preserve"> London: Arts Council England.</w:t>
      </w:r>
    </w:p>
    <w:p w:rsidR="002B775B" w:rsidRDefault="002B775B" w:rsidP="008B4D8F">
      <w:pPr>
        <w:spacing w:after="0" w:line="240" w:lineRule="auto"/>
        <w:jc w:val="both"/>
        <w:rPr>
          <w:rFonts w:cs="Calibri"/>
        </w:rPr>
      </w:pPr>
    </w:p>
    <w:p w:rsidR="005476BE" w:rsidRDefault="005476BE" w:rsidP="005476BE">
      <w:pPr>
        <w:spacing w:after="0" w:line="240" w:lineRule="auto"/>
        <w:jc w:val="both"/>
      </w:pPr>
      <w:proofErr w:type="spellStart"/>
      <w:proofErr w:type="gramStart"/>
      <w:r>
        <w:t>Stickley</w:t>
      </w:r>
      <w:proofErr w:type="spellEnd"/>
      <w:r>
        <w:t>, T and Duncan, K (2007).</w:t>
      </w:r>
      <w:proofErr w:type="gramEnd"/>
      <w:r>
        <w:t xml:space="preserve"> Art in Mind: Implementation of a community arts initiative to promote mental health. </w:t>
      </w:r>
      <w:r w:rsidRPr="005476BE">
        <w:rPr>
          <w:i/>
        </w:rPr>
        <w:t>Journal of Public Mental Health</w:t>
      </w:r>
      <w:r>
        <w:t>, 6(4)</w:t>
      </w:r>
      <w:proofErr w:type="gramStart"/>
      <w:r>
        <w:t>;24</w:t>
      </w:r>
      <w:proofErr w:type="gramEnd"/>
      <w:r>
        <w:t xml:space="preserve">-32. </w:t>
      </w:r>
    </w:p>
    <w:p w:rsidR="005476BE" w:rsidRPr="00183692" w:rsidRDefault="005476BE" w:rsidP="008B4D8F">
      <w:pPr>
        <w:spacing w:after="0" w:line="240" w:lineRule="auto"/>
        <w:jc w:val="both"/>
        <w:rPr>
          <w:rFonts w:cs="Calibri"/>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eastAsia="en-GB"/>
        </w:rPr>
      </w:pPr>
    </w:p>
    <w:p w:rsidR="006C4B5E" w:rsidRDefault="006C4B5E" w:rsidP="00601A9E">
      <w:pPr>
        <w:pStyle w:val="Heading1"/>
        <w:spacing w:before="0" w:line="240" w:lineRule="auto"/>
        <w:rPr>
          <w:lang w:val="en-GB" w:eastAsia="en-GB"/>
        </w:rPr>
      </w:pPr>
    </w:p>
    <w:p w:rsidR="00601A9E" w:rsidRDefault="00601A9E" w:rsidP="006C4B5E">
      <w:pPr>
        <w:pStyle w:val="Heading1"/>
        <w:spacing w:before="0" w:line="240" w:lineRule="auto"/>
        <w:jc w:val="center"/>
        <w:rPr>
          <w:lang w:eastAsia="en-GB"/>
        </w:rPr>
      </w:pPr>
      <w:bookmarkStart w:id="22" w:name="_Toc351363748"/>
      <w:r w:rsidRPr="00601A9E">
        <w:rPr>
          <w:lang w:eastAsia="en-GB"/>
        </w:rPr>
        <w:t>Appendi</w:t>
      </w:r>
      <w:r w:rsidR="006C4B5E">
        <w:rPr>
          <w:lang w:eastAsia="en-GB"/>
        </w:rPr>
        <w:t xml:space="preserve">x A: </w:t>
      </w:r>
      <w:r w:rsidR="000C51B0">
        <w:rPr>
          <w:lang w:eastAsia="en-GB"/>
        </w:rPr>
        <w:t>Invitation letter</w:t>
      </w:r>
      <w:bookmarkEnd w:id="22"/>
    </w:p>
    <w:p w:rsidR="000C51B0" w:rsidRPr="000C51B0" w:rsidRDefault="000C51B0" w:rsidP="000C51B0">
      <w:pPr>
        <w:rPr>
          <w:lang w:eastAsia="en-GB"/>
        </w:rPr>
      </w:pPr>
    </w:p>
    <w:p w:rsidR="000C51B0" w:rsidRPr="00A31783" w:rsidRDefault="001E6E5F" w:rsidP="000C51B0">
      <w:pPr>
        <w:overflowPunct w:val="0"/>
        <w:autoSpaceDE w:val="0"/>
        <w:jc w:val="both"/>
        <w:rPr>
          <w:rFonts w:ascii="Arial" w:hAnsi="Arial"/>
        </w:rPr>
      </w:pPr>
      <w:r>
        <w:rPr>
          <w:noProof/>
          <w:lang w:eastAsia="en-GB"/>
        </w:rPr>
        <w:drawing>
          <wp:anchor distT="0" distB="0" distL="114300" distR="114300" simplePos="0" relativeHeight="251660288" behindDoc="0" locked="0" layoutInCell="1" allowOverlap="1">
            <wp:simplePos x="0" y="0"/>
            <wp:positionH relativeFrom="column">
              <wp:posOffset>-24765</wp:posOffset>
            </wp:positionH>
            <wp:positionV relativeFrom="paragraph">
              <wp:posOffset>88900</wp:posOffset>
            </wp:positionV>
            <wp:extent cx="1638300" cy="1171575"/>
            <wp:effectExtent l="0" t="0" r="0" b="9525"/>
            <wp:wrapNone/>
            <wp:docPr id="10" name="Picture 12" descr="art lift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t lift pi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3548380</wp:posOffset>
            </wp:positionH>
            <wp:positionV relativeFrom="paragraph">
              <wp:posOffset>-6350</wp:posOffset>
            </wp:positionV>
            <wp:extent cx="2695575" cy="647700"/>
            <wp:effectExtent l="0" t="0" r="9525" b="0"/>
            <wp:wrapNone/>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5575" cy="647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C51B0" w:rsidRPr="00A31783" w:rsidRDefault="000C51B0" w:rsidP="000C51B0">
      <w:pPr>
        <w:overflowPunct w:val="0"/>
        <w:autoSpaceDE w:val="0"/>
        <w:jc w:val="both"/>
        <w:rPr>
          <w:rFonts w:ascii="Arial" w:hAnsi="Arial"/>
        </w:rPr>
      </w:pPr>
    </w:p>
    <w:p w:rsidR="000C51B0" w:rsidRPr="00A31783" w:rsidRDefault="000C51B0" w:rsidP="000C51B0">
      <w:pPr>
        <w:overflowPunct w:val="0"/>
        <w:autoSpaceDE w:val="0"/>
        <w:jc w:val="both"/>
        <w:rPr>
          <w:rFonts w:ascii="Arial" w:hAnsi="Arial"/>
        </w:rPr>
      </w:pPr>
    </w:p>
    <w:p w:rsidR="000C51B0" w:rsidRPr="00A31783" w:rsidRDefault="000C51B0" w:rsidP="000C51B0">
      <w:pPr>
        <w:tabs>
          <w:tab w:val="left" w:pos="3686"/>
        </w:tabs>
        <w:overflowPunct w:val="0"/>
        <w:autoSpaceDE w:val="0"/>
        <w:jc w:val="both"/>
        <w:rPr>
          <w:rFonts w:ascii="Arial" w:hAnsi="Arial"/>
        </w:rPr>
      </w:pPr>
    </w:p>
    <w:p w:rsidR="000C51B0" w:rsidRPr="00A31783" w:rsidRDefault="000C51B0" w:rsidP="000C51B0">
      <w:pPr>
        <w:overflowPunct w:val="0"/>
        <w:autoSpaceDE w:val="0"/>
        <w:jc w:val="both"/>
        <w:rPr>
          <w:rFonts w:ascii="Arial" w:hAnsi="Arial"/>
        </w:rPr>
      </w:pPr>
    </w:p>
    <w:p w:rsidR="000C51B0" w:rsidRPr="00A31783" w:rsidRDefault="000C51B0" w:rsidP="000C51B0">
      <w:pPr>
        <w:overflowPunct w:val="0"/>
        <w:autoSpaceDE w:val="0"/>
        <w:jc w:val="both"/>
        <w:rPr>
          <w:rFonts w:ascii="Arial" w:hAnsi="Arial"/>
        </w:rPr>
      </w:pPr>
      <w:r w:rsidRPr="00A31783">
        <w:rPr>
          <w:rFonts w:ascii="Arial" w:hAnsi="Arial"/>
        </w:rPr>
        <w:t xml:space="preserve">  </w:t>
      </w:r>
    </w:p>
    <w:p w:rsidR="000C51B0" w:rsidRPr="00A31783" w:rsidRDefault="000C51B0" w:rsidP="000C51B0">
      <w:pPr>
        <w:overflowPunct w:val="0"/>
        <w:autoSpaceDE w:val="0"/>
        <w:jc w:val="both"/>
        <w:rPr>
          <w:rFonts w:ascii="Arial" w:hAnsi="Arial"/>
        </w:rPr>
      </w:pPr>
    </w:p>
    <w:p w:rsidR="000C51B0" w:rsidRPr="00A31783" w:rsidRDefault="000C51B0" w:rsidP="000C51B0">
      <w:pPr>
        <w:overflowPunct w:val="0"/>
        <w:autoSpaceDE w:val="0"/>
        <w:jc w:val="both"/>
      </w:pPr>
      <w:r w:rsidRPr="00A31783">
        <w:t>Art Lift Gloucestershire</w:t>
      </w:r>
    </w:p>
    <w:p w:rsidR="000C51B0" w:rsidRPr="00A31783" w:rsidRDefault="000C51B0" w:rsidP="000C51B0">
      <w:pPr>
        <w:overflowPunct w:val="0"/>
        <w:autoSpaceDE w:val="0"/>
        <w:jc w:val="both"/>
        <w:rPr>
          <w:rFonts w:ascii="Arial" w:hAnsi="Arial"/>
        </w:rPr>
      </w:pPr>
    </w:p>
    <w:p w:rsidR="000C51B0" w:rsidRPr="00A31783" w:rsidRDefault="000C51B0" w:rsidP="000C51B0">
      <w:pPr>
        <w:overflowPunct w:val="0"/>
        <w:autoSpaceDE w:val="0"/>
        <w:jc w:val="both"/>
        <w:rPr>
          <w:rFonts w:ascii="Arial" w:hAnsi="Arial"/>
        </w:rPr>
      </w:pPr>
    </w:p>
    <w:p w:rsidR="000C51B0" w:rsidRPr="00A31783" w:rsidRDefault="000C51B0" w:rsidP="000C51B0">
      <w:pPr>
        <w:overflowPunct w:val="0"/>
        <w:autoSpaceDE w:val="0"/>
        <w:jc w:val="both"/>
        <w:rPr>
          <w:rFonts w:ascii="Arial" w:hAnsi="Arial"/>
        </w:rPr>
      </w:pPr>
      <w:r w:rsidRPr="00A31783">
        <w:rPr>
          <w:rFonts w:ascii="Arial" w:hAnsi="Arial"/>
        </w:rPr>
        <w:t>Date:</w:t>
      </w:r>
    </w:p>
    <w:p w:rsidR="000C51B0" w:rsidRPr="00A31783" w:rsidRDefault="000C51B0" w:rsidP="000C51B0">
      <w:pPr>
        <w:overflowPunct w:val="0"/>
        <w:autoSpaceDE w:val="0"/>
        <w:jc w:val="both"/>
        <w:rPr>
          <w:rFonts w:ascii="Arial" w:hAnsi="Arial"/>
        </w:rPr>
      </w:pPr>
    </w:p>
    <w:p w:rsidR="000C51B0" w:rsidRPr="00A31783" w:rsidRDefault="000C51B0" w:rsidP="000C51B0">
      <w:pPr>
        <w:overflowPunct w:val="0"/>
        <w:autoSpaceDE w:val="0"/>
        <w:jc w:val="both"/>
        <w:rPr>
          <w:rFonts w:ascii="Arial" w:hAnsi="Arial"/>
        </w:rPr>
      </w:pPr>
    </w:p>
    <w:p w:rsidR="000C51B0" w:rsidRPr="00A31783" w:rsidRDefault="000C51B0" w:rsidP="000C51B0">
      <w:pPr>
        <w:overflowPunct w:val="0"/>
        <w:autoSpaceDE w:val="0"/>
        <w:jc w:val="both"/>
        <w:rPr>
          <w:rFonts w:ascii="Arial" w:hAnsi="Arial"/>
        </w:rPr>
      </w:pPr>
      <w:r w:rsidRPr="00A31783">
        <w:rPr>
          <w:rFonts w:ascii="Arial" w:hAnsi="Arial"/>
        </w:rPr>
        <w:t xml:space="preserve">Dear Art Lift </w:t>
      </w:r>
      <w:r w:rsidR="00683EF5">
        <w:rPr>
          <w:rFonts w:ascii="Arial" w:hAnsi="Arial"/>
        </w:rPr>
        <w:t>Patient</w:t>
      </w:r>
    </w:p>
    <w:p w:rsidR="000C51B0" w:rsidRPr="00A31783" w:rsidRDefault="000C51B0" w:rsidP="000C51B0">
      <w:pPr>
        <w:overflowPunct w:val="0"/>
        <w:autoSpaceDE w:val="0"/>
        <w:jc w:val="both"/>
        <w:rPr>
          <w:rFonts w:ascii="Arial" w:hAnsi="Arial"/>
        </w:rPr>
      </w:pPr>
    </w:p>
    <w:p w:rsidR="000C51B0" w:rsidRPr="00A31783" w:rsidRDefault="000C51B0" w:rsidP="000C51B0">
      <w:pPr>
        <w:overflowPunct w:val="0"/>
        <w:autoSpaceDE w:val="0"/>
        <w:jc w:val="both"/>
        <w:rPr>
          <w:rFonts w:ascii="Arial" w:hAnsi="Arial"/>
        </w:rPr>
      </w:pPr>
    </w:p>
    <w:p w:rsidR="000C51B0" w:rsidRPr="00A31783" w:rsidRDefault="000C51B0" w:rsidP="000C51B0">
      <w:pPr>
        <w:overflowPunct w:val="0"/>
        <w:autoSpaceDE w:val="0"/>
        <w:jc w:val="both"/>
        <w:rPr>
          <w:rFonts w:ascii="Arial" w:hAnsi="Arial" w:cs="Arial"/>
        </w:rPr>
      </w:pPr>
      <w:r w:rsidRPr="00A31783">
        <w:rPr>
          <w:rFonts w:ascii="Arial" w:hAnsi="Arial" w:cs="Arial"/>
        </w:rPr>
        <w:t>The artist who runs your Art Lift programme has given you this letter of information and invitation because you have been referred onto the Art Lift programme on more than one set of sessions. We would like to invite you to take part in an evaluation of Art Lift, which involves looking at the experiences of those who took part in the programme more than once. This evaluation may help others to understand why art is important in improving well-being and secure funding for people to participate in the future.</w:t>
      </w:r>
    </w:p>
    <w:p w:rsidR="000C51B0" w:rsidRPr="00A31783" w:rsidRDefault="000C51B0" w:rsidP="000C51B0">
      <w:pPr>
        <w:overflowPunct w:val="0"/>
        <w:autoSpaceDE w:val="0"/>
        <w:jc w:val="both"/>
        <w:rPr>
          <w:rFonts w:ascii="Arial" w:hAnsi="Arial" w:cs="Arial"/>
        </w:rPr>
      </w:pPr>
    </w:p>
    <w:p w:rsidR="000C51B0" w:rsidRPr="00A31783" w:rsidRDefault="000C51B0" w:rsidP="000C51B0">
      <w:pPr>
        <w:overflowPunct w:val="0"/>
        <w:autoSpaceDE w:val="0"/>
        <w:jc w:val="both"/>
        <w:rPr>
          <w:rFonts w:ascii="Arial" w:hAnsi="Arial" w:cs="Arial"/>
        </w:rPr>
      </w:pPr>
      <w:r w:rsidRPr="00A31783">
        <w:rPr>
          <w:rFonts w:ascii="Arial" w:hAnsi="Arial"/>
        </w:rPr>
        <w:t xml:space="preserve">A team, from the University of Gloucestershire, is undertaking the evaluation including Dr Diane Crone, a Reader in Exercise Science, Dr </w:t>
      </w:r>
      <w:r>
        <w:rPr>
          <w:rFonts w:ascii="Arial" w:hAnsi="Arial"/>
        </w:rPr>
        <w:t>Lindsey</w:t>
      </w:r>
      <w:r w:rsidRPr="00A31783">
        <w:rPr>
          <w:rFonts w:ascii="Arial" w:hAnsi="Arial"/>
        </w:rPr>
        <w:t xml:space="preserve"> </w:t>
      </w:r>
      <w:proofErr w:type="spellStart"/>
      <w:r w:rsidRPr="00A31783">
        <w:rPr>
          <w:rFonts w:ascii="Arial" w:hAnsi="Arial"/>
        </w:rPr>
        <w:t>Kilgour</w:t>
      </w:r>
      <w:proofErr w:type="spellEnd"/>
      <w:r w:rsidRPr="00A31783">
        <w:rPr>
          <w:rFonts w:ascii="Arial" w:hAnsi="Arial"/>
        </w:rPr>
        <w:t>, a Senior Lecturer in Exercise Psychology and Dr Colin Baker, a Researcher. Dr Diane Crone is leading the project</w:t>
      </w:r>
      <w:r w:rsidRPr="00A31783">
        <w:rPr>
          <w:rFonts w:ascii="Arial" w:hAnsi="Arial" w:cs="Arial"/>
        </w:rPr>
        <w:t>. Frances Clark-Stone from NHS Gloucestershire is also a part of the evaluation team.</w:t>
      </w:r>
    </w:p>
    <w:p w:rsidR="000C51B0" w:rsidRPr="0028050E" w:rsidRDefault="000C51B0" w:rsidP="000C51B0">
      <w:pPr>
        <w:overflowPunct w:val="0"/>
        <w:autoSpaceDE w:val="0"/>
        <w:jc w:val="both"/>
        <w:rPr>
          <w:rFonts w:ascii="Arial" w:hAnsi="Arial" w:cs="Arial"/>
        </w:rPr>
      </w:pPr>
    </w:p>
    <w:p w:rsidR="000C51B0" w:rsidRPr="0028050E" w:rsidRDefault="000C51B0" w:rsidP="000C51B0">
      <w:pPr>
        <w:overflowPunct w:val="0"/>
        <w:autoSpaceDE w:val="0"/>
        <w:jc w:val="both"/>
        <w:rPr>
          <w:rFonts w:ascii="Arial" w:hAnsi="Arial" w:cs="Arial"/>
        </w:rPr>
      </w:pPr>
      <w:r w:rsidRPr="0028050E">
        <w:rPr>
          <w:rFonts w:ascii="Arial" w:hAnsi="Arial" w:cs="Arial"/>
        </w:rPr>
        <w:t>We would like to invite you to take part in an interview, which coul</w:t>
      </w:r>
      <w:r>
        <w:rPr>
          <w:rFonts w:ascii="Arial" w:hAnsi="Arial" w:cs="Arial"/>
        </w:rPr>
        <w:t xml:space="preserve">d take place via the telephone </w:t>
      </w:r>
      <w:r w:rsidRPr="0028050E">
        <w:rPr>
          <w:rFonts w:ascii="Arial" w:hAnsi="Arial" w:cs="Arial"/>
        </w:rPr>
        <w:t xml:space="preserve">or </w:t>
      </w:r>
      <w:r w:rsidRPr="0028050E">
        <w:rPr>
          <w:rFonts w:ascii="Arial" w:hAnsi="Arial" w:cs="Arial"/>
          <w:color w:val="000000"/>
          <w:shd w:val="clear" w:color="auto" w:fill="FFFFFF"/>
        </w:rPr>
        <w:t xml:space="preserve">at </w:t>
      </w:r>
      <w:r>
        <w:rPr>
          <w:rFonts w:ascii="Arial" w:hAnsi="Arial" w:cs="Arial"/>
          <w:color w:val="000000"/>
          <w:shd w:val="clear" w:color="auto" w:fill="FFFFFF"/>
        </w:rPr>
        <w:t>a</w:t>
      </w:r>
      <w:r w:rsidRPr="0028050E">
        <w:rPr>
          <w:rFonts w:ascii="Arial" w:hAnsi="Arial" w:cs="Arial"/>
          <w:color w:val="000000"/>
          <w:shd w:val="clear" w:color="auto" w:fill="FFFFFF"/>
        </w:rPr>
        <w:t xml:space="preserve"> place in a location that is comfortable and convenient for you</w:t>
      </w:r>
      <w:r w:rsidRPr="0028050E">
        <w:rPr>
          <w:rFonts w:ascii="Arial" w:hAnsi="Arial" w:cs="Arial"/>
        </w:rPr>
        <w:t xml:space="preserve">. We would like to ask you questions about your reasons for taking part in Art Lift and your opinions of it as a programme in local surgeries. </w:t>
      </w:r>
    </w:p>
    <w:p w:rsidR="000C51B0" w:rsidRPr="0028050E" w:rsidRDefault="000C51B0" w:rsidP="000C51B0">
      <w:pPr>
        <w:overflowPunct w:val="0"/>
        <w:autoSpaceDE w:val="0"/>
        <w:jc w:val="both"/>
        <w:rPr>
          <w:rFonts w:ascii="Arial" w:hAnsi="Arial" w:cs="Arial"/>
        </w:rPr>
      </w:pPr>
    </w:p>
    <w:p w:rsidR="000C51B0" w:rsidRDefault="000C51B0" w:rsidP="000C51B0">
      <w:pPr>
        <w:overflowPunct w:val="0"/>
        <w:autoSpaceDE w:val="0"/>
        <w:jc w:val="both"/>
        <w:rPr>
          <w:rFonts w:ascii="Arial" w:hAnsi="Arial" w:cs="Arial"/>
        </w:rPr>
      </w:pPr>
      <w:r w:rsidRPr="0028050E">
        <w:rPr>
          <w:rFonts w:ascii="Arial" w:hAnsi="Arial" w:cs="Arial"/>
        </w:rPr>
        <w:t>If you are interested</w:t>
      </w:r>
      <w:r w:rsidRPr="00A31783">
        <w:rPr>
          <w:rFonts w:ascii="Arial" w:hAnsi="Arial" w:cs="Arial"/>
        </w:rPr>
        <w:t xml:space="preserve"> in taking part please read the information sheet provided and feel free to contact us for any further information, our details are at the bottom of this letter. </w:t>
      </w:r>
    </w:p>
    <w:p w:rsidR="000C51B0" w:rsidRPr="0028050E" w:rsidRDefault="000C51B0" w:rsidP="000C51B0">
      <w:pPr>
        <w:overflowPunct w:val="0"/>
        <w:autoSpaceDE w:val="0"/>
        <w:jc w:val="both"/>
        <w:rPr>
          <w:rFonts w:ascii="Arial" w:hAnsi="Arial" w:cs="Arial"/>
        </w:rPr>
      </w:pPr>
    </w:p>
    <w:p w:rsidR="000C51B0" w:rsidRPr="00A31783" w:rsidRDefault="000C51B0" w:rsidP="000C51B0">
      <w:pPr>
        <w:overflowPunct w:val="0"/>
        <w:autoSpaceDE w:val="0"/>
        <w:jc w:val="both"/>
        <w:rPr>
          <w:rFonts w:ascii="Arial" w:hAnsi="Arial" w:cs="Arial"/>
        </w:rPr>
      </w:pPr>
      <w:r w:rsidRPr="0028050E">
        <w:rPr>
          <w:rFonts w:ascii="Arial" w:hAnsi="Arial" w:cs="Arial"/>
          <w:color w:val="000000"/>
          <w:shd w:val="clear" w:color="auto" w:fill="FFFFFF"/>
        </w:rPr>
        <w:t xml:space="preserve">If you are happy for us to contact you to discuss arranging an interview, please fill in your details </w:t>
      </w:r>
      <w:r w:rsidRPr="0028050E">
        <w:rPr>
          <w:rFonts w:ascii="Arial" w:hAnsi="Arial" w:cs="Arial"/>
        </w:rPr>
        <w:t>on the slip at</w:t>
      </w:r>
      <w:r>
        <w:rPr>
          <w:rFonts w:ascii="Arial" w:hAnsi="Arial" w:cs="Arial"/>
        </w:rPr>
        <w:t>tached and return it in the pre-</w:t>
      </w:r>
      <w:r w:rsidRPr="0028050E">
        <w:rPr>
          <w:rFonts w:ascii="Arial" w:hAnsi="Arial" w:cs="Arial"/>
        </w:rPr>
        <w:t>paid envelope. On receipt we will contact you by telephone</w:t>
      </w:r>
      <w:r w:rsidRPr="00A31783">
        <w:rPr>
          <w:rFonts w:ascii="Arial" w:hAnsi="Arial" w:cs="Arial"/>
        </w:rPr>
        <w:t xml:space="preserve"> </w:t>
      </w:r>
      <w:r>
        <w:rPr>
          <w:rFonts w:ascii="Arial" w:hAnsi="Arial" w:cs="Arial"/>
        </w:rPr>
        <w:t>or email which ever you prefer</w:t>
      </w:r>
      <w:r w:rsidRPr="00A31783">
        <w:rPr>
          <w:rFonts w:ascii="Arial" w:hAnsi="Arial" w:cs="Arial"/>
        </w:rPr>
        <w:t xml:space="preserve"> to see if you are still interested in taking part</w:t>
      </w:r>
      <w:r>
        <w:rPr>
          <w:rFonts w:ascii="Arial" w:hAnsi="Arial" w:cs="Arial"/>
        </w:rPr>
        <w:t xml:space="preserve"> and to</w:t>
      </w:r>
      <w:r w:rsidRPr="00A31783">
        <w:rPr>
          <w:rFonts w:ascii="Arial" w:hAnsi="Arial" w:cs="Arial"/>
        </w:rPr>
        <w:t xml:space="preserve"> arrange times when you are available to take part in an interview.</w:t>
      </w:r>
    </w:p>
    <w:p w:rsidR="000C51B0" w:rsidRPr="00A31783" w:rsidRDefault="000C51B0" w:rsidP="000C51B0">
      <w:pPr>
        <w:overflowPunct w:val="0"/>
        <w:autoSpaceDE w:val="0"/>
        <w:jc w:val="both"/>
        <w:rPr>
          <w:rFonts w:ascii="Arial" w:hAnsi="Arial" w:cs="Arial"/>
        </w:rPr>
      </w:pPr>
    </w:p>
    <w:p w:rsidR="000C51B0" w:rsidRPr="00A31783" w:rsidRDefault="000C51B0" w:rsidP="000C51B0">
      <w:pPr>
        <w:overflowPunct w:val="0"/>
        <w:autoSpaceDE w:val="0"/>
        <w:jc w:val="both"/>
        <w:rPr>
          <w:rFonts w:ascii="Arial" w:hAnsi="Arial" w:cs="Arial"/>
        </w:rPr>
      </w:pPr>
      <w:r w:rsidRPr="00A31783">
        <w:rPr>
          <w:rFonts w:ascii="Arial" w:hAnsi="Arial" w:cs="Arial"/>
        </w:rPr>
        <w:t xml:space="preserve">Many thanks for your time. </w:t>
      </w:r>
    </w:p>
    <w:p w:rsidR="000C51B0" w:rsidRPr="00A31783" w:rsidRDefault="000C51B0" w:rsidP="000C51B0">
      <w:pPr>
        <w:overflowPunct w:val="0"/>
        <w:autoSpaceDE w:val="0"/>
        <w:jc w:val="both"/>
        <w:rPr>
          <w:rFonts w:ascii="Arial" w:hAnsi="Arial" w:cs="Arial"/>
        </w:rPr>
      </w:pPr>
    </w:p>
    <w:p w:rsidR="000C51B0" w:rsidRPr="00A31783" w:rsidRDefault="000C51B0" w:rsidP="000C51B0">
      <w:pPr>
        <w:overflowPunct w:val="0"/>
        <w:autoSpaceDE w:val="0"/>
        <w:jc w:val="both"/>
        <w:rPr>
          <w:rFonts w:ascii="Arial" w:hAnsi="Arial" w:cs="Arial"/>
        </w:rPr>
      </w:pPr>
      <w:r w:rsidRPr="00A31783">
        <w:rPr>
          <w:rFonts w:ascii="Arial" w:hAnsi="Arial" w:cs="Arial"/>
        </w:rPr>
        <w:t>Yours sincerely,</w:t>
      </w:r>
    </w:p>
    <w:p w:rsidR="000C51B0" w:rsidRPr="00A31783" w:rsidRDefault="000C51B0" w:rsidP="000C51B0">
      <w:pPr>
        <w:overflowPunct w:val="0"/>
        <w:autoSpaceDE w:val="0"/>
        <w:jc w:val="both"/>
        <w:rPr>
          <w:rFonts w:ascii="Arial" w:hAnsi="Arial" w:cs="Arial"/>
        </w:rPr>
      </w:pPr>
    </w:p>
    <w:p w:rsidR="000C51B0" w:rsidRPr="00A31783" w:rsidRDefault="001E6E5F" w:rsidP="000C51B0">
      <w:pPr>
        <w:overflowPunct w:val="0"/>
        <w:autoSpaceDE w:val="0"/>
        <w:jc w:val="both"/>
        <w:rPr>
          <w:rFonts w:ascii="Arial" w:hAnsi="Arial" w:cs="Arial"/>
        </w:rPr>
      </w:pPr>
      <w:r>
        <w:rPr>
          <w:noProof/>
          <w:lang w:eastAsia="en-GB"/>
        </w:rPr>
        <w:drawing>
          <wp:inline distT="0" distB="0" distL="0" distR="0">
            <wp:extent cx="1864995" cy="391795"/>
            <wp:effectExtent l="0" t="0" r="1905" b="825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4995" cy="391795"/>
                    </a:xfrm>
                    <a:prstGeom prst="rect">
                      <a:avLst/>
                    </a:prstGeom>
                    <a:noFill/>
                    <a:ln>
                      <a:noFill/>
                    </a:ln>
                  </pic:spPr>
                </pic:pic>
              </a:graphicData>
            </a:graphic>
          </wp:inline>
        </w:drawing>
      </w:r>
    </w:p>
    <w:p w:rsidR="000C51B0" w:rsidRPr="00A31783" w:rsidRDefault="000C51B0" w:rsidP="000C51B0">
      <w:pPr>
        <w:overflowPunct w:val="0"/>
        <w:autoSpaceDE w:val="0"/>
        <w:jc w:val="both"/>
        <w:rPr>
          <w:rFonts w:ascii="Arial" w:hAnsi="Arial" w:cs="Arial"/>
        </w:rPr>
      </w:pPr>
      <w:r w:rsidRPr="00A31783">
        <w:rPr>
          <w:rFonts w:ascii="Arial" w:hAnsi="Arial" w:cs="Arial"/>
        </w:rPr>
        <w:t>Dr Diane Crone</w:t>
      </w:r>
    </w:p>
    <w:p w:rsidR="000C51B0" w:rsidRPr="00A31783" w:rsidRDefault="000C51B0" w:rsidP="000C51B0">
      <w:pPr>
        <w:overflowPunct w:val="0"/>
        <w:autoSpaceDE w:val="0"/>
        <w:jc w:val="both"/>
        <w:rPr>
          <w:rFonts w:ascii="Arial" w:hAnsi="Arial"/>
          <w:bCs/>
        </w:rPr>
      </w:pPr>
    </w:p>
    <w:p w:rsidR="000C51B0" w:rsidRPr="00A31783" w:rsidRDefault="000C51B0" w:rsidP="000C51B0">
      <w:pPr>
        <w:overflowPunct w:val="0"/>
        <w:autoSpaceDE w:val="0"/>
        <w:jc w:val="both"/>
        <w:rPr>
          <w:rFonts w:ascii="Arial" w:hAnsi="Arial"/>
        </w:rPr>
      </w:pPr>
      <w:r w:rsidRPr="00A31783">
        <w:rPr>
          <w:rFonts w:ascii="Arial" w:hAnsi="Arial"/>
          <w:bCs/>
        </w:rPr>
        <w:t>Contact Address</w:t>
      </w:r>
      <w:r w:rsidRPr="00A31783">
        <w:rPr>
          <w:rFonts w:ascii="Arial" w:hAnsi="Arial"/>
        </w:rPr>
        <w:t>: Faculty of Applied Sciences, University of Gloucestershire, Oxstalls Campus, Oxstalls Lane, Gloucester, GL2 9HW.</w:t>
      </w:r>
    </w:p>
    <w:p w:rsidR="000C51B0" w:rsidRPr="00A31783" w:rsidRDefault="000C51B0" w:rsidP="000C51B0">
      <w:pPr>
        <w:overflowPunct w:val="0"/>
        <w:autoSpaceDE w:val="0"/>
        <w:jc w:val="both"/>
      </w:pPr>
    </w:p>
    <w:p w:rsidR="000C51B0" w:rsidRPr="00A31783" w:rsidRDefault="000C51B0" w:rsidP="000C51B0">
      <w:pPr>
        <w:overflowPunct w:val="0"/>
        <w:autoSpaceDE w:val="0"/>
        <w:jc w:val="both"/>
        <w:rPr>
          <w:rFonts w:ascii="Arial" w:hAnsi="Arial"/>
        </w:rPr>
      </w:pPr>
      <w:r w:rsidRPr="00A31783">
        <w:rPr>
          <w:rFonts w:ascii="Arial" w:hAnsi="Arial"/>
          <w:bCs/>
        </w:rPr>
        <w:t>Contact Diane during office hours on</w:t>
      </w:r>
      <w:r w:rsidRPr="00A31783">
        <w:rPr>
          <w:rFonts w:ascii="Arial" w:hAnsi="Arial"/>
        </w:rPr>
        <w:t>: 01242 715161</w:t>
      </w:r>
      <w:r w:rsidRPr="00A31783">
        <w:rPr>
          <w:rFonts w:ascii="Arial" w:hAnsi="Arial"/>
        </w:rPr>
        <w:tab/>
        <w:t xml:space="preserve">   </w:t>
      </w:r>
    </w:p>
    <w:p w:rsidR="000C51B0" w:rsidRPr="00A31783" w:rsidRDefault="000C51B0" w:rsidP="000C51B0">
      <w:pPr>
        <w:overflowPunct w:val="0"/>
        <w:autoSpaceDE w:val="0"/>
        <w:jc w:val="both"/>
        <w:rPr>
          <w:rFonts w:ascii="Arial" w:hAnsi="Arial"/>
          <w:color w:val="0000FF"/>
          <w:u w:val="single"/>
        </w:rPr>
      </w:pPr>
      <w:r w:rsidRPr="00A31783">
        <w:rPr>
          <w:rFonts w:ascii="Arial" w:hAnsi="Arial"/>
        </w:rPr>
        <w:t xml:space="preserve">Contact Diane any time via email at: </w:t>
      </w:r>
      <w:hyperlink r:id="rId22" w:history="1">
        <w:r w:rsidRPr="00A31783">
          <w:rPr>
            <w:rStyle w:val="Hyperlink"/>
            <w:rFonts w:ascii="Arial" w:hAnsi="Arial"/>
          </w:rPr>
          <w:t>dcrone@glos.ac.uk</w:t>
        </w:r>
      </w:hyperlink>
    </w:p>
    <w:p w:rsidR="000C51B0" w:rsidRDefault="000C51B0" w:rsidP="000C51B0">
      <w:pPr>
        <w:overflowPunct w:val="0"/>
        <w:autoSpaceDE w:val="0"/>
        <w:jc w:val="both"/>
        <w:rPr>
          <w:rFonts w:ascii="Arial" w:hAnsi="Arial" w:cs="Arial"/>
        </w:rPr>
      </w:pPr>
    </w:p>
    <w:p w:rsidR="000C51B0" w:rsidRDefault="000C51B0" w:rsidP="000C51B0">
      <w:pPr>
        <w:overflowPunct w:val="0"/>
        <w:autoSpaceDE w:val="0"/>
        <w:jc w:val="both"/>
        <w:rPr>
          <w:rFonts w:ascii="Arial" w:hAnsi="Arial" w:cs="Arial"/>
        </w:rPr>
      </w:pPr>
    </w:p>
    <w:p w:rsidR="000C51B0" w:rsidRDefault="000C51B0" w:rsidP="000C51B0">
      <w:pPr>
        <w:overflowPunct w:val="0"/>
        <w:autoSpaceDE w:val="0"/>
        <w:jc w:val="both"/>
        <w:rPr>
          <w:rFonts w:ascii="Arial" w:hAnsi="Arial" w:cs="Arial"/>
        </w:rPr>
      </w:pPr>
    </w:p>
    <w:p w:rsidR="000C51B0" w:rsidRDefault="000C51B0" w:rsidP="000C51B0">
      <w:pPr>
        <w:overflowPunct w:val="0"/>
        <w:autoSpaceDE w:val="0"/>
        <w:jc w:val="both"/>
        <w:rPr>
          <w:rFonts w:ascii="Arial" w:hAnsi="Arial" w:cs="Arial"/>
        </w:rPr>
      </w:pPr>
    </w:p>
    <w:p w:rsidR="000C51B0" w:rsidRDefault="000C51B0" w:rsidP="000C51B0">
      <w:pPr>
        <w:overflowPunct w:val="0"/>
        <w:autoSpaceDE w:val="0"/>
        <w:jc w:val="both"/>
        <w:rPr>
          <w:rFonts w:ascii="Arial" w:hAnsi="Arial" w:cs="Arial"/>
        </w:rPr>
      </w:pPr>
    </w:p>
    <w:p w:rsidR="000C51B0" w:rsidRPr="00A31783" w:rsidRDefault="000C51B0" w:rsidP="000C51B0">
      <w:pPr>
        <w:overflowPunct w:val="0"/>
        <w:autoSpaceDE w:val="0"/>
        <w:jc w:val="both"/>
        <w:rPr>
          <w:rFonts w:ascii="Arial" w:hAnsi="Arial" w:cs="Arial"/>
        </w:rPr>
      </w:pPr>
    </w:p>
    <w:p w:rsidR="000C51B0" w:rsidRPr="00A31783" w:rsidRDefault="000C51B0" w:rsidP="000C51B0">
      <w:pPr>
        <w:pStyle w:val="BodyText"/>
        <w:rPr>
          <w:rFonts w:ascii="Arial" w:hAnsi="Arial" w:cs="Arial"/>
          <w:bCs/>
          <w:sz w:val="22"/>
          <w:u w:val="single"/>
        </w:rPr>
      </w:pPr>
    </w:p>
    <w:p w:rsidR="000C51B0" w:rsidRPr="00A31783" w:rsidRDefault="000C51B0" w:rsidP="000C51B0">
      <w:pPr>
        <w:pStyle w:val="BodyText"/>
        <w:rPr>
          <w:rFonts w:ascii="Arial" w:hAnsi="Arial" w:cs="Arial"/>
          <w:bCs/>
          <w:sz w:val="22"/>
          <w:u w:val="single"/>
        </w:rPr>
      </w:pPr>
    </w:p>
    <w:p w:rsidR="000C51B0" w:rsidRPr="00A31783" w:rsidRDefault="001E6E5F" w:rsidP="000C51B0">
      <w:pPr>
        <w:pStyle w:val="BodyText"/>
        <w:rPr>
          <w:rFonts w:ascii="Arial" w:hAnsi="Arial" w:cs="Arial"/>
          <w:bCs/>
          <w:sz w:val="22"/>
          <w:u w:val="single"/>
        </w:rPr>
      </w:pPr>
      <w:r>
        <w:rPr>
          <w:rFonts w:ascii="Arial" w:hAnsi="Arial" w:cs="Arial"/>
          <w:bCs/>
          <w:noProof/>
          <w:u w:val="single"/>
          <w:lang w:eastAsia="en-GB"/>
        </w:rPr>
        <w:drawing>
          <wp:anchor distT="0" distB="0" distL="114300" distR="114300" simplePos="0" relativeHeight="251662336" behindDoc="0" locked="0" layoutInCell="1" allowOverlap="1">
            <wp:simplePos x="0" y="0"/>
            <wp:positionH relativeFrom="column">
              <wp:posOffset>-43815</wp:posOffset>
            </wp:positionH>
            <wp:positionV relativeFrom="paragraph">
              <wp:posOffset>-54610</wp:posOffset>
            </wp:positionV>
            <wp:extent cx="1343660" cy="960755"/>
            <wp:effectExtent l="0" t="0" r="8890" b="0"/>
            <wp:wrapNone/>
            <wp:docPr id="8" name="Picture 10" descr="art lift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t lift pi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3660" cy="960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1B0" w:rsidRPr="00A31783" w:rsidRDefault="001E6E5F" w:rsidP="000C51B0">
      <w:pPr>
        <w:pStyle w:val="BodyText"/>
        <w:rPr>
          <w:rFonts w:ascii="Arial" w:hAnsi="Arial" w:cs="Arial"/>
          <w:bCs/>
          <w:sz w:val="22"/>
          <w:u w:val="single"/>
        </w:rPr>
      </w:pPr>
      <w:r>
        <w:rPr>
          <w:rFonts w:ascii="Arial" w:hAnsi="Arial" w:cs="Arial"/>
          <w:bCs/>
          <w:noProof/>
          <w:u w:val="single"/>
          <w:lang w:eastAsia="en-GB"/>
        </w:rPr>
        <w:drawing>
          <wp:anchor distT="0" distB="0" distL="114300" distR="114300" simplePos="0" relativeHeight="251661312" behindDoc="0" locked="0" layoutInCell="1" allowOverlap="1">
            <wp:simplePos x="0" y="0"/>
            <wp:positionH relativeFrom="column">
              <wp:posOffset>3500755</wp:posOffset>
            </wp:positionH>
            <wp:positionV relativeFrom="paragraph">
              <wp:posOffset>-92075</wp:posOffset>
            </wp:positionV>
            <wp:extent cx="2695575" cy="647700"/>
            <wp:effectExtent l="0" t="0" r="9525" b="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5575" cy="647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C51B0" w:rsidRPr="00A31783" w:rsidRDefault="000C51B0" w:rsidP="000C51B0">
      <w:pPr>
        <w:pStyle w:val="BodyText"/>
        <w:rPr>
          <w:rFonts w:ascii="Arial" w:hAnsi="Arial" w:cs="Arial"/>
          <w:bCs/>
          <w:sz w:val="22"/>
          <w:u w:val="single"/>
        </w:rPr>
      </w:pPr>
    </w:p>
    <w:p w:rsidR="000C51B0" w:rsidRPr="00A31783" w:rsidRDefault="000C51B0" w:rsidP="000C51B0">
      <w:pPr>
        <w:pStyle w:val="BodyText"/>
        <w:rPr>
          <w:rFonts w:ascii="Arial" w:hAnsi="Arial" w:cs="Arial"/>
          <w:bCs/>
          <w:sz w:val="22"/>
          <w:u w:val="single"/>
        </w:rPr>
      </w:pPr>
    </w:p>
    <w:p w:rsidR="000C51B0" w:rsidRPr="00A31783" w:rsidRDefault="000C51B0" w:rsidP="000C51B0">
      <w:pPr>
        <w:overflowPunct w:val="0"/>
        <w:autoSpaceDE w:val="0"/>
        <w:jc w:val="both"/>
      </w:pPr>
      <w:r w:rsidRPr="00A31783">
        <w:t>Art Lift Gloucestershire</w:t>
      </w:r>
    </w:p>
    <w:p w:rsidR="000C51B0" w:rsidRPr="00A31783" w:rsidRDefault="000C51B0" w:rsidP="000C51B0">
      <w:pPr>
        <w:pStyle w:val="BodyText"/>
        <w:rPr>
          <w:rFonts w:ascii="Arial" w:hAnsi="Arial" w:cs="Arial"/>
          <w:bCs/>
          <w:sz w:val="22"/>
          <w:u w:val="single"/>
        </w:rPr>
      </w:pPr>
    </w:p>
    <w:p w:rsidR="000C51B0" w:rsidRPr="00A31783" w:rsidRDefault="000C51B0" w:rsidP="000C51B0">
      <w:pPr>
        <w:pStyle w:val="BodyText"/>
        <w:jc w:val="center"/>
        <w:rPr>
          <w:rFonts w:ascii="Arial" w:hAnsi="Arial" w:cs="Arial"/>
          <w:b/>
          <w:bCs/>
          <w:sz w:val="22"/>
          <w:u w:val="single"/>
        </w:rPr>
      </w:pPr>
      <w:r w:rsidRPr="00A31783">
        <w:rPr>
          <w:rFonts w:ascii="Arial" w:hAnsi="Arial" w:cs="Arial"/>
          <w:b/>
          <w:bCs/>
          <w:sz w:val="22"/>
          <w:u w:val="single"/>
        </w:rPr>
        <w:t xml:space="preserve">Information for </w:t>
      </w:r>
      <w:r>
        <w:rPr>
          <w:rFonts w:ascii="Arial" w:hAnsi="Arial" w:cs="Arial"/>
          <w:b/>
          <w:bCs/>
          <w:sz w:val="22"/>
          <w:u w:val="single"/>
        </w:rPr>
        <w:t>P</w:t>
      </w:r>
      <w:r w:rsidRPr="00A31783">
        <w:rPr>
          <w:rFonts w:ascii="Arial" w:hAnsi="Arial" w:cs="Arial"/>
          <w:b/>
          <w:bCs/>
          <w:sz w:val="22"/>
          <w:u w:val="single"/>
        </w:rPr>
        <w:t xml:space="preserve">otential </w:t>
      </w:r>
      <w:r w:rsidR="00683EF5">
        <w:rPr>
          <w:rFonts w:ascii="Arial" w:hAnsi="Arial" w:cs="Arial"/>
          <w:b/>
          <w:bCs/>
          <w:sz w:val="22"/>
          <w:u w:val="single"/>
        </w:rPr>
        <w:t>Patient</w:t>
      </w:r>
      <w:r w:rsidRPr="00A31783">
        <w:rPr>
          <w:rFonts w:ascii="Arial" w:hAnsi="Arial" w:cs="Arial"/>
          <w:b/>
          <w:bCs/>
          <w:sz w:val="22"/>
          <w:u w:val="single"/>
        </w:rPr>
        <w:t>s</w:t>
      </w:r>
    </w:p>
    <w:p w:rsidR="000C51B0" w:rsidRPr="00A31783" w:rsidRDefault="000C51B0" w:rsidP="000C51B0">
      <w:pPr>
        <w:pStyle w:val="BodyText"/>
        <w:rPr>
          <w:sz w:val="22"/>
        </w:rPr>
      </w:pPr>
      <w:r w:rsidRPr="00A31783">
        <w:rPr>
          <w:rFonts w:ascii="Arial" w:hAnsi="Arial" w:cs="Arial"/>
          <w:sz w:val="22"/>
        </w:rPr>
        <w:t>This information is designed to inform you about the project because it is important for you to understand why the study will be done before you decide whether or not to take part. Please take time to read the following information carefully and discuss it with friends, relatives or your GP if you wish. Please ask us if there is anything that is not clear, or if you would like more information. Feel free to take your time before coming to a decision.</w:t>
      </w:r>
      <w:r w:rsidRPr="00A31783">
        <w:rPr>
          <w:sz w:val="22"/>
        </w:rPr>
        <w:t xml:space="preserve"> </w:t>
      </w:r>
    </w:p>
    <w:p w:rsidR="000C51B0" w:rsidRPr="00A31783" w:rsidRDefault="000C51B0" w:rsidP="000C51B0">
      <w:pPr>
        <w:overflowPunct w:val="0"/>
        <w:autoSpaceDE w:val="0"/>
        <w:jc w:val="both"/>
        <w:rPr>
          <w:rFonts w:ascii="Arial" w:hAnsi="Arial"/>
        </w:rPr>
      </w:pPr>
    </w:p>
    <w:p w:rsidR="000C51B0" w:rsidRPr="00A31783" w:rsidRDefault="000C51B0" w:rsidP="000C51B0">
      <w:pPr>
        <w:overflowPunct w:val="0"/>
        <w:autoSpaceDE w:val="0"/>
        <w:jc w:val="both"/>
        <w:rPr>
          <w:rFonts w:ascii="Arial" w:hAnsi="Arial"/>
          <w:b/>
          <w:i/>
        </w:rPr>
      </w:pPr>
      <w:r w:rsidRPr="00A31783">
        <w:rPr>
          <w:rFonts w:ascii="Arial" w:hAnsi="Arial"/>
          <w:b/>
          <w:i/>
        </w:rPr>
        <w:t xml:space="preserve">What is the purpose of the study?  </w:t>
      </w:r>
    </w:p>
    <w:p w:rsidR="000C51B0" w:rsidRPr="00A31783" w:rsidRDefault="000C51B0" w:rsidP="000C51B0">
      <w:pPr>
        <w:overflowPunct w:val="0"/>
        <w:autoSpaceDE w:val="0"/>
        <w:jc w:val="both"/>
        <w:rPr>
          <w:rFonts w:ascii="Arial" w:hAnsi="Arial"/>
        </w:rPr>
      </w:pPr>
      <w:r w:rsidRPr="00A31783">
        <w:rPr>
          <w:rFonts w:ascii="Arial" w:hAnsi="Arial"/>
        </w:rPr>
        <w:t>The purpose of the study is to find out about the experiences, perceptions and attitudes of the people who have taken part in Art Lift, on more than one occasion.</w:t>
      </w:r>
    </w:p>
    <w:p w:rsidR="000C51B0" w:rsidRPr="00A31783" w:rsidRDefault="000C51B0" w:rsidP="000C51B0">
      <w:pPr>
        <w:overflowPunct w:val="0"/>
        <w:autoSpaceDE w:val="0"/>
        <w:jc w:val="both"/>
        <w:rPr>
          <w:rFonts w:ascii="Arial" w:hAnsi="Arial"/>
          <w:szCs w:val="20"/>
        </w:rPr>
      </w:pPr>
    </w:p>
    <w:p w:rsidR="000C51B0" w:rsidRPr="00A31783" w:rsidRDefault="000C51B0" w:rsidP="000C51B0">
      <w:pPr>
        <w:overflowPunct w:val="0"/>
        <w:autoSpaceDE w:val="0"/>
        <w:jc w:val="both"/>
        <w:rPr>
          <w:rFonts w:ascii="Arial" w:hAnsi="Arial"/>
          <w:b/>
          <w:i/>
        </w:rPr>
      </w:pPr>
      <w:r w:rsidRPr="00A31783">
        <w:rPr>
          <w:rFonts w:ascii="Arial" w:hAnsi="Arial"/>
          <w:b/>
          <w:i/>
        </w:rPr>
        <w:t>Do I have to take part?</w:t>
      </w:r>
    </w:p>
    <w:p w:rsidR="000C51B0" w:rsidRPr="00A31783" w:rsidRDefault="000C51B0" w:rsidP="000C51B0">
      <w:pPr>
        <w:overflowPunct w:val="0"/>
        <w:autoSpaceDE w:val="0"/>
        <w:jc w:val="both"/>
        <w:rPr>
          <w:rFonts w:ascii="Arial" w:hAnsi="Arial"/>
        </w:rPr>
      </w:pPr>
      <w:r w:rsidRPr="00A31783">
        <w:rPr>
          <w:rFonts w:ascii="Arial" w:hAnsi="Arial"/>
        </w:rPr>
        <w:t>Taking part is voluntary. It is up to you whether or not to take part. Even if you decide to participate you are free to withdraw from the study at any time without stating the reason and it will not affect you in any way now, or in the future.</w:t>
      </w:r>
    </w:p>
    <w:p w:rsidR="000C51B0" w:rsidRPr="00A31783" w:rsidRDefault="000C51B0" w:rsidP="000C51B0">
      <w:pPr>
        <w:overflowPunct w:val="0"/>
        <w:autoSpaceDE w:val="0"/>
        <w:jc w:val="both"/>
        <w:rPr>
          <w:rFonts w:ascii="Arial" w:hAnsi="Arial"/>
          <w:szCs w:val="20"/>
        </w:rPr>
      </w:pPr>
    </w:p>
    <w:p w:rsidR="000C51B0" w:rsidRPr="00A31783" w:rsidRDefault="000C51B0" w:rsidP="000C51B0">
      <w:pPr>
        <w:overflowPunct w:val="0"/>
        <w:autoSpaceDE w:val="0"/>
        <w:jc w:val="both"/>
        <w:rPr>
          <w:rFonts w:ascii="Arial" w:hAnsi="Arial"/>
          <w:b/>
          <w:i/>
        </w:rPr>
      </w:pPr>
      <w:r w:rsidRPr="00A31783">
        <w:rPr>
          <w:rFonts w:ascii="Arial" w:hAnsi="Arial"/>
          <w:b/>
          <w:i/>
        </w:rPr>
        <w:t xml:space="preserve">What will you </w:t>
      </w:r>
      <w:proofErr w:type="gramStart"/>
      <w:r w:rsidRPr="00A31783">
        <w:rPr>
          <w:rFonts w:ascii="Arial" w:hAnsi="Arial"/>
          <w:b/>
          <w:i/>
        </w:rPr>
        <w:t>be</w:t>
      </w:r>
      <w:proofErr w:type="gramEnd"/>
      <w:r w:rsidRPr="00A31783">
        <w:rPr>
          <w:rFonts w:ascii="Arial" w:hAnsi="Arial"/>
          <w:b/>
          <w:i/>
        </w:rPr>
        <w:t xml:space="preserve"> asked to do if you decide to take part?</w:t>
      </w:r>
    </w:p>
    <w:p w:rsidR="000C51B0" w:rsidRPr="00A31783" w:rsidRDefault="000C51B0" w:rsidP="000C51B0">
      <w:pPr>
        <w:overflowPunct w:val="0"/>
        <w:autoSpaceDE w:val="0"/>
        <w:jc w:val="both"/>
        <w:rPr>
          <w:rFonts w:ascii="Arial" w:hAnsi="Arial"/>
        </w:rPr>
      </w:pPr>
      <w:r w:rsidRPr="00A31783">
        <w:rPr>
          <w:rFonts w:ascii="Arial" w:hAnsi="Arial"/>
        </w:rPr>
        <w:t>If you agree to take part you will be asked to be involved in an individual interview which will last between 45 minutes and an hour. It will involve questions related only to your experiences, attitudes and opinions of Art Lift. You will be asked to answer only the questions that you want and there are no right or wrong answers; it is only your experiences, opinions and attitudes of Art Lift that are of interest to us.  The topics of conversation will include questions about your experiences of Art Lift, what you thought/think about it, what role it plays for you, why you participate in it, and so on. Any information you give will be made anonymous and be treated confidentially, recordings will be destroyed a year after the study has ended.</w:t>
      </w:r>
    </w:p>
    <w:p w:rsidR="000C51B0" w:rsidRPr="00A31783" w:rsidRDefault="000C51B0" w:rsidP="000C51B0">
      <w:pPr>
        <w:overflowPunct w:val="0"/>
        <w:autoSpaceDE w:val="0"/>
        <w:jc w:val="both"/>
        <w:rPr>
          <w:rFonts w:ascii="Arial" w:hAnsi="Arial"/>
          <w:szCs w:val="20"/>
        </w:rPr>
      </w:pPr>
    </w:p>
    <w:p w:rsidR="000C51B0" w:rsidRPr="00A31783" w:rsidRDefault="000C51B0" w:rsidP="000C51B0">
      <w:pPr>
        <w:overflowPunct w:val="0"/>
        <w:autoSpaceDE w:val="0"/>
        <w:jc w:val="both"/>
        <w:rPr>
          <w:rFonts w:ascii="Arial" w:hAnsi="Arial"/>
          <w:b/>
          <w:i/>
        </w:rPr>
      </w:pPr>
      <w:r w:rsidRPr="00A31783">
        <w:rPr>
          <w:rFonts w:ascii="Arial" w:hAnsi="Arial"/>
          <w:b/>
          <w:i/>
        </w:rPr>
        <w:t>What are the possible benefits to taking part?</w:t>
      </w:r>
    </w:p>
    <w:p w:rsidR="000C51B0" w:rsidRPr="00A31783" w:rsidRDefault="000C51B0" w:rsidP="000C51B0">
      <w:pPr>
        <w:overflowPunct w:val="0"/>
        <w:autoSpaceDE w:val="0"/>
        <w:jc w:val="both"/>
        <w:rPr>
          <w:rFonts w:ascii="Arial" w:hAnsi="Arial"/>
        </w:rPr>
      </w:pPr>
      <w:r w:rsidRPr="00A31783">
        <w:rPr>
          <w:rFonts w:ascii="Arial" w:hAnsi="Arial"/>
        </w:rPr>
        <w:t>The information derived from the study will help to evaluate Art Lift. Finding out and understanding your experiences will help us to make recommendations to the Art Lift project to improve it in the future, for other people who may be referred into it.</w:t>
      </w:r>
    </w:p>
    <w:p w:rsidR="000C51B0" w:rsidRPr="00680B31" w:rsidRDefault="000C51B0" w:rsidP="000C51B0">
      <w:pPr>
        <w:overflowPunct w:val="0"/>
        <w:autoSpaceDE w:val="0"/>
        <w:jc w:val="both"/>
        <w:rPr>
          <w:rFonts w:ascii="Arial" w:hAnsi="Arial" w:cs="Arial"/>
          <w:b/>
        </w:rPr>
      </w:pPr>
      <w:r w:rsidRPr="00680B31">
        <w:rPr>
          <w:rFonts w:ascii="Arial" w:hAnsi="Arial" w:cs="Arial"/>
          <w:b/>
        </w:rPr>
        <w:t>Who has reviewed the study?</w:t>
      </w:r>
    </w:p>
    <w:p w:rsidR="000C51B0" w:rsidRPr="00680B31" w:rsidRDefault="000C51B0" w:rsidP="000C51B0">
      <w:pPr>
        <w:overflowPunct w:val="0"/>
        <w:autoSpaceDE w:val="0"/>
        <w:jc w:val="both"/>
        <w:rPr>
          <w:rFonts w:ascii="Arial" w:hAnsi="Arial" w:cs="Arial"/>
        </w:rPr>
      </w:pPr>
      <w:r w:rsidRPr="00680B31">
        <w:rPr>
          <w:rFonts w:ascii="Arial" w:hAnsi="Arial" w:cs="Arial"/>
        </w:rPr>
        <w:t xml:space="preserve">The NHS Research Ethics Committee (Plymouth) </w:t>
      </w:r>
      <w:r>
        <w:rPr>
          <w:rFonts w:ascii="Arial" w:hAnsi="Arial" w:cs="Arial"/>
        </w:rPr>
        <w:t>has</w:t>
      </w:r>
      <w:r w:rsidRPr="00680B31">
        <w:rPr>
          <w:rFonts w:ascii="Arial" w:hAnsi="Arial" w:cs="Arial"/>
        </w:rPr>
        <w:t xml:space="preserve"> approved the study.</w:t>
      </w:r>
    </w:p>
    <w:p w:rsidR="000C51B0" w:rsidRPr="00680B31" w:rsidRDefault="000C51B0" w:rsidP="000C51B0">
      <w:pPr>
        <w:overflowPunct w:val="0"/>
        <w:autoSpaceDE w:val="0"/>
        <w:jc w:val="both"/>
        <w:rPr>
          <w:rFonts w:ascii="Arial" w:hAnsi="Arial" w:cs="Arial"/>
        </w:rPr>
      </w:pPr>
    </w:p>
    <w:p w:rsidR="000C51B0" w:rsidRPr="00680B31" w:rsidRDefault="000C51B0" w:rsidP="000C51B0">
      <w:pPr>
        <w:overflowPunct w:val="0"/>
        <w:autoSpaceDE w:val="0"/>
        <w:jc w:val="both"/>
        <w:rPr>
          <w:rFonts w:ascii="Arial" w:hAnsi="Arial" w:cs="Arial"/>
          <w:b/>
          <w:i/>
        </w:rPr>
      </w:pPr>
      <w:r w:rsidRPr="00680B31">
        <w:rPr>
          <w:rFonts w:ascii="Arial" w:hAnsi="Arial" w:cs="Arial"/>
          <w:b/>
          <w:i/>
        </w:rPr>
        <w:t>What happens now?</w:t>
      </w:r>
    </w:p>
    <w:p w:rsidR="000C51B0" w:rsidRPr="00680B31" w:rsidRDefault="000C51B0" w:rsidP="000C51B0">
      <w:pPr>
        <w:overflowPunct w:val="0"/>
        <w:autoSpaceDE w:val="0"/>
        <w:jc w:val="both"/>
        <w:rPr>
          <w:rFonts w:ascii="Arial" w:hAnsi="Arial"/>
          <w:bCs/>
        </w:rPr>
      </w:pPr>
      <w:r w:rsidRPr="00680B31">
        <w:rPr>
          <w:rFonts w:ascii="Arial" w:hAnsi="Arial" w:cs="Arial"/>
        </w:rPr>
        <w:t xml:space="preserve">If you wish to be involved in the study please complete the slip below and return it in the pre-paid envelop to Dr Diane Crone, Art Lift Evaluation FREEPOST Art Lift Project No. </w:t>
      </w:r>
      <w:proofErr w:type="gramStart"/>
      <w:r w:rsidRPr="00680B31">
        <w:rPr>
          <w:rFonts w:ascii="Arial" w:hAnsi="Arial" w:cs="Arial"/>
        </w:rPr>
        <w:t>RLYZ-LRJU-EEKC, Faculty of Applied Sciences, University of Gloucestershire, Oxstalls Campus, Oxstalls Lane, Gloucester, GL2 9HW.</w:t>
      </w:r>
      <w:proofErr w:type="gramEnd"/>
      <w:r w:rsidRPr="00680B31">
        <w:rPr>
          <w:rFonts w:ascii="Arial" w:hAnsi="Arial" w:cs="Arial"/>
        </w:rPr>
        <w:t xml:space="preserve"> On receipt of the reply slip </w:t>
      </w:r>
      <w:r w:rsidRPr="00680B31">
        <w:rPr>
          <w:rFonts w:ascii="Arial" w:hAnsi="Arial" w:cs="Arial"/>
          <w:b/>
        </w:rPr>
        <w:t>Colin Baker</w:t>
      </w:r>
      <w:r w:rsidRPr="00680B31">
        <w:rPr>
          <w:rFonts w:ascii="Arial" w:hAnsi="Arial" w:cs="Arial"/>
        </w:rPr>
        <w:t xml:space="preserve"> or </w:t>
      </w:r>
      <w:r w:rsidRPr="00680B31">
        <w:rPr>
          <w:rFonts w:ascii="Arial" w:hAnsi="Arial" w:cs="Arial"/>
          <w:b/>
        </w:rPr>
        <w:t>Frances Clark-Stone</w:t>
      </w:r>
      <w:r w:rsidRPr="00680B31">
        <w:rPr>
          <w:rFonts w:ascii="Arial" w:hAnsi="Arial" w:cs="Arial"/>
        </w:rPr>
        <w:t xml:space="preserve"> will contact you either by telephone or email which ever you have indicated, within the next 2 weeks to see if you are still interested in taking part, if so we can then arrange times when you are available to take part in an interview. </w:t>
      </w:r>
      <w:r w:rsidRPr="00680B31">
        <w:rPr>
          <w:rFonts w:ascii="Arial" w:hAnsi="Arial" w:cs="Arial"/>
          <w:bCs/>
        </w:rPr>
        <w:t>Please do not hesitate to contact us with any queries you may have</w:t>
      </w:r>
      <w:r w:rsidRPr="00680B31">
        <w:rPr>
          <w:rFonts w:ascii="Arial" w:hAnsi="Arial"/>
          <w:bCs/>
        </w:rPr>
        <w:t>.</w:t>
      </w:r>
    </w:p>
    <w:p w:rsidR="000C51B0" w:rsidRPr="00A31783" w:rsidRDefault="000C51B0" w:rsidP="000C51B0">
      <w:pPr>
        <w:overflowPunct w:val="0"/>
        <w:autoSpaceDE w:val="0"/>
        <w:jc w:val="both"/>
        <w:rPr>
          <w:rFonts w:ascii="Arial" w:hAnsi="Arial"/>
          <w:bCs/>
        </w:rPr>
      </w:pPr>
    </w:p>
    <w:p w:rsidR="000C51B0" w:rsidRPr="00A31783" w:rsidRDefault="000C51B0" w:rsidP="000C51B0">
      <w:pPr>
        <w:overflowPunct w:val="0"/>
        <w:autoSpaceDE w:val="0"/>
        <w:jc w:val="both"/>
        <w:rPr>
          <w:rFonts w:ascii="Arial" w:hAnsi="Arial"/>
        </w:rPr>
      </w:pPr>
      <w:r w:rsidRPr="00A31783">
        <w:rPr>
          <w:rFonts w:ascii="Arial" w:hAnsi="Arial"/>
          <w:bCs/>
        </w:rPr>
        <w:t>Contact Address</w:t>
      </w:r>
      <w:r w:rsidRPr="00A31783">
        <w:rPr>
          <w:rFonts w:ascii="Arial" w:hAnsi="Arial"/>
        </w:rPr>
        <w:t>: Faculty of Applied Sciences, University of Gloucestershire, Oxstalls Campus, Oxstalls Lane, Gloucester, GL2 9HW.</w:t>
      </w:r>
    </w:p>
    <w:p w:rsidR="000C51B0" w:rsidRPr="00A31783" w:rsidRDefault="000C51B0" w:rsidP="000C51B0">
      <w:pPr>
        <w:overflowPunct w:val="0"/>
        <w:autoSpaceDE w:val="0"/>
        <w:jc w:val="both"/>
      </w:pPr>
    </w:p>
    <w:p w:rsidR="000C51B0" w:rsidRPr="00A31783" w:rsidRDefault="000C51B0" w:rsidP="000C51B0">
      <w:pPr>
        <w:overflowPunct w:val="0"/>
        <w:autoSpaceDE w:val="0"/>
        <w:jc w:val="both"/>
        <w:rPr>
          <w:rFonts w:ascii="Arial" w:hAnsi="Arial"/>
        </w:rPr>
      </w:pPr>
      <w:r w:rsidRPr="00A31783">
        <w:rPr>
          <w:rFonts w:ascii="Arial" w:hAnsi="Arial"/>
          <w:bCs/>
        </w:rPr>
        <w:t>Contact Diane during office hours on</w:t>
      </w:r>
      <w:r w:rsidRPr="00A31783">
        <w:rPr>
          <w:rFonts w:ascii="Arial" w:hAnsi="Arial"/>
        </w:rPr>
        <w:t>: 01242 715161</w:t>
      </w:r>
      <w:r w:rsidRPr="00A31783">
        <w:rPr>
          <w:rFonts w:ascii="Arial" w:hAnsi="Arial"/>
        </w:rPr>
        <w:tab/>
        <w:t xml:space="preserve">   </w:t>
      </w:r>
    </w:p>
    <w:p w:rsidR="000C51B0" w:rsidRDefault="000C51B0" w:rsidP="000C51B0">
      <w:pPr>
        <w:overflowPunct w:val="0"/>
        <w:autoSpaceDE w:val="0"/>
        <w:jc w:val="both"/>
        <w:rPr>
          <w:rFonts w:ascii="Arial" w:hAnsi="Arial"/>
        </w:rPr>
      </w:pPr>
      <w:r w:rsidRPr="00A31783">
        <w:rPr>
          <w:rFonts w:ascii="Arial" w:hAnsi="Arial"/>
        </w:rPr>
        <w:t xml:space="preserve">Contact Diane any time via email at: </w:t>
      </w:r>
      <w:hyperlink r:id="rId23" w:history="1">
        <w:r w:rsidRPr="00680B31">
          <w:rPr>
            <w:rStyle w:val="Hyperlink"/>
            <w:rFonts w:ascii="Arial" w:hAnsi="Arial"/>
          </w:rPr>
          <w:t>dcrone@glos.ac.uk</w:t>
        </w:r>
      </w:hyperlink>
      <w:r w:rsidRPr="00680B31">
        <w:rPr>
          <w:rFonts w:ascii="Arial" w:hAnsi="Arial"/>
        </w:rPr>
        <w:t xml:space="preserve"> or Colin Baker any time via email at: </w:t>
      </w:r>
      <w:hyperlink r:id="rId24" w:history="1">
        <w:r w:rsidRPr="00680B31">
          <w:rPr>
            <w:rStyle w:val="Hyperlink"/>
            <w:rFonts w:ascii="Arial" w:hAnsi="Arial"/>
          </w:rPr>
          <w:t>cmbaker@glos.ac.uk</w:t>
        </w:r>
      </w:hyperlink>
      <w:r w:rsidRPr="00680B31">
        <w:rPr>
          <w:rFonts w:ascii="Arial" w:hAnsi="Arial"/>
        </w:rPr>
        <w:t xml:space="preserve"> </w:t>
      </w:r>
    </w:p>
    <w:p w:rsidR="000C51B0" w:rsidRDefault="000C51B0" w:rsidP="000C51B0">
      <w:pPr>
        <w:overflowPunct w:val="0"/>
        <w:autoSpaceDE w:val="0"/>
        <w:jc w:val="both"/>
        <w:rPr>
          <w:rFonts w:ascii="Arial" w:hAnsi="Arial"/>
        </w:rPr>
      </w:pPr>
    </w:p>
    <w:p w:rsidR="000C51B0" w:rsidRDefault="000C51B0" w:rsidP="000C51B0">
      <w:pPr>
        <w:overflowPunct w:val="0"/>
        <w:autoSpaceDE w:val="0"/>
        <w:jc w:val="both"/>
        <w:rPr>
          <w:rFonts w:ascii="Arial" w:hAnsi="Arial"/>
        </w:rPr>
      </w:pPr>
    </w:p>
    <w:p w:rsidR="000C51B0" w:rsidRDefault="000C51B0" w:rsidP="000C51B0">
      <w:pPr>
        <w:overflowPunct w:val="0"/>
        <w:autoSpaceDE w:val="0"/>
        <w:jc w:val="both"/>
        <w:rPr>
          <w:rFonts w:ascii="Arial" w:hAnsi="Arial"/>
        </w:rPr>
      </w:pPr>
    </w:p>
    <w:p w:rsidR="002A24BD" w:rsidRDefault="002A24BD" w:rsidP="000C51B0">
      <w:pPr>
        <w:overflowPunct w:val="0"/>
        <w:autoSpaceDE w:val="0"/>
        <w:jc w:val="both"/>
        <w:rPr>
          <w:rFonts w:ascii="Arial" w:hAnsi="Arial"/>
        </w:rPr>
      </w:pPr>
    </w:p>
    <w:p w:rsidR="000C51B0" w:rsidRDefault="000C51B0" w:rsidP="000C51B0">
      <w:pPr>
        <w:overflowPunct w:val="0"/>
        <w:autoSpaceDE w:val="0"/>
        <w:jc w:val="both"/>
        <w:rPr>
          <w:rFonts w:ascii="Arial" w:hAnsi="Arial"/>
        </w:rPr>
      </w:pPr>
    </w:p>
    <w:p w:rsidR="000C51B0" w:rsidRDefault="000C51B0" w:rsidP="000C51B0">
      <w:pPr>
        <w:overflowPunct w:val="0"/>
        <w:autoSpaceDE w:val="0"/>
        <w:jc w:val="both"/>
        <w:rPr>
          <w:rFonts w:ascii="Arial" w:hAnsi="Arial"/>
        </w:rPr>
      </w:pPr>
    </w:p>
    <w:p w:rsidR="000C51B0" w:rsidRDefault="000C51B0" w:rsidP="000C51B0">
      <w:pPr>
        <w:overflowPunct w:val="0"/>
        <w:autoSpaceDE w:val="0"/>
        <w:jc w:val="both"/>
        <w:rPr>
          <w:rFonts w:ascii="Arial" w:hAnsi="Arial"/>
        </w:rPr>
      </w:pPr>
    </w:p>
    <w:p w:rsidR="000C51B0" w:rsidRDefault="000C51B0" w:rsidP="000C51B0">
      <w:pPr>
        <w:overflowPunct w:val="0"/>
        <w:autoSpaceDE w:val="0"/>
        <w:jc w:val="both"/>
        <w:rPr>
          <w:rFonts w:ascii="Arial" w:hAnsi="Arial"/>
        </w:rPr>
      </w:pPr>
    </w:p>
    <w:p w:rsidR="000C51B0" w:rsidRDefault="000C51B0" w:rsidP="000C51B0">
      <w:pPr>
        <w:overflowPunct w:val="0"/>
        <w:autoSpaceDE w:val="0"/>
        <w:jc w:val="both"/>
        <w:rPr>
          <w:rFonts w:ascii="Arial" w:hAnsi="Arial"/>
        </w:rPr>
      </w:pPr>
    </w:p>
    <w:p w:rsidR="000C51B0" w:rsidRDefault="000C51B0" w:rsidP="000C51B0">
      <w:pPr>
        <w:overflowPunct w:val="0"/>
        <w:autoSpaceDE w:val="0"/>
        <w:jc w:val="both"/>
        <w:rPr>
          <w:rFonts w:ascii="Arial" w:hAnsi="Arial"/>
        </w:rPr>
      </w:pPr>
    </w:p>
    <w:p w:rsidR="000C51B0" w:rsidRDefault="000C51B0" w:rsidP="000C51B0">
      <w:pPr>
        <w:overflowPunct w:val="0"/>
        <w:autoSpaceDE w:val="0"/>
        <w:jc w:val="both"/>
        <w:rPr>
          <w:rFonts w:ascii="Arial" w:hAnsi="Arial"/>
        </w:rPr>
      </w:pPr>
    </w:p>
    <w:p w:rsidR="000C51B0" w:rsidRPr="00680B31" w:rsidRDefault="000C51B0" w:rsidP="000C51B0">
      <w:pPr>
        <w:overflowPunct w:val="0"/>
        <w:autoSpaceDE w:val="0"/>
        <w:jc w:val="both"/>
        <w:rPr>
          <w:rFonts w:ascii="Arial" w:hAnsi="Arial"/>
          <w:u w:val="single"/>
        </w:rPr>
      </w:pPr>
    </w:p>
    <w:p w:rsidR="000C51B0" w:rsidRPr="00A31783" w:rsidRDefault="000C51B0" w:rsidP="000C51B0">
      <w:pPr>
        <w:overflowPunct w:val="0"/>
        <w:autoSpaceDE w:val="0"/>
        <w:jc w:val="both"/>
        <w:rPr>
          <w:rFonts w:ascii="Arial" w:hAnsi="Arial" w:cs="Arial"/>
          <w:bCs/>
        </w:rPr>
      </w:pPr>
    </w:p>
    <w:p w:rsidR="000C51B0" w:rsidRDefault="00683EF5" w:rsidP="000C51B0">
      <w:pPr>
        <w:jc w:val="center"/>
        <w:rPr>
          <w:rFonts w:ascii="Arial" w:hAnsi="Arial" w:cs="Arial"/>
          <w:b/>
          <w:sz w:val="28"/>
          <w:lang w:val="pt-BR"/>
        </w:rPr>
      </w:pPr>
      <w:r>
        <w:rPr>
          <w:rFonts w:ascii="Arial" w:hAnsi="Arial" w:cs="Arial"/>
          <w:b/>
          <w:sz w:val="28"/>
          <w:lang w:val="pt-BR"/>
        </w:rPr>
        <w:t>Patient</w:t>
      </w:r>
      <w:r w:rsidR="000C51B0" w:rsidRPr="0028050E">
        <w:rPr>
          <w:rFonts w:ascii="Arial" w:hAnsi="Arial" w:cs="Arial"/>
          <w:b/>
          <w:sz w:val="28"/>
          <w:lang w:val="pt-BR"/>
        </w:rPr>
        <w:t xml:space="preserve"> Reply Slip </w:t>
      </w:r>
    </w:p>
    <w:p w:rsidR="000C51B0" w:rsidRPr="0028050E" w:rsidRDefault="000C51B0" w:rsidP="000C51B0">
      <w:pPr>
        <w:jc w:val="center"/>
        <w:rPr>
          <w:rFonts w:ascii="Arial" w:hAnsi="Arial" w:cs="Arial"/>
          <w:b/>
          <w:lang w:val="pt-BR"/>
        </w:rPr>
      </w:pPr>
      <w:r w:rsidRPr="0028050E">
        <w:rPr>
          <w:rFonts w:ascii="Arial" w:hAnsi="Arial" w:cs="Arial"/>
          <w:b/>
          <w:lang w:val="pt-BR"/>
        </w:rPr>
        <w:t>Please return this slip using the prepaid envelope</w:t>
      </w:r>
    </w:p>
    <w:p w:rsidR="000C51B0" w:rsidRPr="00A31783" w:rsidRDefault="000C51B0" w:rsidP="000C51B0">
      <w:pPr>
        <w:jc w:val="both"/>
        <w:rPr>
          <w:rFonts w:ascii="Arial" w:hAnsi="Arial" w:cs="Arial"/>
          <w:lang w:val="pt-BR"/>
        </w:rPr>
      </w:pPr>
    </w:p>
    <w:p w:rsidR="000C51B0" w:rsidRDefault="000C51B0" w:rsidP="000C51B0">
      <w:pPr>
        <w:jc w:val="both"/>
        <w:rPr>
          <w:rFonts w:ascii="Arial" w:hAnsi="Arial" w:cs="Arial"/>
        </w:rPr>
      </w:pPr>
    </w:p>
    <w:p w:rsidR="000C51B0" w:rsidRPr="00A31783" w:rsidRDefault="00683EF5" w:rsidP="000C51B0">
      <w:pPr>
        <w:jc w:val="both"/>
        <w:rPr>
          <w:rFonts w:ascii="Arial" w:hAnsi="Arial" w:cs="Arial"/>
        </w:rPr>
      </w:pPr>
      <w:r>
        <w:rPr>
          <w:rFonts w:ascii="Arial" w:hAnsi="Arial" w:cs="Arial"/>
        </w:rPr>
        <w:t>Patient</w:t>
      </w:r>
      <w:r w:rsidR="000C51B0" w:rsidRPr="00A31783">
        <w:rPr>
          <w:rFonts w:ascii="Arial" w:hAnsi="Arial" w:cs="Arial"/>
        </w:rPr>
        <w:t xml:space="preserve"> name: __________________________  </w:t>
      </w:r>
    </w:p>
    <w:p w:rsidR="000C51B0" w:rsidRDefault="000C51B0" w:rsidP="000C51B0">
      <w:pPr>
        <w:jc w:val="both"/>
        <w:rPr>
          <w:rFonts w:ascii="Arial" w:hAnsi="Arial" w:cs="Arial"/>
        </w:rPr>
      </w:pPr>
    </w:p>
    <w:p w:rsidR="000C51B0" w:rsidRPr="00A31783" w:rsidRDefault="000C51B0" w:rsidP="000C51B0">
      <w:pPr>
        <w:jc w:val="both"/>
        <w:rPr>
          <w:rFonts w:ascii="Arial" w:hAnsi="Arial" w:cs="Arial"/>
        </w:rPr>
      </w:pPr>
    </w:p>
    <w:p w:rsidR="000C51B0" w:rsidRDefault="000C51B0" w:rsidP="000C51B0">
      <w:pPr>
        <w:jc w:val="both"/>
        <w:rPr>
          <w:rFonts w:ascii="Arial" w:hAnsi="Arial" w:cs="Arial"/>
        </w:rPr>
      </w:pPr>
      <w:r w:rsidRPr="00A31783">
        <w:rPr>
          <w:rFonts w:ascii="Arial" w:hAnsi="Arial" w:cs="Arial"/>
        </w:rPr>
        <w:t>Please respond either yes or</w:t>
      </w:r>
      <w:r>
        <w:rPr>
          <w:rFonts w:ascii="Arial" w:hAnsi="Arial" w:cs="Arial"/>
        </w:rPr>
        <w:t xml:space="preserve"> no, to the following questions (please circle):</w:t>
      </w:r>
    </w:p>
    <w:p w:rsidR="000C51B0" w:rsidRDefault="000C51B0" w:rsidP="000C51B0">
      <w:pPr>
        <w:jc w:val="both"/>
        <w:rPr>
          <w:rFonts w:ascii="Arial" w:hAnsi="Arial" w:cs="Arial"/>
        </w:rPr>
      </w:pPr>
    </w:p>
    <w:p w:rsidR="000C51B0" w:rsidRPr="00A31783" w:rsidRDefault="000C51B0" w:rsidP="000C51B0">
      <w:pPr>
        <w:jc w:val="both"/>
        <w:rPr>
          <w:rFonts w:ascii="Arial" w:hAnsi="Arial" w:cs="Arial"/>
        </w:rPr>
      </w:pPr>
    </w:p>
    <w:p w:rsidR="000C51B0" w:rsidRDefault="000C51B0" w:rsidP="000C51B0">
      <w:pPr>
        <w:numPr>
          <w:ilvl w:val="1"/>
          <w:numId w:val="5"/>
        </w:numPr>
        <w:tabs>
          <w:tab w:val="clear" w:pos="1080"/>
          <w:tab w:val="num" w:pos="360"/>
        </w:tabs>
        <w:spacing w:after="0" w:line="240" w:lineRule="auto"/>
        <w:ind w:left="360"/>
        <w:jc w:val="both"/>
        <w:rPr>
          <w:rFonts w:ascii="Arial" w:hAnsi="Arial" w:cs="Arial"/>
        </w:rPr>
      </w:pPr>
      <w:r w:rsidRPr="00A31783">
        <w:rPr>
          <w:rFonts w:ascii="Arial" w:hAnsi="Arial" w:cs="Arial"/>
        </w:rPr>
        <w:t>I would like to be involved in the evaluation of Art L</w:t>
      </w:r>
      <w:r>
        <w:rPr>
          <w:rFonts w:ascii="Arial" w:hAnsi="Arial" w:cs="Arial"/>
        </w:rPr>
        <w:t>i</w:t>
      </w:r>
      <w:r w:rsidRPr="00A31783">
        <w:rPr>
          <w:rFonts w:ascii="Arial" w:hAnsi="Arial" w:cs="Arial"/>
        </w:rPr>
        <w:t>ft</w:t>
      </w:r>
      <w:r w:rsidRPr="00A31783">
        <w:rPr>
          <w:rFonts w:ascii="Arial" w:hAnsi="Arial" w:cs="Arial"/>
        </w:rPr>
        <w:tab/>
      </w:r>
      <w:r w:rsidRPr="00A31783">
        <w:rPr>
          <w:rFonts w:ascii="Arial" w:hAnsi="Arial" w:cs="Arial"/>
        </w:rPr>
        <w:tab/>
      </w:r>
      <w:r w:rsidRPr="00A31783">
        <w:rPr>
          <w:rFonts w:ascii="Arial" w:hAnsi="Arial" w:cs="Arial"/>
        </w:rPr>
        <w:tab/>
      </w:r>
      <w:r w:rsidRPr="00A31783">
        <w:rPr>
          <w:rFonts w:ascii="Arial" w:hAnsi="Arial" w:cs="Arial"/>
        </w:rPr>
        <w:tab/>
        <w:t>YES/NO</w:t>
      </w:r>
    </w:p>
    <w:p w:rsidR="000C51B0" w:rsidRPr="00A31783" w:rsidRDefault="000C51B0" w:rsidP="000C51B0">
      <w:pPr>
        <w:ind w:left="360"/>
        <w:jc w:val="both"/>
        <w:rPr>
          <w:rFonts w:ascii="Arial" w:hAnsi="Arial" w:cs="Arial"/>
        </w:rPr>
      </w:pPr>
    </w:p>
    <w:p w:rsidR="000C51B0" w:rsidRDefault="000C51B0" w:rsidP="000C51B0">
      <w:pPr>
        <w:numPr>
          <w:ilvl w:val="1"/>
          <w:numId w:val="5"/>
        </w:numPr>
        <w:tabs>
          <w:tab w:val="clear" w:pos="1080"/>
          <w:tab w:val="num" w:pos="360"/>
        </w:tabs>
        <w:spacing w:after="0" w:line="240" w:lineRule="auto"/>
        <w:ind w:left="360"/>
        <w:jc w:val="both"/>
        <w:rPr>
          <w:rFonts w:ascii="Arial" w:hAnsi="Arial" w:cs="Arial"/>
        </w:rPr>
      </w:pPr>
      <w:r w:rsidRPr="00A31783">
        <w:rPr>
          <w:rFonts w:ascii="Arial" w:hAnsi="Arial" w:cs="Arial"/>
        </w:rPr>
        <w:t xml:space="preserve">I am happy to be contacted by the researchers for an interview date and time to be arranged.     </w:t>
      </w:r>
    </w:p>
    <w:p w:rsidR="000C51B0" w:rsidRDefault="000C51B0" w:rsidP="000C51B0">
      <w:pPr>
        <w:pStyle w:val="ListParagraph"/>
        <w:rPr>
          <w:rFonts w:ascii="Arial" w:hAnsi="Arial" w:cs="Arial"/>
        </w:rPr>
      </w:pPr>
    </w:p>
    <w:p w:rsidR="000C51B0" w:rsidRPr="0028050E" w:rsidRDefault="000C51B0" w:rsidP="000C51B0">
      <w:pPr>
        <w:jc w:val="both"/>
        <w:rPr>
          <w:rFonts w:ascii="Arial" w:hAnsi="Arial" w:cs="Arial"/>
        </w:rPr>
      </w:pPr>
      <w:r w:rsidRPr="0028050E">
        <w:rPr>
          <w:rFonts w:ascii="Arial" w:hAnsi="Arial" w:cs="Arial"/>
        </w:rPr>
        <w:t xml:space="preserve">                    </w:t>
      </w:r>
      <w:r w:rsidRPr="0028050E">
        <w:rPr>
          <w:rFonts w:ascii="Arial" w:hAnsi="Arial" w:cs="Arial"/>
        </w:rPr>
        <w:tab/>
      </w:r>
      <w:r w:rsidRPr="0028050E">
        <w:rPr>
          <w:rFonts w:ascii="Arial" w:hAnsi="Arial" w:cs="Arial"/>
        </w:rPr>
        <w:tab/>
      </w:r>
      <w:r w:rsidRPr="0028050E">
        <w:rPr>
          <w:rFonts w:ascii="Arial" w:hAnsi="Arial" w:cs="Arial"/>
        </w:rPr>
        <w:tab/>
        <w:t xml:space="preserve"> </w:t>
      </w:r>
      <w:r w:rsidRPr="0028050E">
        <w:rPr>
          <w:rFonts w:ascii="Arial" w:hAnsi="Arial" w:cs="Arial"/>
        </w:rPr>
        <w:tab/>
      </w:r>
      <w:r w:rsidRPr="0028050E">
        <w:rPr>
          <w:rFonts w:ascii="Arial" w:hAnsi="Arial" w:cs="Arial"/>
        </w:rPr>
        <w:tab/>
      </w:r>
      <w:r w:rsidRPr="0028050E">
        <w:rPr>
          <w:rFonts w:ascii="Arial" w:hAnsi="Arial" w:cs="Arial"/>
        </w:rPr>
        <w:tab/>
      </w:r>
      <w:r w:rsidRPr="0028050E">
        <w:rPr>
          <w:rFonts w:ascii="Arial" w:hAnsi="Arial" w:cs="Arial"/>
        </w:rPr>
        <w:tab/>
      </w:r>
      <w:r w:rsidRPr="0028050E">
        <w:rPr>
          <w:rFonts w:ascii="Arial" w:hAnsi="Arial" w:cs="Arial"/>
        </w:rPr>
        <w:tab/>
      </w:r>
      <w:r w:rsidRPr="0028050E">
        <w:rPr>
          <w:rFonts w:ascii="Arial" w:hAnsi="Arial" w:cs="Arial"/>
        </w:rPr>
        <w:tab/>
      </w:r>
      <w:r w:rsidRPr="0028050E">
        <w:rPr>
          <w:rFonts w:ascii="Arial" w:hAnsi="Arial" w:cs="Arial"/>
        </w:rPr>
        <w:tab/>
        <w:t xml:space="preserve">YES/NO </w:t>
      </w:r>
    </w:p>
    <w:p w:rsidR="000C51B0" w:rsidRPr="00A31783" w:rsidRDefault="000C51B0" w:rsidP="000C51B0">
      <w:pPr>
        <w:jc w:val="both"/>
        <w:rPr>
          <w:rFonts w:ascii="Arial" w:hAnsi="Arial" w:cs="Arial"/>
        </w:rPr>
      </w:pPr>
    </w:p>
    <w:p w:rsidR="000C51B0" w:rsidRDefault="000C51B0" w:rsidP="000C51B0">
      <w:pPr>
        <w:jc w:val="both"/>
        <w:rPr>
          <w:rFonts w:ascii="Arial" w:hAnsi="Arial" w:cs="Arial"/>
        </w:rPr>
      </w:pPr>
      <w:r w:rsidRPr="00A31783">
        <w:rPr>
          <w:rFonts w:ascii="Arial" w:hAnsi="Arial" w:cs="Arial"/>
        </w:rPr>
        <w:t xml:space="preserve">I can be contacted on: </w:t>
      </w:r>
    </w:p>
    <w:p w:rsidR="000C51B0" w:rsidRPr="00A31783" w:rsidRDefault="000C51B0" w:rsidP="000C51B0">
      <w:pPr>
        <w:jc w:val="both"/>
        <w:rPr>
          <w:rFonts w:ascii="Arial" w:hAnsi="Arial" w:cs="Arial"/>
        </w:rPr>
      </w:pPr>
    </w:p>
    <w:p w:rsidR="000C51B0" w:rsidRDefault="000C51B0" w:rsidP="000C51B0">
      <w:pPr>
        <w:numPr>
          <w:ilvl w:val="0"/>
          <w:numId w:val="7"/>
        </w:numPr>
        <w:spacing w:after="0" w:line="240" w:lineRule="auto"/>
        <w:jc w:val="both"/>
        <w:rPr>
          <w:rFonts w:ascii="Arial" w:hAnsi="Arial" w:cs="Arial"/>
        </w:rPr>
      </w:pPr>
      <w:r w:rsidRPr="00A31783">
        <w:rPr>
          <w:rFonts w:ascii="Arial" w:hAnsi="Arial" w:cs="Arial"/>
        </w:rPr>
        <w:t xml:space="preserve">Tel number: ___________________  </w:t>
      </w:r>
    </w:p>
    <w:p w:rsidR="000C51B0" w:rsidRPr="00A31783" w:rsidRDefault="000C51B0" w:rsidP="000C51B0">
      <w:pPr>
        <w:ind w:left="720"/>
        <w:jc w:val="both"/>
        <w:rPr>
          <w:rFonts w:ascii="Arial" w:hAnsi="Arial" w:cs="Arial"/>
        </w:rPr>
      </w:pPr>
    </w:p>
    <w:p w:rsidR="000C51B0" w:rsidRPr="00A31783" w:rsidRDefault="000C51B0" w:rsidP="000C51B0">
      <w:pPr>
        <w:numPr>
          <w:ilvl w:val="0"/>
          <w:numId w:val="7"/>
        </w:numPr>
        <w:spacing w:after="0" w:line="240" w:lineRule="auto"/>
        <w:jc w:val="both"/>
        <w:rPr>
          <w:rFonts w:ascii="Arial" w:hAnsi="Arial" w:cs="Arial"/>
        </w:rPr>
      </w:pPr>
      <w:r w:rsidRPr="00A31783">
        <w:rPr>
          <w:rFonts w:ascii="Arial" w:hAnsi="Arial" w:cs="Arial"/>
        </w:rPr>
        <w:t>and/or by email: _________________@________________________</w:t>
      </w:r>
    </w:p>
    <w:p w:rsidR="000C51B0" w:rsidRPr="00A31783" w:rsidRDefault="000C51B0" w:rsidP="000C51B0">
      <w:pPr>
        <w:jc w:val="both"/>
        <w:rPr>
          <w:rFonts w:ascii="Arial" w:hAnsi="Arial" w:cs="Arial"/>
        </w:rPr>
      </w:pPr>
    </w:p>
    <w:p w:rsidR="000C51B0" w:rsidRDefault="000C51B0" w:rsidP="000C51B0">
      <w:pPr>
        <w:jc w:val="both"/>
        <w:rPr>
          <w:rFonts w:ascii="Arial" w:hAnsi="Arial" w:cs="Arial"/>
        </w:rPr>
      </w:pPr>
    </w:p>
    <w:p w:rsidR="000C51B0" w:rsidRPr="00A31783" w:rsidRDefault="000C51B0" w:rsidP="000C51B0">
      <w:pPr>
        <w:jc w:val="both"/>
        <w:rPr>
          <w:rFonts w:ascii="Arial" w:hAnsi="Arial" w:cs="Arial"/>
        </w:rPr>
      </w:pPr>
      <w:r w:rsidRPr="00A31783">
        <w:rPr>
          <w:rFonts w:ascii="Arial" w:hAnsi="Arial" w:cs="Arial"/>
        </w:rPr>
        <w:t>M</w:t>
      </w:r>
      <w:r>
        <w:rPr>
          <w:rFonts w:ascii="Arial" w:hAnsi="Arial" w:cs="Arial"/>
        </w:rPr>
        <w:t>y preferred time of contact is (please circle):</w:t>
      </w:r>
    </w:p>
    <w:p w:rsidR="000C51B0" w:rsidRPr="00A31783" w:rsidRDefault="000C51B0" w:rsidP="000C51B0">
      <w:pPr>
        <w:numPr>
          <w:ilvl w:val="0"/>
          <w:numId w:val="6"/>
        </w:numPr>
        <w:spacing w:after="0" w:line="240" w:lineRule="auto"/>
        <w:jc w:val="both"/>
        <w:rPr>
          <w:rFonts w:ascii="Arial" w:hAnsi="Arial" w:cs="Arial"/>
        </w:rPr>
      </w:pPr>
      <w:r w:rsidRPr="00A31783">
        <w:rPr>
          <w:rFonts w:ascii="Arial" w:hAnsi="Arial" w:cs="Arial"/>
        </w:rPr>
        <w:t>Weekdays: AM/ PM/ EVE</w:t>
      </w:r>
      <w:r>
        <w:rPr>
          <w:rFonts w:ascii="Arial" w:hAnsi="Arial" w:cs="Arial"/>
        </w:rPr>
        <w:t>NINGS</w:t>
      </w:r>
      <w:r w:rsidRPr="00A31783">
        <w:rPr>
          <w:rFonts w:ascii="Arial" w:hAnsi="Arial" w:cs="Arial"/>
        </w:rPr>
        <w:t xml:space="preserve"> </w:t>
      </w:r>
    </w:p>
    <w:p w:rsidR="000C51B0" w:rsidRPr="00A31783" w:rsidRDefault="000C51B0" w:rsidP="000C51B0">
      <w:pPr>
        <w:numPr>
          <w:ilvl w:val="0"/>
          <w:numId w:val="6"/>
        </w:numPr>
        <w:spacing w:after="0" w:line="240" w:lineRule="auto"/>
        <w:jc w:val="both"/>
        <w:rPr>
          <w:rFonts w:ascii="Arial" w:hAnsi="Arial" w:cs="Arial"/>
        </w:rPr>
      </w:pPr>
      <w:r>
        <w:rPr>
          <w:rFonts w:ascii="Arial" w:hAnsi="Arial" w:cs="Arial"/>
        </w:rPr>
        <w:t>Weekends AM/PM/EVENINGS</w:t>
      </w:r>
    </w:p>
    <w:p w:rsidR="000C51B0" w:rsidRPr="00A31783" w:rsidRDefault="000C51B0" w:rsidP="000C51B0">
      <w:pPr>
        <w:rPr>
          <w:rFonts w:ascii="Arial" w:hAnsi="Arial" w:cs="Arial"/>
        </w:rPr>
      </w:pPr>
    </w:p>
    <w:p w:rsidR="000C51B0" w:rsidRPr="00A31783" w:rsidRDefault="000C51B0" w:rsidP="000C51B0">
      <w:pPr>
        <w:rPr>
          <w:rFonts w:ascii="Arial" w:hAnsi="Arial" w:cs="Arial"/>
        </w:rPr>
      </w:pPr>
    </w:p>
    <w:p w:rsidR="000C51B0" w:rsidRPr="00A31783" w:rsidRDefault="000C51B0" w:rsidP="000C51B0">
      <w:pPr>
        <w:rPr>
          <w:rFonts w:ascii="Arial" w:hAnsi="Arial" w:cs="Arial"/>
        </w:rPr>
      </w:pPr>
    </w:p>
    <w:p w:rsidR="000C51B0" w:rsidRPr="00A31783" w:rsidRDefault="000C51B0" w:rsidP="000C51B0">
      <w:pPr>
        <w:pStyle w:val="Heading1"/>
        <w:jc w:val="center"/>
        <w:rPr>
          <w:rFonts w:ascii="Arial" w:hAnsi="Arial"/>
        </w:rPr>
      </w:pPr>
      <w:bookmarkStart w:id="23" w:name="_Toc351363749"/>
      <w:r w:rsidRPr="00601A9E">
        <w:rPr>
          <w:lang w:eastAsia="en-GB"/>
        </w:rPr>
        <w:t>Appendi</w:t>
      </w:r>
      <w:r>
        <w:rPr>
          <w:lang w:eastAsia="en-GB"/>
        </w:rPr>
        <w:t>x B: Informed consent</w:t>
      </w:r>
      <w:bookmarkEnd w:id="23"/>
      <w:r>
        <w:rPr>
          <w:lang w:eastAsia="en-GB"/>
        </w:rPr>
        <w:t xml:space="preserve"> </w:t>
      </w:r>
    </w:p>
    <w:p w:rsidR="000C51B0" w:rsidRDefault="000C51B0" w:rsidP="000C51B0">
      <w:pPr>
        <w:tabs>
          <w:tab w:val="left" w:pos="3317"/>
        </w:tabs>
        <w:rPr>
          <w:rFonts w:ascii="Arial" w:hAnsi="Arial"/>
        </w:rPr>
      </w:pPr>
    </w:p>
    <w:p w:rsidR="000C51B0" w:rsidRPr="000C51B0" w:rsidRDefault="000C51B0" w:rsidP="000C51B0">
      <w:pPr>
        <w:rPr>
          <w:rFonts w:ascii="Arial" w:hAnsi="Arial"/>
          <w:sz w:val="18"/>
        </w:rPr>
      </w:pPr>
      <w:proofErr w:type="gramStart"/>
      <w:r w:rsidRPr="000C51B0">
        <w:rPr>
          <w:rFonts w:ascii="Arial" w:hAnsi="Arial" w:cs="Arial"/>
          <w:b/>
          <w:bCs/>
          <w:sz w:val="18"/>
          <w:szCs w:val="20"/>
        </w:rPr>
        <w:t>Qualitative investigation into the experiences and perceptions of those involved in Art Lift Project, Gloucestershire.</w:t>
      </w:r>
      <w:proofErr w:type="gramEnd"/>
      <w:r w:rsidRPr="000C51B0">
        <w:rPr>
          <w:rFonts w:ascii="Arial" w:hAnsi="Arial" w:cs="Arial"/>
          <w:b/>
          <w:bCs/>
          <w:sz w:val="18"/>
          <w:szCs w:val="20"/>
        </w:rPr>
        <w:t xml:space="preserve"> </w:t>
      </w:r>
    </w:p>
    <w:p w:rsidR="000C51B0" w:rsidRPr="000C51B0" w:rsidRDefault="000C51B0" w:rsidP="000C51B0">
      <w:pPr>
        <w:jc w:val="center"/>
        <w:rPr>
          <w:rFonts w:ascii="Arial" w:hAnsi="Arial" w:cs="Arial"/>
          <w:b/>
          <w:bCs/>
          <w:sz w:val="28"/>
          <w:szCs w:val="36"/>
        </w:rPr>
      </w:pPr>
      <w:r w:rsidRPr="000C51B0">
        <w:rPr>
          <w:rFonts w:ascii="Arial" w:hAnsi="Arial" w:cs="Arial"/>
          <w:b/>
          <w:bCs/>
          <w:sz w:val="28"/>
          <w:szCs w:val="36"/>
        </w:rPr>
        <w:t>Patient Consent Form</w:t>
      </w:r>
    </w:p>
    <w:p w:rsidR="000C51B0" w:rsidRPr="000C51B0" w:rsidRDefault="000C51B0" w:rsidP="000C51B0">
      <w:pPr>
        <w:rPr>
          <w:rFonts w:ascii="Arial" w:hAnsi="Arial" w:cs="Arial"/>
          <w:b/>
          <w:bCs/>
          <w:sz w:val="18"/>
          <w:szCs w:val="20"/>
        </w:rPr>
      </w:pPr>
      <w:r w:rsidRPr="000C51B0">
        <w:rPr>
          <w:rFonts w:ascii="Arial" w:hAnsi="Arial" w:cs="Arial"/>
          <w:b/>
          <w:bCs/>
          <w:sz w:val="18"/>
          <w:szCs w:val="20"/>
        </w:rPr>
        <w:t>Title of Project: Qualitative investigation into the experiences and perceptions of those involved in Art Lift Project, Gloucestershire.</w:t>
      </w:r>
    </w:p>
    <w:p w:rsidR="000C51B0" w:rsidRDefault="000C51B0" w:rsidP="000C51B0">
      <w:pPr>
        <w:rPr>
          <w:rFonts w:ascii="Arial" w:hAnsi="Arial" w:cs="Arial"/>
          <w:sz w:val="16"/>
          <w:szCs w:val="20"/>
        </w:rPr>
      </w:pPr>
    </w:p>
    <w:p w:rsidR="000C51B0" w:rsidRPr="000C51B0" w:rsidRDefault="000C51B0" w:rsidP="000C51B0">
      <w:pPr>
        <w:rPr>
          <w:rFonts w:ascii="Arial" w:hAnsi="Arial" w:cs="Arial"/>
          <w:sz w:val="16"/>
          <w:szCs w:val="20"/>
        </w:rPr>
      </w:pPr>
      <w:r w:rsidRPr="000C51B0">
        <w:rPr>
          <w:rFonts w:ascii="Arial" w:hAnsi="Arial" w:cs="Arial"/>
          <w:sz w:val="16"/>
          <w:szCs w:val="20"/>
        </w:rPr>
        <w:t xml:space="preserve">Name of Researchers: </w:t>
      </w:r>
      <w:r w:rsidRPr="000C51B0">
        <w:rPr>
          <w:rFonts w:ascii="Arial" w:hAnsi="Arial" w:cs="Arial"/>
          <w:b/>
          <w:sz w:val="16"/>
          <w:szCs w:val="20"/>
        </w:rPr>
        <w:t xml:space="preserve">Dr’s Diane Crone, Colin Baker, Lindsey </w:t>
      </w:r>
      <w:proofErr w:type="spellStart"/>
      <w:r w:rsidRPr="000C51B0">
        <w:rPr>
          <w:rFonts w:ascii="Arial" w:hAnsi="Arial" w:cs="Arial"/>
          <w:b/>
          <w:sz w:val="16"/>
          <w:szCs w:val="20"/>
        </w:rPr>
        <w:t>Kilgour</w:t>
      </w:r>
      <w:proofErr w:type="spellEnd"/>
      <w:r w:rsidRPr="000C51B0">
        <w:rPr>
          <w:rFonts w:ascii="Arial" w:hAnsi="Arial" w:cs="Arial"/>
          <w:b/>
          <w:sz w:val="16"/>
          <w:szCs w:val="20"/>
        </w:rPr>
        <w:t xml:space="preserve"> and </w:t>
      </w:r>
      <w:proofErr w:type="spellStart"/>
      <w:r w:rsidRPr="000C51B0">
        <w:rPr>
          <w:rFonts w:ascii="Arial" w:hAnsi="Arial" w:cs="Arial"/>
          <w:b/>
          <w:sz w:val="16"/>
          <w:szCs w:val="20"/>
        </w:rPr>
        <w:t>Mrs.</w:t>
      </w:r>
      <w:proofErr w:type="spellEnd"/>
      <w:r w:rsidRPr="000C51B0">
        <w:rPr>
          <w:rFonts w:ascii="Arial" w:hAnsi="Arial" w:cs="Arial"/>
          <w:sz w:val="16"/>
          <w:szCs w:val="20"/>
        </w:rPr>
        <w:t xml:space="preserve"> Frances Clark-Stone</w:t>
      </w:r>
    </w:p>
    <w:p w:rsidR="000C51B0" w:rsidRPr="000C51B0" w:rsidRDefault="000C51B0" w:rsidP="000C51B0">
      <w:pPr>
        <w:rPr>
          <w:rFonts w:ascii="Arial" w:hAnsi="Arial" w:cs="Arial"/>
          <w:sz w:val="16"/>
          <w:szCs w:val="20"/>
        </w:rPr>
      </w:pPr>
    </w:p>
    <w:p w:rsidR="000C51B0" w:rsidRPr="000C51B0" w:rsidRDefault="000C51B0" w:rsidP="000C51B0">
      <w:pPr>
        <w:rPr>
          <w:rFonts w:ascii="Arial" w:hAnsi="Arial" w:cs="Arial"/>
          <w:b/>
          <w:bCs/>
          <w:sz w:val="16"/>
          <w:szCs w:val="20"/>
        </w:rPr>
      </w:pPr>
      <w:r w:rsidRPr="000C51B0">
        <w:rPr>
          <w:rFonts w:ascii="Arial" w:hAnsi="Arial" w:cs="Arial"/>
          <w:b/>
          <w:bCs/>
          <w:sz w:val="16"/>
          <w:szCs w:val="20"/>
        </w:rPr>
        <w:tab/>
      </w:r>
      <w:r w:rsidRPr="000C51B0">
        <w:rPr>
          <w:rFonts w:ascii="Arial" w:hAnsi="Arial" w:cs="Arial"/>
          <w:b/>
          <w:bCs/>
          <w:sz w:val="16"/>
          <w:szCs w:val="20"/>
        </w:rPr>
        <w:tab/>
      </w:r>
      <w:r w:rsidRPr="000C51B0">
        <w:rPr>
          <w:rFonts w:ascii="Arial" w:hAnsi="Arial" w:cs="Arial"/>
          <w:b/>
          <w:bCs/>
          <w:sz w:val="16"/>
          <w:szCs w:val="20"/>
        </w:rPr>
        <w:tab/>
      </w:r>
      <w:r w:rsidRPr="000C51B0">
        <w:rPr>
          <w:rFonts w:ascii="Arial" w:hAnsi="Arial" w:cs="Arial"/>
          <w:b/>
          <w:bCs/>
          <w:sz w:val="16"/>
          <w:szCs w:val="20"/>
        </w:rPr>
        <w:tab/>
      </w:r>
      <w:r w:rsidRPr="000C51B0">
        <w:rPr>
          <w:rFonts w:ascii="Arial" w:hAnsi="Arial" w:cs="Arial"/>
          <w:b/>
          <w:bCs/>
          <w:sz w:val="16"/>
          <w:szCs w:val="20"/>
        </w:rPr>
        <w:tab/>
      </w:r>
      <w:r w:rsidRPr="000C51B0">
        <w:rPr>
          <w:rFonts w:ascii="Arial" w:hAnsi="Arial" w:cs="Arial"/>
          <w:b/>
          <w:bCs/>
          <w:sz w:val="16"/>
          <w:szCs w:val="20"/>
        </w:rPr>
        <w:tab/>
      </w:r>
      <w:r w:rsidRPr="000C51B0">
        <w:rPr>
          <w:rFonts w:ascii="Arial" w:hAnsi="Arial" w:cs="Arial"/>
          <w:b/>
          <w:bCs/>
          <w:sz w:val="16"/>
          <w:szCs w:val="20"/>
        </w:rPr>
        <w:tab/>
      </w:r>
      <w:r>
        <w:rPr>
          <w:rFonts w:ascii="Arial" w:hAnsi="Arial" w:cs="Arial"/>
          <w:b/>
          <w:bCs/>
          <w:sz w:val="16"/>
          <w:szCs w:val="20"/>
        </w:rPr>
        <w:tab/>
      </w:r>
      <w:r>
        <w:rPr>
          <w:rFonts w:ascii="Arial" w:hAnsi="Arial" w:cs="Arial"/>
          <w:b/>
          <w:bCs/>
          <w:sz w:val="16"/>
          <w:szCs w:val="20"/>
        </w:rPr>
        <w:tab/>
      </w:r>
      <w:r w:rsidRPr="000C51B0">
        <w:rPr>
          <w:rFonts w:ascii="Arial" w:hAnsi="Arial" w:cs="Arial"/>
          <w:b/>
          <w:bCs/>
          <w:sz w:val="16"/>
          <w:szCs w:val="20"/>
        </w:rPr>
        <w:t>Please initial box</w:t>
      </w:r>
    </w:p>
    <w:p w:rsidR="000C51B0" w:rsidRPr="000C51B0" w:rsidRDefault="000C51B0" w:rsidP="000C51B0">
      <w:pPr>
        <w:rPr>
          <w:rFonts w:ascii="Arial" w:hAnsi="Arial" w:cs="Arial"/>
          <w:sz w:val="16"/>
          <w:szCs w:val="20"/>
        </w:rPr>
      </w:pPr>
    </w:p>
    <w:p w:rsidR="000C51B0" w:rsidRPr="000C51B0" w:rsidRDefault="000C51B0" w:rsidP="000C51B0">
      <w:pPr>
        <w:tabs>
          <w:tab w:val="left" w:pos="360"/>
        </w:tabs>
        <w:rPr>
          <w:rFonts w:ascii="Arial" w:hAnsi="Arial" w:cs="Arial"/>
          <w:sz w:val="16"/>
          <w:szCs w:val="20"/>
        </w:rPr>
      </w:pPr>
      <w:r w:rsidRPr="000C51B0">
        <w:rPr>
          <w:rFonts w:ascii="Arial" w:hAnsi="Arial" w:cs="Arial"/>
          <w:sz w:val="16"/>
          <w:szCs w:val="20"/>
        </w:rPr>
        <w:t>1.</w:t>
      </w:r>
      <w:r w:rsidRPr="000C51B0">
        <w:rPr>
          <w:rFonts w:ascii="Arial" w:hAnsi="Arial" w:cs="Arial"/>
          <w:sz w:val="16"/>
          <w:szCs w:val="20"/>
        </w:rPr>
        <w:tab/>
        <w:t xml:space="preserve">I confirm that I have read and understand the information sheet dated........................... </w:t>
      </w:r>
      <w:r w:rsidRPr="000C51B0">
        <w:rPr>
          <w:rFonts w:ascii="Arial" w:hAnsi="Arial" w:cs="Arial"/>
          <w:sz w:val="16"/>
          <w:szCs w:val="20"/>
        </w:rPr>
        <w:tab/>
      </w:r>
      <w:r w:rsidRPr="000C51B0">
        <w:rPr>
          <w:rFonts w:ascii="Webdings" w:hAnsi="Webdings"/>
          <w:sz w:val="44"/>
          <w:szCs w:val="52"/>
        </w:rPr>
        <w:t></w:t>
      </w:r>
      <w:r w:rsidRPr="000C51B0">
        <w:rPr>
          <w:rFonts w:ascii="Arial" w:hAnsi="Arial" w:cs="Arial"/>
          <w:sz w:val="16"/>
          <w:szCs w:val="20"/>
        </w:rPr>
        <w:tab/>
        <w:t>(version ............) for the above study and have had the opportunity to ask questions.</w:t>
      </w:r>
    </w:p>
    <w:p w:rsidR="000C51B0" w:rsidRDefault="000C51B0" w:rsidP="000C51B0">
      <w:pPr>
        <w:tabs>
          <w:tab w:val="left" w:pos="360"/>
        </w:tabs>
        <w:rPr>
          <w:rFonts w:ascii="Arial" w:hAnsi="Arial" w:cs="Arial"/>
          <w:sz w:val="16"/>
          <w:szCs w:val="20"/>
        </w:rPr>
      </w:pPr>
      <w:r w:rsidRPr="000C51B0">
        <w:rPr>
          <w:rFonts w:ascii="Arial" w:hAnsi="Arial" w:cs="Arial"/>
          <w:sz w:val="16"/>
          <w:szCs w:val="20"/>
        </w:rPr>
        <w:t>2.</w:t>
      </w:r>
      <w:r w:rsidRPr="000C51B0">
        <w:rPr>
          <w:rFonts w:ascii="Arial" w:hAnsi="Arial" w:cs="Arial"/>
          <w:sz w:val="16"/>
          <w:szCs w:val="20"/>
        </w:rPr>
        <w:tab/>
        <w:t xml:space="preserve">I understand that my participation is voluntary and that I am free to withdraw at any time, </w:t>
      </w:r>
      <w:r w:rsidRPr="000C51B0">
        <w:rPr>
          <w:rFonts w:ascii="Arial" w:hAnsi="Arial" w:cs="Arial"/>
          <w:sz w:val="16"/>
          <w:szCs w:val="20"/>
        </w:rPr>
        <w:tab/>
      </w:r>
      <w:r w:rsidRPr="000C51B0">
        <w:rPr>
          <w:rFonts w:ascii="Webdings" w:hAnsi="Webdings"/>
          <w:sz w:val="44"/>
          <w:szCs w:val="52"/>
        </w:rPr>
        <w:t></w:t>
      </w:r>
      <w:r w:rsidRPr="000C51B0">
        <w:rPr>
          <w:rFonts w:ascii="Arial" w:hAnsi="Arial" w:cs="Arial"/>
          <w:sz w:val="16"/>
          <w:szCs w:val="20"/>
        </w:rPr>
        <w:tab/>
      </w:r>
    </w:p>
    <w:p w:rsidR="000C51B0" w:rsidRPr="000C51B0" w:rsidRDefault="000C51B0" w:rsidP="000C51B0">
      <w:pPr>
        <w:tabs>
          <w:tab w:val="left" w:pos="360"/>
        </w:tabs>
        <w:rPr>
          <w:rFonts w:ascii="Arial" w:hAnsi="Arial" w:cs="Arial"/>
          <w:sz w:val="16"/>
          <w:szCs w:val="20"/>
        </w:rPr>
      </w:pPr>
      <w:proofErr w:type="gramStart"/>
      <w:r w:rsidRPr="000C51B0">
        <w:rPr>
          <w:rFonts w:ascii="Arial" w:hAnsi="Arial" w:cs="Arial"/>
          <w:sz w:val="16"/>
          <w:szCs w:val="20"/>
        </w:rPr>
        <w:t>without</w:t>
      </w:r>
      <w:proofErr w:type="gramEnd"/>
      <w:r w:rsidRPr="000C51B0">
        <w:rPr>
          <w:rFonts w:ascii="Arial" w:hAnsi="Arial" w:cs="Arial"/>
          <w:sz w:val="16"/>
          <w:szCs w:val="20"/>
        </w:rPr>
        <w:t xml:space="preserve"> giving any reason, without my medical care or legal rights being affected.</w:t>
      </w:r>
    </w:p>
    <w:p w:rsidR="000C51B0" w:rsidRPr="000C51B0" w:rsidRDefault="000C51B0" w:rsidP="000C51B0">
      <w:pPr>
        <w:ind w:left="283" w:hanging="283"/>
        <w:rPr>
          <w:rFonts w:ascii="Arial" w:hAnsi="Arial" w:cs="Arial"/>
          <w:sz w:val="16"/>
          <w:szCs w:val="20"/>
        </w:rPr>
      </w:pPr>
    </w:p>
    <w:p w:rsidR="000C51B0" w:rsidRPr="000C51B0" w:rsidRDefault="000C51B0" w:rsidP="000C51B0">
      <w:pPr>
        <w:numPr>
          <w:ilvl w:val="0"/>
          <w:numId w:val="8"/>
        </w:numPr>
        <w:tabs>
          <w:tab w:val="left" w:pos="720"/>
          <w:tab w:val="left" w:pos="1440"/>
          <w:tab w:val="left" w:pos="2160"/>
          <w:tab w:val="left" w:pos="2880"/>
          <w:tab w:val="left" w:pos="4680"/>
          <w:tab w:val="left" w:pos="5400"/>
          <w:tab w:val="right" w:pos="9000"/>
        </w:tabs>
        <w:suppressAutoHyphens/>
        <w:autoSpaceDE w:val="0"/>
        <w:spacing w:after="0" w:line="240" w:lineRule="atLeast"/>
        <w:jc w:val="both"/>
        <w:rPr>
          <w:rFonts w:ascii="Arial" w:hAnsi="Arial" w:cs="Arial"/>
          <w:sz w:val="16"/>
          <w:szCs w:val="20"/>
        </w:rPr>
      </w:pPr>
      <w:r w:rsidRPr="000C51B0">
        <w:rPr>
          <w:rFonts w:ascii="Arial" w:hAnsi="Arial" w:cs="Arial"/>
          <w:sz w:val="16"/>
          <w:szCs w:val="20"/>
        </w:rPr>
        <w:t xml:space="preserve">I understand that if I would like my GP or Mental Health worker to be informed of my participation that they will be sent an information letter.  I would like them to receive this information. </w:t>
      </w:r>
    </w:p>
    <w:p w:rsidR="000C51B0" w:rsidRPr="000C51B0" w:rsidRDefault="000C51B0" w:rsidP="000C51B0">
      <w:pPr>
        <w:tabs>
          <w:tab w:val="left" w:pos="1080"/>
          <w:tab w:val="left" w:pos="3600"/>
          <w:tab w:val="left" w:pos="6120"/>
          <w:tab w:val="right" w:pos="9720"/>
        </w:tabs>
        <w:ind w:left="360"/>
        <w:rPr>
          <w:rFonts w:ascii="Arial" w:hAnsi="Arial" w:cs="Arial"/>
          <w:sz w:val="16"/>
          <w:szCs w:val="20"/>
        </w:rPr>
      </w:pPr>
      <w:r w:rsidRPr="000C51B0">
        <w:rPr>
          <w:rFonts w:ascii="Arial" w:hAnsi="Arial" w:cs="Arial"/>
          <w:sz w:val="16"/>
          <w:szCs w:val="20"/>
        </w:rPr>
        <w:tab/>
      </w:r>
      <w:r w:rsidRPr="000C51B0">
        <w:rPr>
          <w:rFonts w:ascii="Arial" w:hAnsi="Arial" w:cs="Arial"/>
          <w:sz w:val="16"/>
          <w:szCs w:val="20"/>
        </w:rPr>
        <w:tab/>
        <w:t>YES / NO (Please delete as appropriate)</w:t>
      </w:r>
      <w:r w:rsidRPr="000C51B0">
        <w:rPr>
          <w:rFonts w:ascii="Arial" w:hAnsi="Arial" w:cs="Arial"/>
          <w:sz w:val="16"/>
          <w:szCs w:val="20"/>
        </w:rPr>
        <w:tab/>
      </w:r>
    </w:p>
    <w:p w:rsidR="000C51B0" w:rsidRPr="000C51B0" w:rsidRDefault="000C51B0" w:rsidP="000C51B0">
      <w:pPr>
        <w:tabs>
          <w:tab w:val="left" w:pos="426"/>
        </w:tabs>
        <w:rPr>
          <w:rFonts w:ascii="Webdings" w:hAnsi="Webdings"/>
          <w:sz w:val="44"/>
          <w:szCs w:val="52"/>
        </w:rPr>
      </w:pPr>
      <w:r>
        <w:rPr>
          <w:rFonts w:ascii="Arial" w:hAnsi="Arial" w:cs="Arial"/>
          <w:sz w:val="16"/>
          <w:szCs w:val="20"/>
        </w:rPr>
        <w:t>4.</w:t>
      </w:r>
      <w:r>
        <w:rPr>
          <w:rFonts w:ascii="Arial" w:hAnsi="Arial" w:cs="Arial"/>
          <w:sz w:val="16"/>
          <w:szCs w:val="20"/>
        </w:rPr>
        <w:tab/>
      </w:r>
      <w:r w:rsidRPr="000C51B0">
        <w:rPr>
          <w:rFonts w:ascii="Arial" w:hAnsi="Arial" w:cs="Arial"/>
          <w:sz w:val="16"/>
          <w:szCs w:val="20"/>
        </w:rPr>
        <w:t>I agree to take part in the above study.</w:t>
      </w:r>
      <w:r w:rsidRPr="000C51B0">
        <w:rPr>
          <w:rFonts w:ascii="Arial" w:hAnsi="Arial" w:cs="Arial"/>
          <w:sz w:val="16"/>
          <w:szCs w:val="20"/>
        </w:rPr>
        <w:tab/>
      </w:r>
      <w:r w:rsidRPr="000C51B0">
        <w:rPr>
          <w:rFonts w:ascii="Arial" w:hAnsi="Arial" w:cs="Arial"/>
          <w:sz w:val="16"/>
          <w:szCs w:val="20"/>
        </w:rPr>
        <w:tab/>
      </w:r>
      <w:r w:rsidRPr="000C51B0">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sidRPr="000C51B0">
        <w:rPr>
          <w:rFonts w:ascii="Webdings" w:hAnsi="Webdings"/>
          <w:sz w:val="44"/>
          <w:szCs w:val="52"/>
        </w:rPr>
        <w:t></w:t>
      </w:r>
    </w:p>
    <w:p w:rsidR="000C51B0" w:rsidRPr="000C51B0" w:rsidRDefault="000C51B0" w:rsidP="000C51B0">
      <w:pPr>
        <w:tabs>
          <w:tab w:val="left" w:pos="360"/>
        </w:tabs>
        <w:rPr>
          <w:rFonts w:ascii="Webdings" w:hAnsi="Webdings"/>
          <w:sz w:val="44"/>
          <w:szCs w:val="52"/>
        </w:rPr>
      </w:pPr>
      <w:r w:rsidRPr="000C51B0">
        <w:rPr>
          <w:rFonts w:ascii="Arial" w:hAnsi="Arial"/>
          <w:sz w:val="16"/>
          <w:szCs w:val="20"/>
        </w:rPr>
        <w:t xml:space="preserve">5. </w:t>
      </w:r>
      <w:r w:rsidRPr="000C51B0">
        <w:rPr>
          <w:rFonts w:ascii="Arial" w:hAnsi="Arial"/>
          <w:sz w:val="16"/>
          <w:szCs w:val="20"/>
        </w:rPr>
        <w:tab/>
        <w:t>I give permission to be recorded during my interview.</w:t>
      </w:r>
      <w:r w:rsidRPr="000C51B0">
        <w:rPr>
          <w:sz w:val="18"/>
        </w:rPr>
        <w:tab/>
      </w:r>
      <w:r>
        <w:rPr>
          <w:sz w:val="18"/>
        </w:rPr>
        <w:tab/>
      </w:r>
      <w:r>
        <w:rPr>
          <w:sz w:val="18"/>
        </w:rPr>
        <w:tab/>
      </w:r>
      <w:r>
        <w:rPr>
          <w:sz w:val="18"/>
        </w:rPr>
        <w:tab/>
      </w:r>
      <w:r>
        <w:rPr>
          <w:sz w:val="18"/>
        </w:rPr>
        <w:tab/>
      </w:r>
      <w:r w:rsidRPr="000C51B0">
        <w:rPr>
          <w:rFonts w:ascii="Webdings" w:hAnsi="Webdings"/>
          <w:sz w:val="44"/>
          <w:szCs w:val="52"/>
        </w:rPr>
        <w:t></w:t>
      </w:r>
    </w:p>
    <w:p w:rsidR="000C51B0" w:rsidRDefault="000C51B0" w:rsidP="000C51B0">
      <w:pPr>
        <w:tabs>
          <w:tab w:val="left" w:pos="3600"/>
          <w:tab w:val="left" w:pos="6480"/>
        </w:tabs>
        <w:rPr>
          <w:rFonts w:ascii="Arial" w:hAnsi="Arial" w:cs="Arial"/>
          <w:sz w:val="20"/>
          <w:szCs w:val="20"/>
        </w:rPr>
      </w:pPr>
      <w:r>
        <w:rPr>
          <w:rFonts w:ascii="Arial" w:hAnsi="Arial" w:cs="Arial"/>
          <w:sz w:val="20"/>
          <w:szCs w:val="20"/>
        </w:rPr>
        <w:t>________________________</w:t>
      </w:r>
      <w:r>
        <w:rPr>
          <w:rFonts w:ascii="Arial" w:hAnsi="Arial" w:cs="Arial"/>
          <w:sz w:val="20"/>
          <w:szCs w:val="20"/>
        </w:rPr>
        <w:tab/>
        <w:t>________________</w:t>
      </w:r>
      <w:r>
        <w:rPr>
          <w:rFonts w:ascii="Arial" w:hAnsi="Arial" w:cs="Arial"/>
          <w:sz w:val="20"/>
          <w:szCs w:val="20"/>
        </w:rPr>
        <w:tab/>
        <w:t>____________________</w:t>
      </w:r>
    </w:p>
    <w:p w:rsidR="000C51B0" w:rsidRDefault="000C51B0" w:rsidP="000C51B0">
      <w:pPr>
        <w:tabs>
          <w:tab w:val="left" w:pos="3600"/>
          <w:tab w:val="left" w:pos="6480"/>
        </w:tabs>
        <w:rPr>
          <w:rFonts w:ascii="Arial" w:hAnsi="Arial" w:cs="Arial"/>
          <w:sz w:val="20"/>
          <w:szCs w:val="20"/>
        </w:rPr>
      </w:pPr>
      <w:r>
        <w:rPr>
          <w:rFonts w:ascii="Arial" w:hAnsi="Arial" w:cs="Arial"/>
          <w:sz w:val="20"/>
          <w:szCs w:val="20"/>
        </w:rPr>
        <w:t xml:space="preserve">Name of </w:t>
      </w:r>
      <w:r w:rsidR="00683EF5">
        <w:rPr>
          <w:rFonts w:ascii="Arial" w:hAnsi="Arial" w:cs="Arial"/>
          <w:sz w:val="20"/>
          <w:szCs w:val="20"/>
        </w:rPr>
        <w:t>Patient</w:t>
      </w:r>
      <w:r>
        <w:rPr>
          <w:rFonts w:ascii="Arial" w:hAnsi="Arial" w:cs="Arial"/>
          <w:sz w:val="20"/>
          <w:szCs w:val="20"/>
        </w:rPr>
        <w:tab/>
      </w:r>
      <w:r>
        <w:rPr>
          <w:rFonts w:ascii="Arial" w:hAnsi="Arial" w:cs="Arial"/>
          <w:sz w:val="20"/>
          <w:szCs w:val="20"/>
        </w:rPr>
        <w:tab/>
        <w:t>Date</w:t>
      </w:r>
      <w:r>
        <w:rPr>
          <w:rFonts w:ascii="Arial" w:hAnsi="Arial" w:cs="Arial"/>
          <w:sz w:val="20"/>
          <w:szCs w:val="20"/>
        </w:rPr>
        <w:tab/>
        <w:t>Signature</w:t>
      </w:r>
    </w:p>
    <w:p w:rsidR="000C51B0" w:rsidRDefault="000C51B0" w:rsidP="000C51B0">
      <w:pPr>
        <w:rPr>
          <w:rFonts w:ascii="Arial" w:hAnsi="Arial" w:cs="Arial"/>
          <w:sz w:val="20"/>
          <w:szCs w:val="20"/>
        </w:rPr>
      </w:pPr>
    </w:p>
    <w:p w:rsidR="000C51B0" w:rsidRDefault="000C51B0" w:rsidP="000C51B0">
      <w:pPr>
        <w:rPr>
          <w:rFonts w:ascii="Arial" w:hAnsi="Arial" w:cs="Arial"/>
          <w:sz w:val="20"/>
          <w:szCs w:val="20"/>
        </w:rPr>
      </w:pPr>
    </w:p>
    <w:p w:rsidR="000C51B0" w:rsidRDefault="000C51B0" w:rsidP="000C51B0">
      <w:pPr>
        <w:tabs>
          <w:tab w:val="left" w:pos="3600"/>
          <w:tab w:val="left" w:pos="6480"/>
        </w:tabs>
        <w:rPr>
          <w:rFonts w:ascii="Arial" w:hAnsi="Arial" w:cs="Arial"/>
          <w:sz w:val="20"/>
          <w:szCs w:val="20"/>
        </w:rPr>
      </w:pPr>
      <w:r>
        <w:rPr>
          <w:rFonts w:ascii="Arial" w:hAnsi="Arial" w:cs="Arial"/>
          <w:sz w:val="20"/>
          <w:szCs w:val="20"/>
        </w:rPr>
        <w:t>________________________</w:t>
      </w:r>
      <w:r>
        <w:rPr>
          <w:rFonts w:ascii="Arial" w:hAnsi="Arial" w:cs="Arial"/>
          <w:sz w:val="20"/>
          <w:szCs w:val="20"/>
        </w:rPr>
        <w:tab/>
        <w:t>________________</w:t>
      </w:r>
      <w:r>
        <w:rPr>
          <w:rFonts w:ascii="Arial" w:hAnsi="Arial" w:cs="Arial"/>
          <w:sz w:val="20"/>
          <w:szCs w:val="20"/>
        </w:rPr>
        <w:tab/>
        <w:t>____________________</w:t>
      </w:r>
    </w:p>
    <w:p w:rsidR="000C51B0" w:rsidRDefault="000C51B0" w:rsidP="000C51B0">
      <w:pPr>
        <w:tabs>
          <w:tab w:val="left" w:pos="3600"/>
          <w:tab w:val="left" w:pos="6480"/>
        </w:tabs>
        <w:rPr>
          <w:rFonts w:ascii="Arial" w:hAnsi="Arial" w:cs="Arial"/>
          <w:sz w:val="20"/>
          <w:szCs w:val="20"/>
        </w:rPr>
      </w:pPr>
      <w:r>
        <w:rPr>
          <w:rFonts w:ascii="Arial" w:hAnsi="Arial" w:cs="Arial"/>
          <w:sz w:val="20"/>
          <w:szCs w:val="20"/>
        </w:rPr>
        <w:t xml:space="preserve">Name of Researcher </w:t>
      </w:r>
      <w:r>
        <w:rPr>
          <w:rFonts w:ascii="Arial" w:hAnsi="Arial" w:cs="Arial"/>
          <w:sz w:val="20"/>
          <w:szCs w:val="20"/>
        </w:rPr>
        <w:tab/>
      </w:r>
      <w:r>
        <w:rPr>
          <w:rFonts w:ascii="Arial" w:hAnsi="Arial" w:cs="Arial"/>
          <w:sz w:val="20"/>
          <w:szCs w:val="20"/>
        </w:rPr>
        <w:tab/>
      </w:r>
      <w:r>
        <w:rPr>
          <w:rFonts w:ascii="Arial" w:hAnsi="Arial" w:cs="Arial"/>
          <w:sz w:val="20"/>
          <w:szCs w:val="20"/>
        </w:rPr>
        <w:tab/>
        <w:t>Date</w:t>
      </w:r>
      <w:r>
        <w:rPr>
          <w:rFonts w:ascii="Arial" w:hAnsi="Arial" w:cs="Arial"/>
          <w:sz w:val="20"/>
          <w:szCs w:val="20"/>
        </w:rPr>
        <w:tab/>
      </w:r>
      <w:r>
        <w:rPr>
          <w:rFonts w:ascii="Arial" w:hAnsi="Arial" w:cs="Arial"/>
          <w:sz w:val="20"/>
          <w:szCs w:val="20"/>
        </w:rPr>
        <w:tab/>
        <w:t>Signature</w:t>
      </w:r>
    </w:p>
    <w:p w:rsidR="000C51B0" w:rsidRDefault="000C51B0" w:rsidP="000C51B0">
      <w:pPr>
        <w:rPr>
          <w:rFonts w:ascii="Arial" w:hAnsi="Arial" w:cs="Arial"/>
          <w:sz w:val="20"/>
          <w:szCs w:val="20"/>
        </w:rPr>
      </w:pPr>
    </w:p>
    <w:p w:rsidR="000C51B0" w:rsidRDefault="000C51B0" w:rsidP="000C51B0">
      <w:pPr>
        <w:rPr>
          <w:rFonts w:ascii="Arial" w:hAnsi="Arial" w:cs="Arial"/>
          <w:sz w:val="20"/>
          <w:szCs w:val="20"/>
        </w:rPr>
      </w:pPr>
    </w:p>
    <w:p w:rsidR="000C51B0" w:rsidRPr="000C51B0" w:rsidRDefault="000C51B0" w:rsidP="000C51B0">
      <w:pPr>
        <w:tabs>
          <w:tab w:val="left" w:pos="1170"/>
          <w:tab w:val="left" w:pos="1620"/>
        </w:tabs>
        <w:jc w:val="center"/>
        <w:rPr>
          <w:rFonts w:ascii="Arial" w:hAnsi="Arial" w:cs="Arial"/>
          <w:b/>
          <w:sz w:val="20"/>
          <w:szCs w:val="20"/>
        </w:rPr>
      </w:pPr>
      <w:proofErr w:type="gramStart"/>
      <w:r w:rsidRPr="000C51B0">
        <w:rPr>
          <w:rFonts w:ascii="Arial" w:hAnsi="Arial" w:cs="Arial"/>
          <w:b/>
          <w:sz w:val="20"/>
          <w:szCs w:val="20"/>
        </w:rPr>
        <w:t xml:space="preserve">1 for </w:t>
      </w:r>
      <w:r w:rsidR="00683EF5">
        <w:rPr>
          <w:rFonts w:ascii="Arial" w:hAnsi="Arial" w:cs="Arial"/>
          <w:b/>
          <w:sz w:val="20"/>
          <w:szCs w:val="20"/>
        </w:rPr>
        <w:t>patient</w:t>
      </w:r>
      <w:r w:rsidRPr="000C51B0">
        <w:rPr>
          <w:rFonts w:ascii="Arial" w:hAnsi="Arial" w:cs="Arial"/>
          <w:b/>
          <w:sz w:val="20"/>
          <w:szCs w:val="20"/>
        </w:rPr>
        <w:t>; 1 for researcher.</w:t>
      </w:r>
      <w:proofErr w:type="gramEnd"/>
    </w:p>
    <w:p w:rsidR="000C51B0" w:rsidRDefault="000C51B0" w:rsidP="000C51B0">
      <w:pPr>
        <w:pStyle w:val="Heading1"/>
        <w:jc w:val="center"/>
      </w:pPr>
      <w:bookmarkStart w:id="24" w:name="_Toc351363750"/>
      <w:r w:rsidRPr="000C51B0">
        <w:t>Appendix C:</w:t>
      </w:r>
      <w:r>
        <w:t xml:space="preserve"> </w:t>
      </w:r>
      <w:r w:rsidR="00683EF5">
        <w:t>Patient</w:t>
      </w:r>
      <w:r w:rsidRPr="000C51B0">
        <w:t xml:space="preserve"> interview schedule</w:t>
      </w:r>
      <w:bookmarkEnd w:id="24"/>
    </w:p>
    <w:tbl>
      <w:tblPr>
        <w:tblW w:w="9762" w:type="dxa"/>
        <w:tblInd w:w="-15" w:type="dxa"/>
        <w:tblLayout w:type="fixed"/>
        <w:tblLook w:val="04A0" w:firstRow="1" w:lastRow="0" w:firstColumn="1" w:lastColumn="0" w:noHBand="0" w:noVBand="1"/>
      </w:tblPr>
      <w:tblGrid>
        <w:gridCol w:w="9762"/>
      </w:tblGrid>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What activity did you do when you took part in Art Lift?</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Can you tell us why you decided to take part in Art Lift?</w:t>
            </w:r>
          </w:p>
          <w:p w:rsidR="000C51B0" w:rsidRPr="0083752E" w:rsidRDefault="000C51B0" w:rsidP="000C51B0">
            <w:pPr>
              <w:numPr>
                <w:ilvl w:val="0"/>
                <w:numId w:val="10"/>
              </w:numPr>
              <w:suppressAutoHyphens/>
              <w:spacing w:after="0" w:line="240" w:lineRule="auto"/>
              <w:rPr>
                <w:rFonts w:cs="Calibri"/>
              </w:rPr>
            </w:pPr>
            <w:r w:rsidRPr="0083752E">
              <w:rPr>
                <w:rFonts w:cs="Calibri"/>
              </w:rPr>
              <w:t>How did you hear about it?</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How did you get referred?</w:t>
            </w:r>
          </w:p>
          <w:p w:rsidR="000C51B0" w:rsidRPr="0083752E" w:rsidRDefault="000C51B0" w:rsidP="00146756">
            <w:pPr>
              <w:ind w:left="720"/>
              <w:rPr>
                <w:rFonts w:cs="Calibri"/>
              </w:rPr>
            </w:pPr>
            <w:r w:rsidRPr="0083752E">
              <w:rPr>
                <w:rFonts w:cs="Calibri"/>
              </w:rPr>
              <w:t>Was the referral to Art Lift simple?</w:t>
            </w:r>
          </w:p>
          <w:p w:rsidR="000C51B0" w:rsidRPr="0083752E" w:rsidRDefault="000C51B0" w:rsidP="00146756">
            <w:pPr>
              <w:ind w:left="720"/>
              <w:rPr>
                <w:rFonts w:cs="Calibri"/>
              </w:rPr>
            </w:pPr>
            <w:r w:rsidRPr="0083752E">
              <w:rPr>
                <w:rFonts w:cs="Calibri"/>
              </w:rPr>
              <w:t>Is there anything that could be improved?</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Can you tell me how many times you have been referred onto Art Lift?</w:t>
            </w:r>
          </w:p>
          <w:p w:rsidR="000C51B0" w:rsidRPr="0083752E" w:rsidRDefault="000C51B0" w:rsidP="000C51B0">
            <w:pPr>
              <w:pStyle w:val="ListParagraph"/>
              <w:numPr>
                <w:ilvl w:val="0"/>
                <w:numId w:val="15"/>
              </w:numPr>
              <w:suppressAutoHyphens/>
              <w:snapToGrid w:val="0"/>
              <w:spacing w:after="0" w:line="240" w:lineRule="auto"/>
              <w:rPr>
                <w:rFonts w:cs="Calibri"/>
              </w:rPr>
            </w:pPr>
            <w:r w:rsidRPr="0083752E">
              <w:rPr>
                <w:rFonts w:cs="Calibri"/>
              </w:rPr>
              <w:t>Why were you referred more than once?</w:t>
            </w:r>
          </w:p>
          <w:p w:rsidR="000C51B0" w:rsidRPr="0083752E" w:rsidRDefault="000C51B0" w:rsidP="000C51B0">
            <w:pPr>
              <w:pStyle w:val="ListParagraph"/>
              <w:numPr>
                <w:ilvl w:val="0"/>
                <w:numId w:val="15"/>
              </w:numPr>
              <w:suppressAutoHyphens/>
              <w:snapToGrid w:val="0"/>
              <w:spacing w:after="0" w:line="240" w:lineRule="auto"/>
              <w:rPr>
                <w:rFonts w:cs="Calibri"/>
              </w:rPr>
            </w:pPr>
            <w:r w:rsidRPr="0083752E">
              <w:rPr>
                <w:rFonts w:cs="Calibri"/>
              </w:rPr>
              <w:t xml:space="preserve">How long have you been involved </w:t>
            </w:r>
            <w:proofErr w:type="gramStart"/>
            <w:r w:rsidRPr="0083752E">
              <w:rPr>
                <w:rFonts w:cs="Calibri"/>
              </w:rPr>
              <w:t>in  Art</w:t>
            </w:r>
            <w:proofErr w:type="gramEnd"/>
            <w:r w:rsidRPr="0083752E">
              <w:rPr>
                <w:rFonts w:cs="Calibri"/>
              </w:rPr>
              <w:t xml:space="preserve"> Lift?</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i/>
                <w:iCs/>
              </w:rPr>
            </w:pPr>
            <w:r w:rsidRPr="0083752E">
              <w:rPr>
                <w:rFonts w:cs="Calibri"/>
              </w:rPr>
              <w:t xml:space="preserve">How did you hope that Art Lift would help you? </w:t>
            </w:r>
            <w:r w:rsidRPr="0083752E">
              <w:rPr>
                <w:rFonts w:cs="Calibri"/>
                <w:i/>
                <w:iCs/>
              </w:rPr>
              <w:t>(</w:t>
            </w:r>
            <w:proofErr w:type="gramStart"/>
            <w:r w:rsidRPr="0083752E">
              <w:rPr>
                <w:rFonts w:cs="Calibri"/>
                <w:i/>
                <w:iCs/>
              </w:rPr>
              <w:t>prompts</w:t>
            </w:r>
            <w:proofErr w:type="gramEnd"/>
            <w:r w:rsidRPr="0083752E">
              <w:rPr>
                <w:rFonts w:cs="Calibri"/>
                <w:i/>
                <w:iCs/>
              </w:rPr>
              <w:t>:  physically? Emotionally? Socially?)</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How do you feel it has actually helped??</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What do you think about it now, that you have taken part?</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 xml:space="preserve">You have been referred onto Art Lift more than </w:t>
            </w:r>
            <w:proofErr w:type="gramStart"/>
            <w:r w:rsidRPr="0083752E">
              <w:rPr>
                <w:rFonts w:cs="Calibri"/>
              </w:rPr>
              <w:t>once,</w:t>
            </w:r>
            <w:proofErr w:type="gramEnd"/>
            <w:r w:rsidRPr="0083752E">
              <w:rPr>
                <w:rFonts w:cs="Calibri"/>
              </w:rPr>
              <w:t xml:space="preserve"> can you tell me how many times you have been referred? </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What have you have experienced over this time of your involvement in Art Lift?</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What do your family and friends think about you taking part in Art Lift?</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 xml:space="preserve">Has there been anything that you have experienced that you didn’t expect? </w:t>
            </w:r>
          </w:p>
          <w:p w:rsidR="000C51B0" w:rsidRPr="0083752E" w:rsidRDefault="000C51B0" w:rsidP="000C51B0">
            <w:pPr>
              <w:numPr>
                <w:ilvl w:val="0"/>
                <w:numId w:val="11"/>
              </w:numPr>
              <w:suppressAutoHyphens/>
              <w:spacing w:after="0" w:line="240" w:lineRule="auto"/>
              <w:rPr>
                <w:rFonts w:cs="Calibri"/>
              </w:rPr>
            </w:pPr>
            <w:r w:rsidRPr="0083752E">
              <w:rPr>
                <w:rFonts w:cs="Calibri"/>
              </w:rPr>
              <w:t>What was this?</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992806" w:rsidP="000C51B0">
            <w:pPr>
              <w:numPr>
                <w:ilvl w:val="0"/>
                <w:numId w:val="9"/>
              </w:numPr>
              <w:suppressAutoHyphens/>
              <w:snapToGrid w:val="0"/>
              <w:spacing w:after="0" w:line="240" w:lineRule="auto"/>
              <w:rPr>
                <w:rFonts w:cs="Calibri"/>
              </w:rPr>
            </w:pPr>
            <w:r>
              <w:rPr>
                <w:rFonts w:cs="Calibri"/>
              </w:rPr>
              <w:t>C</w:t>
            </w:r>
            <w:r w:rsidR="000C51B0" w:rsidRPr="0083752E">
              <w:rPr>
                <w:rFonts w:cs="Calibri"/>
              </w:rPr>
              <w:t>an you tell me about your experience of the following::</w:t>
            </w:r>
          </w:p>
          <w:p w:rsidR="000C51B0" w:rsidRPr="0083752E" w:rsidRDefault="000C51B0" w:rsidP="000C51B0">
            <w:pPr>
              <w:numPr>
                <w:ilvl w:val="0"/>
                <w:numId w:val="12"/>
              </w:numPr>
              <w:suppressAutoHyphens/>
              <w:spacing w:after="0" w:line="240" w:lineRule="auto"/>
              <w:rPr>
                <w:rFonts w:cs="Calibri"/>
              </w:rPr>
            </w:pPr>
            <w:r w:rsidRPr="0083752E">
              <w:rPr>
                <w:rFonts w:cs="Calibri"/>
              </w:rPr>
              <w:t>The venue of Art Lift?</w:t>
            </w:r>
          </w:p>
          <w:p w:rsidR="000C51B0" w:rsidRPr="0083752E" w:rsidRDefault="000C51B0" w:rsidP="000C51B0">
            <w:pPr>
              <w:numPr>
                <w:ilvl w:val="0"/>
                <w:numId w:val="12"/>
              </w:numPr>
              <w:suppressAutoHyphens/>
              <w:spacing w:after="0" w:line="240" w:lineRule="auto"/>
              <w:rPr>
                <w:rFonts w:cs="Calibri"/>
              </w:rPr>
            </w:pPr>
            <w:r w:rsidRPr="0083752E">
              <w:rPr>
                <w:rFonts w:cs="Calibri"/>
              </w:rPr>
              <w:t>Any issues with transportation?</w:t>
            </w:r>
          </w:p>
          <w:p w:rsidR="000C51B0" w:rsidRPr="0083752E" w:rsidRDefault="000C51B0" w:rsidP="000C51B0">
            <w:pPr>
              <w:numPr>
                <w:ilvl w:val="0"/>
                <w:numId w:val="12"/>
              </w:numPr>
              <w:suppressAutoHyphens/>
              <w:spacing w:after="0" w:line="240" w:lineRule="auto"/>
              <w:rPr>
                <w:rFonts w:cs="Calibri"/>
              </w:rPr>
            </w:pPr>
            <w:r w:rsidRPr="0083752E">
              <w:rPr>
                <w:rFonts w:cs="Calibri"/>
              </w:rPr>
              <w:t>The facilities?</w:t>
            </w:r>
          </w:p>
          <w:p w:rsidR="000C51B0" w:rsidRPr="0083752E" w:rsidRDefault="000C51B0" w:rsidP="000C51B0">
            <w:pPr>
              <w:numPr>
                <w:ilvl w:val="0"/>
                <w:numId w:val="12"/>
              </w:numPr>
              <w:suppressAutoHyphens/>
              <w:spacing w:after="0" w:line="240" w:lineRule="auto"/>
              <w:rPr>
                <w:rFonts w:cs="Calibri"/>
              </w:rPr>
            </w:pPr>
            <w:r w:rsidRPr="0083752E">
              <w:rPr>
                <w:rFonts w:cs="Calibri"/>
              </w:rPr>
              <w:t>The way the class was run?</w:t>
            </w:r>
          </w:p>
          <w:p w:rsidR="000C51B0" w:rsidRPr="0083752E" w:rsidRDefault="000C51B0" w:rsidP="000C51B0">
            <w:pPr>
              <w:numPr>
                <w:ilvl w:val="0"/>
                <w:numId w:val="12"/>
              </w:numPr>
              <w:suppressAutoHyphens/>
              <w:spacing w:after="0" w:line="240" w:lineRule="auto"/>
              <w:rPr>
                <w:rFonts w:cs="Calibri"/>
              </w:rPr>
            </w:pPr>
            <w:r w:rsidRPr="0083752E">
              <w:rPr>
                <w:rFonts w:cs="Calibri"/>
              </w:rPr>
              <w:t>The other people?</w:t>
            </w:r>
          </w:p>
          <w:p w:rsidR="000C51B0" w:rsidRPr="0083752E" w:rsidRDefault="000C51B0" w:rsidP="000C51B0">
            <w:pPr>
              <w:numPr>
                <w:ilvl w:val="0"/>
                <w:numId w:val="12"/>
              </w:numPr>
              <w:suppressAutoHyphens/>
              <w:spacing w:after="0" w:line="240" w:lineRule="auto"/>
              <w:rPr>
                <w:rFonts w:cs="Calibri"/>
              </w:rPr>
            </w:pPr>
            <w:r w:rsidRPr="0083752E">
              <w:rPr>
                <w:rFonts w:cs="Calibri"/>
              </w:rPr>
              <w:t>The artist?</w:t>
            </w:r>
          </w:p>
          <w:p w:rsidR="000C51B0" w:rsidRPr="0083752E" w:rsidRDefault="000C51B0" w:rsidP="000C51B0">
            <w:pPr>
              <w:numPr>
                <w:ilvl w:val="0"/>
                <w:numId w:val="12"/>
              </w:numPr>
              <w:suppressAutoHyphens/>
              <w:spacing w:after="0" w:line="240" w:lineRule="auto"/>
              <w:rPr>
                <w:rFonts w:cs="Calibri"/>
              </w:rPr>
            </w:pPr>
            <w:r w:rsidRPr="0083752E">
              <w:rPr>
                <w:rFonts w:cs="Calibri"/>
              </w:rPr>
              <w:t>How do you feel about Art Lift sessions being held in a GP surgery? Anything else?</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 xml:space="preserve">Did you enjoy participating in this programme? </w:t>
            </w:r>
          </w:p>
          <w:p w:rsidR="000C51B0" w:rsidRPr="0083752E" w:rsidRDefault="000C51B0" w:rsidP="000C51B0">
            <w:pPr>
              <w:numPr>
                <w:ilvl w:val="0"/>
                <w:numId w:val="16"/>
              </w:numPr>
              <w:suppressAutoHyphens/>
              <w:spacing w:after="0" w:line="240" w:lineRule="auto"/>
              <w:rPr>
                <w:rFonts w:cs="Calibri"/>
              </w:rPr>
            </w:pPr>
            <w:r w:rsidRPr="0083752E">
              <w:rPr>
                <w:rFonts w:cs="Calibri"/>
              </w:rPr>
              <w:t>What are the things that you enjoyed most?</w:t>
            </w:r>
          </w:p>
          <w:p w:rsidR="000C51B0" w:rsidRPr="0083752E" w:rsidRDefault="000C51B0" w:rsidP="000C51B0">
            <w:pPr>
              <w:numPr>
                <w:ilvl w:val="0"/>
                <w:numId w:val="16"/>
              </w:numPr>
              <w:suppressAutoHyphens/>
              <w:spacing w:after="0" w:line="240" w:lineRule="auto"/>
              <w:rPr>
                <w:rFonts w:cs="Calibri"/>
              </w:rPr>
            </w:pPr>
            <w:r w:rsidRPr="0083752E">
              <w:rPr>
                <w:rFonts w:cs="Calibri"/>
              </w:rPr>
              <w:t xml:space="preserve">What are the things that you least enjoyed? </w:t>
            </w:r>
          </w:p>
          <w:p w:rsidR="000C51B0" w:rsidRPr="0083752E" w:rsidRDefault="000C51B0" w:rsidP="000C51B0">
            <w:pPr>
              <w:numPr>
                <w:ilvl w:val="0"/>
                <w:numId w:val="16"/>
              </w:numPr>
              <w:suppressAutoHyphens/>
              <w:spacing w:after="0" w:line="240" w:lineRule="auto"/>
              <w:rPr>
                <w:rFonts w:cs="Calibri"/>
              </w:rPr>
            </w:pPr>
            <w:r w:rsidRPr="0083752E">
              <w:rPr>
                <w:rFonts w:cs="Calibri"/>
              </w:rPr>
              <w:t>Why didn’t you enjoy them?</w:t>
            </w:r>
          </w:p>
          <w:p w:rsidR="000C51B0" w:rsidRPr="0083752E" w:rsidRDefault="000C51B0" w:rsidP="000C51B0">
            <w:pPr>
              <w:numPr>
                <w:ilvl w:val="0"/>
                <w:numId w:val="16"/>
              </w:numPr>
              <w:suppressAutoHyphens/>
              <w:spacing w:after="0" w:line="240" w:lineRule="auto"/>
              <w:rPr>
                <w:rFonts w:cs="Calibri"/>
              </w:rPr>
            </w:pPr>
            <w:r w:rsidRPr="0083752E">
              <w:rPr>
                <w:rFonts w:cs="Calibri"/>
              </w:rPr>
              <w:t>Did this change at all during your time on the programme?</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Now that you have been through Art Lift, do you do any art at home or elsewhere?</w:t>
            </w:r>
          </w:p>
          <w:p w:rsidR="000C51B0" w:rsidRPr="0083752E" w:rsidRDefault="000C51B0" w:rsidP="000C51B0">
            <w:pPr>
              <w:numPr>
                <w:ilvl w:val="0"/>
                <w:numId w:val="13"/>
              </w:numPr>
              <w:suppressAutoHyphens/>
              <w:spacing w:after="0" w:line="240" w:lineRule="auto"/>
              <w:rPr>
                <w:rFonts w:cs="Calibri"/>
              </w:rPr>
            </w:pPr>
            <w:r w:rsidRPr="0083752E">
              <w:rPr>
                <w:rFonts w:cs="Calibri"/>
              </w:rPr>
              <w:t>What do you do?</w:t>
            </w:r>
          </w:p>
          <w:p w:rsidR="000C51B0" w:rsidRPr="0083752E" w:rsidRDefault="000C51B0" w:rsidP="000C51B0">
            <w:pPr>
              <w:numPr>
                <w:ilvl w:val="0"/>
                <w:numId w:val="13"/>
              </w:numPr>
              <w:suppressAutoHyphens/>
              <w:spacing w:after="0" w:line="240" w:lineRule="auto"/>
              <w:rPr>
                <w:rFonts w:cs="Calibri"/>
              </w:rPr>
            </w:pPr>
            <w:r w:rsidRPr="0083752E">
              <w:rPr>
                <w:rFonts w:cs="Calibri"/>
              </w:rPr>
              <w:t>If you work at home, how easy is it for you to get hold of materials?</w:t>
            </w:r>
          </w:p>
          <w:p w:rsidR="000C51B0" w:rsidRPr="0083752E" w:rsidRDefault="000C51B0" w:rsidP="000C51B0">
            <w:pPr>
              <w:numPr>
                <w:ilvl w:val="0"/>
                <w:numId w:val="13"/>
              </w:numPr>
              <w:suppressAutoHyphens/>
              <w:spacing w:after="0" w:line="240" w:lineRule="auto"/>
              <w:rPr>
                <w:rFonts w:cs="Calibri"/>
              </w:rPr>
            </w:pPr>
            <w:r w:rsidRPr="0083752E">
              <w:rPr>
                <w:rFonts w:cs="Calibri"/>
              </w:rPr>
              <w:t>Was it suggested to you or did you choose to do it independently?</w:t>
            </w:r>
          </w:p>
          <w:p w:rsidR="000C51B0" w:rsidRPr="0083752E" w:rsidRDefault="000C51B0" w:rsidP="000C51B0">
            <w:pPr>
              <w:numPr>
                <w:ilvl w:val="0"/>
                <w:numId w:val="13"/>
              </w:numPr>
              <w:suppressAutoHyphens/>
              <w:spacing w:after="0" w:line="240" w:lineRule="auto"/>
              <w:rPr>
                <w:rFonts w:cs="Calibri"/>
              </w:rPr>
            </w:pPr>
            <w:r w:rsidRPr="0083752E">
              <w:rPr>
                <w:rFonts w:cs="Calibri"/>
              </w:rPr>
              <w:t>How does it help you, to do art?</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Would you like to continue doing Arts? Why? And what type of Art?</w:t>
            </w:r>
          </w:p>
          <w:p w:rsidR="000C51B0" w:rsidRPr="0083752E" w:rsidRDefault="000C51B0" w:rsidP="000C51B0">
            <w:pPr>
              <w:numPr>
                <w:ilvl w:val="0"/>
                <w:numId w:val="14"/>
              </w:numPr>
              <w:suppressAutoHyphens/>
              <w:spacing w:after="0" w:line="240" w:lineRule="auto"/>
              <w:rPr>
                <w:rFonts w:cs="Calibri"/>
              </w:rPr>
            </w:pPr>
            <w:r w:rsidRPr="0083752E">
              <w:rPr>
                <w:rFonts w:cs="Calibri"/>
              </w:rPr>
              <w:t>What could support you to do this?</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hideMark/>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To help us improve this programme, what changes for the future would you suggest?</w:t>
            </w:r>
          </w:p>
        </w:tc>
      </w:tr>
      <w:tr w:rsidR="000C51B0" w:rsidRPr="0083752E" w:rsidTr="00146756">
        <w:trPr>
          <w:trHeight w:val="289"/>
        </w:trPr>
        <w:tc>
          <w:tcPr>
            <w:tcW w:w="9762" w:type="dxa"/>
            <w:tcBorders>
              <w:top w:val="single" w:sz="4" w:space="0" w:color="000000"/>
              <w:left w:val="single" w:sz="4" w:space="0" w:color="000000"/>
              <w:bottom w:val="single" w:sz="4" w:space="0" w:color="000000"/>
              <w:right w:val="single" w:sz="4" w:space="0" w:color="000000"/>
            </w:tcBorders>
          </w:tcPr>
          <w:p w:rsidR="000C51B0" w:rsidRPr="0083752E" w:rsidRDefault="000C51B0" w:rsidP="000C51B0">
            <w:pPr>
              <w:numPr>
                <w:ilvl w:val="0"/>
                <w:numId w:val="9"/>
              </w:numPr>
              <w:suppressAutoHyphens/>
              <w:snapToGrid w:val="0"/>
              <w:spacing w:after="0" w:line="240" w:lineRule="auto"/>
              <w:rPr>
                <w:rFonts w:cs="Calibri"/>
              </w:rPr>
            </w:pPr>
            <w:r w:rsidRPr="0083752E">
              <w:rPr>
                <w:rFonts w:cs="Calibri"/>
              </w:rPr>
              <w:t>We are looking at ways to continue funding this project.  As a patient, would you have been able or willing to contribute any payment towards the sessions?</w:t>
            </w:r>
          </w:p>
          <w:p w:rsidR="000C51B0" w:rsidRPr="0083752E" w:rsidRDefault="000C51B0" w:rsidP="00146756">
            <w:pPr>
              <w:suppressAutoHyphens/>
              <w:snapToGrid w:val="0"/>
              <w:ind w:left="720"/>
              <w:rPr>
                <w:rFonts w:cs="Calibri"/>
              </w:rPr>
            </w:pPr>
            <w:r w:rsidRPr="0083752E">
              <w:rPr>
                <w:rFonts w:cs="Calibri"/>
              </w:rPr>
              <w:t xml:space="preserve">If so how much, per session?  £1  </w:t>
            </w:r>
            <w:r w:rsidRPr="0083752E">
              <w:rPr>
                <w:rFonts w:ascii="Arial" w:hAnsi="Arial" w:cs="Arial"/>
              </w:rPr>
              <w:t>⁯</w:t>
            </w:r>
            <w:r w:rsidRPr="0083752E">
              <w:rPr>
                <w:rFonts w:cs="Calibri"/>
              </w:rPr>
              <w:t xml:space="preserve">    £2  </w:t>
            </w:r>
            <w:r w:rsidRPr="0083752E">
              <w:rPr>
                <w:rFonts w:ascii="Arial" w:hAnsi="Arial" w:cs="Arial"/>
              </w:rPr>
              <w:t>⁯</w:t>
            </w:r>
            <w:r w:rsidRPr="0083752E">
              <w:rPr>
                <w:rFonts w:cs="Calibri"/>
              </w:rPr>
              <w:t xml:space="preserve">     £3   </w:t>
            </w:r>
            <w:r w:rsidRPr="0083752E">
              <w:rPr>
                <w:rFonts w:ascii="Arial" w:hAnsi="Arial" w:cs="Arial"/>
              </w:rPr>
              <w:t>⁯</w:t>
            </w:r>
            <w:r w:rsidRPr="0083752E">
              <w:rPr>
                <w:rFonts w:cs="Calibri"/>
              </w:rPr>
              <w:t xml:space="preserve">    £4      £5</w:t>
            </w:r>
          </w:p>
        </w:tc>
      </w:tr>
    </w:tbl>
    <w:p w:rsidR="000C51B0" w:rsidRPr="000C51B0" w:rsidRDefault="000C51B0" w:rsidP="000C51B0">
      <w:pPr>
        <w:pStyle w:val="BodyTextIndent"/>
        <w:spacing w:line="240" w:lineRule="atLeast"/>
        <w:jc w:val="center"/>
        <w:rPr>
          <w:b/>
        </w:rPr>
      </w:pPr>
    </w:p>
    <w:p w:rsidR="0082454D" w:rsidRDefault="0082454D" w:rsidP="00601A9E">
      <w:pPr>
        <w:spacing w:after="0" w:line="240" w:lineRule="auto"/>
        <w:jc w:val="both"/>
      </w:pPr>
    </w:p>
    <w:p w:rsidR="0082454D" w:rsidRDefault="0082454D" w:rsidP="00601A9E">
      <w:pPr>
        <w:spacing w:after="0" w:line="240" w:lineRule="auto"/>
        <w:jc w:val="both"/>
      </w:pPr>
    </w:p>
    <w:p w:rsidR="00601A9E" w:rsidRDefault="00EA712F" w:rsidP="00EA6A80">
      <w:pPr>
        <w:spacing w:after="0" w:line="240" w:lineRule="auto"/>
        <w:ind w:left="720" w:hanging="720"/>
        <w:jc w:val="both"/>
      </w:pPr>
      <w:r>
        <w:fldChar w:fldCharType="begin"/>
      </w:r>
      <w:r w:rsidR="0082454D">
        <w:instrText xml:space="preserve"> ADDIN EN.REFLIST </w:instrText>
      </w:r>
      <w:r>
        <w:fldChar w:fldCharType="end"/>
      </w:r>
    </w:p>
    <w:sectPr w:rsidR="00601A9E" w:rsidSect="004B7F0A">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3E2" w:rsidRDefault="009133E2" w:rsidP="006D5A96">
      <w:pPr>
        <w:spacing w:after="0" w:line="240" w:lineRule="auto"/>
      </w:pPr>
      <w:r>
        <w:separator/>
      </w:r>
    </w:p>
  </w:endnote>
  <w:endnote w:type="continuationSeparator" w:id="0">
    <w:p w:rsidR="009133E2" w:rsidRDefault="009133E2" w:rsidP="006D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E2" w:rsidRDefault="009133E2">
    <w:pPr>
      <w:pStyle w:val="Footer"/>
      <w:jc w:val="right"/>
    </w:pPr>
    <w:r>
      <w:fldChar w:fldCharType="begin"/>
    </w:r>
    <w:r>
      <w:instrText xml:space="preserve"> PAGE   \* MERGEFORMAT </w:instrText>
    </w:r>
    <w:r>
      <w:fldChar w:fldCharType="separate"/>
    </w:r>
    <w:r w:rsidR="00A8303B">
      <w:rPr>
        <w:noProof/>
      </w:rPr>
      <w:t>ii</w:t>
    </w:r>
    <w:r>
      <w:rPr>
        <w:noProof/>
      </w:rPr>
      <w:fldChar w:fldCharType="end"/>
    </w:r>
  </w:p>
  <w:p w:rsidR="009133E2" w:rsidRDefault="00913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E2" w:rsidRDefault="009133E2">
    <w:pPr>
      <w:pStyle w:val="Footer"/>
      <w:pBdr>
        <w:top w:val="single" w:sz="4" w:space="1" w:color="D9D9D9"/>
      </w:pBdr>
      <w:jc w:val="right"/>
    </w:pPr>
  </w:p>
  <w:p w:rsidR="009133E2" w:rsidRDefault="009133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E2" w:rsidRDefault="009133E2">
    <w:pPr>
      <w:pStyle w:val="Footer"/>
      <w:jc w:val="right"/>
    </w:pPr>
    <w:r>
      <w:fldChar w:fldCharType="begin"/>
    </w:r>
    <w:r>
      <w:instrText xml:space="preserve"> PAGE   \* MERGEFORMAT </w:instrText>
    </w:r>
    <w:r>
      <w:fldChar w:fldCharType="separate"/>
    </w:r>
    <w:r w:rsidR="00A8303B">
      <w:rPr>
        <w:noProof/>
      </w:rPr>
      <w:t>i</w:t>
    </w:r>
    <w:r>
      <w:rPr>
        <w:noProof/>
      </w:rPr>
      <w:fldChar w:fldCharType="end"/>
    </w:r>
  </w:p>
  <w:p w:rsidR="009133E2" w:rsidRDefault="009133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E2" w:rsidRDefault="009133E2">
    <w:pPr>
      <w:pStyle w:val="Footer"/>
      <w:jc w:val="right"/>
    </w:pPr>
    <w:r>
      <w:fldChar w:fldCharType="begin"/>
    </w:r>
    <w:r>
      <w:instrText xml:space="preserve"> PAGE   \* MERGEFORMAT </w:instrText>
    </w:r>
    <w:r>
      <w:fldChar w:fldCharType="separate"/>
    </w:r>
    <w:r w:rsidR="00A8303B">
      <w:rPr>
        <w:noProof/>
      </w:rPr>
      <w:t>13</w:t>
    </w:r>
    <w:r>
      <w:rPr>
        <w:noProof/>
      </w:rPr>
      <w:fldChar w:fldCharType="end"/>
    </w:r>
  </w:p>
  <w:p w:rsidR="009133E2" w:rsidRDefault="00913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3E2" w:rsidRDefault="009133E2" w:rsidP="006D5A96">
      <w:pPr>
        <w:spacing w:after="0" w:line="240" w:lineRule="auto"/>
      </w:pPr>
      <w:r>
        <w:separator/>
      </w:r>
    </w:p>
  </w:footnote>
  <w:footnote w:type="continuationSeparator" w:id="0">
    <w:p w:rsidR="009133E2" w:rsidRDefault="009133E2" w:rsidP="006D5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decimal"/>
      <w:lvlText w:val="%1."/>
      <w:lvlJc w:val="left"/>
      <w:pPr>
        <w:tabs>
          <w:tab w:val="num" w:pos="360"/>
        </w:tabs>
        <w:ind w:left="360" w:hanging="360"/>
      </w:p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ascii="Wingdings" w:hAnsi="Wingdings"/>
      </w:rPr>
    </w:lvl>
  </w:abstractNum>
  <w:abstractNum w:abstractNumId="2">
    <w:nsid w:val="00000007"/>
    <w:multiLevelType w:val="singleLevel"/>
    <w:tmpl w:val="00000007"/>
    <w:name w:val="WW8Num7"/>
    <w:lvl w:ilvl="0">
      <w:start w:val="1"/>
      <w:numFmt w:val="decimal"/>
      <w:lvlText w:val="%1."/>
      <w:lvlJc w:val="left"/>
      <w:pPr>
        <w:tabs>
          <w:tab w:val="num" w:pos="720"/>
        </w:tabs>
        <w:ind w:left="720" w:hanging="360"/>
      </w:pPr>
    </w:lvl>
  </w:abstractNum>
  <w:abstractNum w:abstractNumId="3">
    <w:nsid w:val="0000000B"/>
    <w:multiLevelType w:val="singleLevel"/>
    <w:tmpl w:val="0000000B"/>
    <w:name w:val="WW8Num11"/>
    <w:lvl w:ilvl="0">
      <w:start w:val="1"/>
      <w:numFmt w:val="bullet"/>
      <w:lvlText w:val=""/>
      <w:lvlJc w:val="left"/>
      <w:pPr>
        <w:tabs>
          <w:tab w:val="num" w:pos="1080"/>
        </w:tabs>
        <w:ind w:left="1080" w:hanging="360"/>
      </w:pPr>
      <w:rPr>
        <w:rFonts w:ascii="Wingdings" w:hAnsi="Wingdings"/>
      </w:rPr>
    </w:lvl>
  </w:abstractNum>
  <w:abstractNum w:abstractNumId="4">
    <w:nsid w:val="0000000C"/>
    <w:multiLevelType w:val="singleLevel"/>
    <w:tmpl w:val="0000000C"/>
    <w:name w:val="WW8Num12"/>
    <w:lvl w:ilvl="0">
      <w:start w:val="1"/>
      <w:numFmt w:val="bullet"/>
      <w:lvlText w:val=""/>
      <w:lvlJc w:val="left"/>
      <w:pPr>
        <w:tabs>
          <w:tab w:val="num" w:pos="720"/>
        </w:tabs>
        <w:ind w:left="720" w:hanging="360"/>
      </w:pPr>
      <w:rPr>
        <w:rFonts w:ascii="Wingdings" w:hAnsi="Wingdings"/>
      </w:rPr>
    </w:lvl>
  </w:abstractNum>
  <w:abstractNum w:abstractNumId="5">
    <w:nsid w:val="0000000E"/>
    <w:multiLevelType w:val="singleLevel"/>
    <w:tmpl w:val="0000000E"/>
    <w:name w:val="WW8Num14"/>
    <w:lvl w:ilvl="0">
      <w:start w:val="1"/>
      <w:numFmt w:val="bullet"/>
      <w:lvlText w:val=""/>
      <w:lvlJc w:val="left"/>
      <w:pPr>
        <w:tabs>
          <w:tab w:val="num" w:pos="1080"/>
        </w:tabs>
        <w:ind w:left="1080" w:hanging="360"/>
      </w:pPr>
      <w:rPr>
        <w:rFonts w:ascii="Wingdings" w:hAnsi="Wingdings"/>
      </w:rPr>
    </w:lvl>
  </w:abstractNum>
  <w:abstractNum w:abstractNumId="6">
    <w:nsid w:val="0000000F"/>
    <w:multiLevelType w:val="singleLevel"/>
    <w:tmpl w:val="0000000F"/>
    <w:name w:val="WW8Num15"/>
    <w:lvl w:ilvl="0">
      <w:start w:val="1"/>
      <w:numFmt w:val="bullet"/>
      <w:lvlText w:val=""/>
      <w:lvlJc w:val="left"/>
      <w:pPr>
        <w:tabs>
          <w:tab w:val="num" w:pos="1080"/>
        </w:tabs>
        <w:ind w:left="1080" w:hanging="360"/>
      </w:pPr>
      <w:rPr>
        <w:rFonts w:ascii="Wingdings" w:hAnsi="Wingdings"/>
      </w:rPr>
    </w:lvl>
  </w:abstractNum>
  <w:abstractNum w:abstractNumId="7">
    <w:nsid w:val="0541516F"/>
    <w:multiLevelType w:val="hybridMultilevel"/>
    <w:tmpl w:val="8C5AE65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091F5C"/>
    <w:multiLevelType w:val="hybridMultilevel"/>
    <w:tmpl w:val="75B62B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A8A706C"/>
    <w:multiLevelType w:val="hybridMultilevel"/>
    <w:tmpl w:val="806AF1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B375C03"/>
    <w:multiLevelType w:val="hybridMultilevel"/>
    <w:tmpl w:val="17800DC6"/>
    <w:lvl w:ilvl="0" w:tplc="74704C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35A7160"/>
    <w:multiLevelType w:val="hybridMultilevel"/>
    <w:tmpl w:val="6A76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663AD9"/>
    <w:multiLevelType w:val="hybridMultilevel"/>
    <w:tmpl w:val="C25E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E641F4"/>
    <w:multiLevelType w:val="hybridMultilevel"/>
    <w:tmpl w:val="CDD4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6006BD"/>
    <w:multiLevelType w:val="multilevel"/>
    <w:tmpl w:val="5726C78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594327A3"/>
    <w:multiLevelType w:val="hybridMultilevel"/>
    <w:tmpl w:val="B3B0026E"/>
    <w:lvl w:ilvl="0" w:tplc="2176F21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C9314A5"/>
    <w:multiLevelType w:val="hybridMultilevel"/>
    <w:tmpl w:val="75B62B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64B001B"/>
    <w:multiLevelType w:val="hybridMultilevel"/>
    <w:tmpl w:val="27F8D9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7"/>
  </w:num>
  <w:num w:numId="3">
    <w:abstractNumId w:val="8"/>
  </w:num>
  <w:num w:numId="4">
    <w:abstractNumId w:val="11"/>
  </w:num>
  <w:num w:numId="5">
    <w:abstractNumId w:val="15"/>
  </w:num>
  <w:num w:numId="6">
    <w:abstractNumId w:val="13"/>
  </w:num>
  <w:num w:numId="7">
    <w:abstractNumId w:val="12"/>
  </w:num>
  <w:num w:numId="8">
    <w:abstractNumId w:val="0"/>
  </w:num>
  <w:num w:numId="9">
    <w:abstractNumId w:val="2"/>
    <w:lvlOverride w:ilvl="0">
      <w:startOverride w:val="1"/>
    </w:lvlOverride>
  </w:num>
  <w:num w:numId="10">
    <w:abstractNumId w:val="6"/>
  </w:num>
  <w:num w:numId="11">
    <w:abstractNumId w:val="1"/>
  </w:num>
  <w:num w:numId="12">
    <w:abstractNumId w:val="5"/>
  </w:num>
  <w:num w:numId="13">
    <w:abstractNumId w:val="4"/>
  </w:num>
  <w:num w:numId="14">
    <w:abstractNumId w:val="3"/>
  </w:num>
  <w:num w:numId="15">
    <w:abstractNumId w:val="17"/>
  </w:num>
  <w:num w:numId="16">
    <w:abstractNumId w:val="14"/>
  </w:num>
  <w:num w:numId="17">
    <w:abstractNumId w:val="9"/>
  </w:num>
  <w:num w:numId="1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x29xdpzow50xue0txjxtw9m29pe05p2xp99&quot;&gt;Mental health and exercise&lt;record-ids&gt;&lt;item&gt;185&lt;/item&gt;&lt;item&gt;187&lt;/item&gt;&lt;item&gt;203&lt;/item&gt;&lt;/record-ids&gt;&lt;/item&gt;&lt;/Libraries&gt;"/>
  </w:docVars>
  <w:rsids>
    <w:rsidRoot w:val="006D5A96"/>
    <w:rsid w:val="000030A0"/>
    <w:rsid w:val="00010821"/>
    <w:rsid w:val="00016AB7"/>
    <w:rsid w:val="00017F26"/>
    <w:rsid w:val="0002416A"/>
    <w:rsid w:val="0003028A"/>
    <w:rsid w:val="000408C1"/>
    <w:rsid w:val="00043D6B"/>
    <w:rsid w:val="000451A0"/>
    <w:rsid w:val="00045BFB"/>
    <w:rsid w:val="000571FE"/>
    <w:rsid w:val="000632CF"/>
    <w:rsid w:val="00063C08"/>
    <w:rsid w:val="00085E4F"/>
    <w:rsid w:val="000908D4"/>
    <w:rsid w:val="0009381E"/>
    <w:rsid w:val="000946B7"/>
    <w:rsid w:val="000977A5"/>
    <w:rsid w:val="000B3842"/>
    <w:rsid w:val="000C048F"/>
    <w:rsid w:val="000C51B0"/>
    <w:rsid w:val="000D2A92"/>
    <w:rsid w:val="000D448D"/>
    <w:rsid w:val="000E747E"/>
    <w:rsid w:val="000F4B61"/>
    <w:rsid w:val="000F53D7"/>
    <w:rsid w:val="000F78AE"/>
    <w:rsid w:val="000F7FDB"/>
    <w:rsid w:val="00104B04"/>
    <w:rsid w:val="00107575"/>
    <w:rsid w:val="00110C0B"/>
    <w:rsid w:val="00110DD9"/>
    <w:rsid w:val="00114B1D"/>
    <w:rsid w:val="00114BA8"/>
    <w:rsid w:val="00127271"/>
    <w:rsid w:val="00133036"/>
    <w:rsid w:val="00142DBD"/>
    <w:rsid w:val="00146756"/>
    <w:rsid w:val="001501E0"/>
    <w:rsid w:val="00150D7D"/>
    <w:rsid w:val="00153FE7"/>
    <w:rsid w:val="00160A24"/>
    <w:rsid w:val="00161940"/>
    <w:rsid w:val="0016628F"/>
    <w:rsid w:val="00181A12"/>
    <w:rsid w:val="00183692"/>
    <w:rsid w:val="001B26C2"/>
    <w:rsid w:val="001B51A5"/>
    <w:rsid w:val="001B69D6"/>
    <w:rsid w:val="001B7207"/>
    <w:rsid w:val="001C2DA9"/>
    <w:rsid w:val="001C2FEA"/>
    <w:rsid w:val="001C3770"/>
    <w:rsid w:val="001C4479"/>
    <w:rsid w:val="001D25B5"/>
    <w:rsid w:val="001D3A05"/>
    <w:rsid w:val="001D4885"/>
    <w:rsid w:val="001D5047"/>
    <w:rsid w:val="001E4A72"/>
    <w:rsid w:val="001E6E5F"/>
    <w:rsid w:val="001F761E"/>
    <w:rsid w:val="0021273F"/>
    <w:rsid w:val="00216DAE"/>
    <w:rsid w:val="00237698"/>
    <w:rsid w:val="002437D1"/>
    <w:rsid w:val="00247FCD"/>
    <w:rsid w:val="002512CF"/>
    <w:rsid w:val="00253415"/>
    <w:rsid w:val="002557CA"/>
    <w:rsid w:val="0026014A"/>
    <w:rsid w:val="0026198D"/>
    <w:rsid w:val="002A07CC"/>
    <w:rsid w:val="002A24BD"/>
    <w:rsid w:val="002B5DB6"/>
    <w:rsid w:val="002B775B"/>
    <w:rsid w:val="002F75A1"/>
    <w:rsid w:val="00305E77"/>
    <w:rsid w:val="0031089D"/>
    <w:rsid w:val="00321C74"/>
    <w:rsid w:val="00352A86"/>
    <w:rsid w:val="003546DA"/>
    <w:rsid w:val="00355268"/>
    <w:rsid w:val="00366C19"/>
    <w:rsid w:val="003707F0"/>
    <w:rsid w:val="003733B6"/>
    <w:rsid w:val="0037716F"/>
    <w:rsid w:val="00382A89"/>
    <w:rsid w:val="00382CA9"/>
    <w:rsid w:val="00391D1B"/>
    <w:rsid w:val="00392B02"/>
    <w:rsid w:val="00392C6C"/>
    <w:rsid w:val="003A0B94"/>
    <w:rsid w:val="003A20D8"/>
    <w:rsid w:val="003B17B2"/>
    <w:rsid w:val="003B7FB3"/>
    <w:rsid w:val="003C0F64"/>
    <w:rsid w:val="003C1AFD"/>
    <w:rsid w:val="003C1F9F"/>
    <w:rsid w:val="003C3D50"/>
    <w:rsid w:val="003D160F"/>
    <w:rsid w:val="003D55DE"/>
    <w:rsid w:val="003E30F1"/>
    <w:rsid w:val="003E3AC5"/>
    <w:rsid w:val="003E7FD2"/>
    <w:rsid w:val="003F021D"/>
    <w:rsid w:val="003F311C"/>
    <w:rsid w:val="00400750"/>
    <w:rsid w:val="00423B15"/>
    <w:rsid w:val="00433D1F"/>
    <w:rsid w:val="00442957"/>
    <w:rsid w:val="00463298"/>
    <w:rsid w:val="00463E6A"/>
    <w:rsid w:val="00473A6D"/>
    <w:rsid w:val="004758F5"/>
    <w:rsid w:val="004765B9"/>
    <w:rsid w:val="004931D6"/>
    <w:rsid w:val="004938BC"/>
    <w:rsid w:val="00495C63"/>
    <w:rsid w:val="00495DA5"/>
    <w:rsid w:val="004B0B20"/>
    <w:rsid w:val="004B239D"/>
    <w:rsid w:val="004B6CC8"/>
    <w:rsid w:val="004B6EDD"/>
    <w:rsid w:val="004B7F0A"/>
    <w:rsid w:val="004C6A6D"/>
    <w:rsid w:val="004C7D25"/>
    <w:rsid w:val="004D6A0A"/>
    <w:rsid w:val="004E4507"/>
    <w:rsid w:val="004E5FC3"/>
    <w:rsid w:val="0050533A"/>
    <w:rsid w:val="00511669"/>
    <w:rsid w:val="00516B1B"/>
    <w:rsid w:val="00525BD8"/>
    <w:rsid w:val="00526F03"/>
    <w:rsid w:val="0053104E"/>
    <w:rsid w:val="005315E7"/>
    <w:rsid w:val="0053267A"/>
    <w:rsid w:val="005453C4"/>
    <w:rsid w:val="00546E01"/>
    <w:rsid w:val="005476BE"/>
    <w:rsid w:val="005501DE"/>
    <w:rsid w:val="00551A1F"/>
    <w:rsid w:val="00553C1D"/>
    <w:rsid w:val="00555051"/>
    <w:rsid w:val="0057351F"/>
    <w:rsid w:val="00592CC3"/>
    <w:rsid w:val="00593071"/>
    <w:rsid w:val="005A16F3"/>
    <w:rsid w:val="005C0F0D"/>
    <w:rsid w:val="005C1E52"/>
    <w:rsid w:val="005E145F"/>
    <w:rsid w:val="005E5443"/>
    <w:rsid w:val="005E6091"/>
    <w:rsid w:val="005F5C9D"/>
    <w:rsid w:val="005F6D18"/>
    <w:rsid w:val="00601A9E"/>
    <w:rsid w:val="00603FB4"/>
    <w:rsid w:val="0060785F"/>
    <w:rsid w:val="006253BA"/>
    <w:rsid w:val="006272CA"/>
    <w:rsid w:val="00630221"/>
    <w:rsid w:val="00631642"/>
    <w:rsid w:val="00637549"/>
    <w:rsid w:val="006511D3"/>
    <w:rsid w:val="00656302"/>
    <w:rsid w:val="006577DD"/>
    <w:rsid w:val="00666745"/>
    <w:rsid w:val="00667735"/>
    <w:rsid w:val="0067405B"/>
    <w:rsid w:val="00683EF5"/>
    <w:rsid w:val="0069407B"/>
    <w:rsid w:val="00694E17"/>
    <w:rsid w:val="006B2EC3"/>
    <w:rsid w:val="006C4B5E"/>
    <w:rsid w:val="006D0C9C"/>
    <w:rsid w:val="006D2B77"/>
    <w:rsid w:val="006D5A96"/>
    <w:rsid w:val="006E64B6"/>
    <w:rsid w:val="006F0BFA"/>
    <w:rsid w:val="006F18E8"/>
    <w:rsid w:val="00714080"/>
    <w:rsid w:val="007238CA"/>
    <w:rsid w:val="00730F0A"/>
    <w:rsid w:val="00737CC4"/>
    <w:rsid w:val="0074056F"/>
    <w:rsid w:val="00754FC4"/>
    <w:rsid w:val="00756C46"/>
    <w:rsid w:val="007638B4"/>
    <w:rsid w:val="007661EC"/>
    <w:rsid w:val="00767905"/>
    <w:rsid w:val="0077072E"/>
    <w:rsid w:val="00771CE1"/>
    <w:rsid w:val="007A4388"/>
    <w:rsid w:val="007A6572"/>
    <w:rsid w:val="007B39C9"/>
    <w:rsid w:val="007C7AE7"/>
    <w:rsid w:val="007F202F"/>
    <w:rsid w:val="007F7F71"/>
    <w:rsid w:val="00800BDC"/>
    <w:rsid w:val="008032B7"/>
    <w:rsid w:val="00803F70"/>
    <w:rsid w:val="0080651F"/>
    <w:rsid w:val="0081486A"/>
    <w:rsid w:val="00822656"/>
    <w:rsid w:val="0082454D"/>
    <w:rsid w:val="00831A5E"/>
    <w:rsid w:val="0083428D"/>
    <w:rsid w:val="008451A1"/>
    <w:rsid w:val="00846824"/>
    <w:rsid w:val="0087418F"/>
    <w:rsid w:val="00887D43"/>
    <w:rsid w:val="00896715"/>
    <w:rsid w:val="008A3D03"/>
    <w:rsid w:val="008A5033"/>
    <w:rsid w:val="008B1682"/>
    <w:rsid w:val="008B4D8F"/>
    <w:rsid w:val="008C2BA5"/>
    <w:rsid w:val="008C4837"/>
    <w:rsid w:val="008D20B1"/>
    <w:rsid w:val="008D2AA6"/>
    <w:rsid w:val="008E0E23"/>
    <w:rsid w:val="008E1D69"/>
    <w:rsid w:val="008E24B5"/>
    <w:rsid w:val="008F6D37"/>
    <w:rsid w:val="00902119"/>
    <w:rsid w:val="00903F31"/>
    <w:rsid w:val="00910F59"/>
    <w:rsid w:val="009133E2"/>
    <w:rsid w:val="00915371"/>
    <w:rsid w:val="00920B04"/>
    <w:rsid w:val="00921F57"/>
    <w:rsid w:val="00947287"/>
    <w:rsid w:val="00953EBA"/>
    <w:rsid w:val="00963B51"/>
    <w:rsid w:val="00986DAD"/>
    <w:rsid w:val="00990BF0"/>
    <w:rsid w:val="009913FC"/>
    <w:rsid w:val="00992806"/>
    <w:rsid w:val="009A1153"/>
    <w:rsid w:val="009A284C"/>
    <w:rsid w:val="009A72AB"/>
    <w:rsid w:val="009C2F47"/>
    <w:rsid w:val="009C6A9C"/>
    <w:rsid w:val="009D0407"/>
    <w:rsid w:val="009D6CB2"/>
    <w:rsid w:val="009E536A"/>
    <w:rsid w:val="009F0A16"/>
    <w:rsid w:val="009F3042"/>
    <w:rsid w:val="00A10470"/>
    <w:rsid w:val="00A14D6C"/>
    <w:rsid w:val="00A33484"/>
    <w:rsid w:val="00A47F09"/>
    <w:rsid w:val="00A642AE"/>
    <w:rsid w:val="00A643AC"/>
    <w:rsid w:val="00A662D6"/>
    <w:rsid w:val="00A66D53"/>
    <w:rsid w:val="00A72CE4"/>
    <w:rsid w:val="00A72EC3"/>
    <w:rsid w:val="00A75A41"/>
    <w:rsid w:val="00A75BFA"/>
    <w:rsid w:val="00A75F30"/>
    <w:rsid w:val="00A77E7D"/>
    <w:rsid w:val="00A8303B"/>
    <w:rsid w:val="00AA4BDE"/>
    <w:rsid w:val="00AA5341"/>
    <w:rsid w:val="00AB1E78"/>
    <w:rsid w:val="00AD5BB2"/>
    <w:rsid w:val="00AE18C6"/>
    <w:rsid w:val="00AE1C3B"/>
    <w:rsid w:val="00AE324C"/>
    <w:rsid w:val="00AE32D9"/>
    <w:rsid w:val="00AE5ED3"/>
    <w:rsid w:val="00AF01BD"/>
    <w:rsid w:val="00AF14C8"/>
    <w:rsid w:val="00B00197"/>
    <w:rsid w:val="00B0153D"/>
    <w:rsid w:val="00B10BE9"/>
    <w:rsid w:val="00B10F9D"/>
    <w:rsid w:val="00B14862"/>
    <w:rsid w:val="00B15957"/>
    <w:rsid w:val="00B16DBC"/>
    <w:rsid w:val="00B33458"/>
    <w:rsid w:val="00B401B8"/>
    <w:rsid w:val="00B41ADF"/>
    <w:rsid w:val="00B62E1B"/>
    <w:rsid w:val="00B6644F"/>
    <w:rsid w:val="00B72B6B"/>
    <w:rsid w:val="00B775D8"/>
    <w:rsid w:val="00B97BEF"/>
    <w:rsid w:val="00BA28E2"/>
    <w:rsid w:val="00BA2C4A"/>
    <w:rsid w:val="00BB003B"/>
    <w:rsid w:val="00BB0F4B"/>
    <w:rsid w:val="00BB2A36"/>
    <w:rsid w:val="00BB5F92"/>
    <w:rsid w:val="00BC1E01"/>
    <w:rsid w:val="00BD16EF"/>
    <w:rsid w:val="00BD1C65"/>
    <w:rsid w:val="00BD68BB"/>
    <w:rsid w:val="00BE74F2"/>
    <w:rsid w:val="00BF3C86"/>
    <w:rsid w:val="00BF6ADF"/>
    <w:rsid w:val="00C0558A"/>
    <w:rsid w:val="00C11B3D"/>
    <w:rsid w:val="00C17378"/>
    <w:rsid w:val="00C25E12"/>
    <w:rsid w:val="00C36118"/>
    <w:rsid w:val="00C37D96"/>
    <w:rsid w:val="00C40B09"/>
    <w:rsid w:val="00C4359E"/>
    <w:rsid w:val="00C53F12"/>
    <w:rsid w:val="00C53F97"/>
    <w:rsid w:val="00C56BE1"/>
    <w:rsid w:val="00C619D8"/>
    <w:rsid w:val="00C61F9E"/>
    <w:rsid w:val="00C64EC0"/>
    <w:rsid w:val="00C74998"/>
    <w:rsid w:val="00C74CB4"/>
    <w:rsid w:val="00C75B66"/>
    <w:rsid w:val="00C77C28"/>
    <w:rsid w:val="00C91489"/>
    <w:rsid w:val="00C95808"/>
    <w:rsid w:val="00CB5BC9"/>
    <w:rsid w:val="00CB5F82"/>
    <w:rsid w:val="00CB6412"/>
    <w:rsid w:val="00CB67AA"/>
    <w:rsid w:val="00CB706D"/>
    <w:rsid w:val="00CC6DC5"/>
    <w:rsid w:val="00CD7BA9"/>
    <w:rsid w:val="00CE4FC1"/>
    <w:rsid w:val="00CE72E4"/>
    <w:rsid w:val="00CF1B5D"/>
    <w:rsid w:val="00D06AC8"/>
    <w:rsid w:val="00D07BF6"/>
    <w:rsid w:val="00D07CF0"/>
    <w:rsid w:val="00D15BD5"/>
    <w:rsid w:val="00D244E4"/>
    <w:rsid w:val="00D27263"/>
    <w:rsid w:val="00D37BA4"/>
    <w:rsid w:val="00D40439"/>
    <w:rsid w:val="00D40751"/>
    <w:rsid w:val="00D5108D"/>
    <w:rsid w:val="00D53C0A"/>
    <w:rsid w:val="00D547A2"/>
    <w:rsid w:val="00D625A5"/>
    <w:rsid w:val="00D672CA"/>
    <w:rsid w:val="00D75D2C"/>
    <w:rsid w:val="00D80540"/>
    <w:rsid w:val="00D81FB6"/>
    <w:rsid w:val="00D8284D"/>
    <w:rsid w:val="00D84029"/>
    <w:rsid w:val="00D84F2B"/>
    <w:rsid w:val="00DA3CE4"/>
    <w:rsid w:val="00DB17A8"/>
    <w:rsid w:val="00DB24D1"/>
    <w:rsid w:val="00DB2E85"/>
    <w:rsid w:val="00DB603F"/>
    <w:rsid w:val="00DC3379"/>
    <w:rsid w:val="00DD3813"/>
    <w:rsid w:val="00DD5338"/>
    <w:rsid w:val="00DD6EF5"/>
    <w:rsid w:val="00DE7D75"/>
    <w:rsid w:val="00DF5FE3"/>
    <w:rsid w:val="00DF759C"/>
    <w:rsid w:val="00DF77AF"/>
    <w:rsid w:val="00E073A6"/>
    <w:rsid w:val="00E114CC"/>
    <w:rsid w:val="00E17C5A"/>
    <w:rsid w:val="00E221CE"/>
    <w:rsid w:val="00E22256"/>
    <w:rsid w:val="00E33BC3"/>
    <w:rsid w:val="00E357ED"/>
    <w:rsid w:val="00E3605E"/>
    <w:rsid w:val="00E428FD"/>
    <w:rsid w:val="00E50913"/>
    <w:rsid w:val="00E61300"/>
    <w:rsid w:val="00E63C4A"/>
    <w:rsid w:val="00E73C34"/>
    <w:rsid w:val="00E75509"/>
    <w:rsid w:val="00E80936"/>
    <w:rsid w:val="00E8364C"/>
    <w:rsid w:val="00EA6A80"/>
    <w:rsid w:val="00EA712F"/>
    <w:rsid w:val="00EB1A4F"/>
    <w:rsid w:val="00EB517F"/>
    <w:rsid w:val="00EB55DC"/>
    <w:rsid w:val="00EC3257"/>
    <w:rsid w:val="00EC48FA"/>
    <w:rsid w:val="00ED54C0"/>
    <w:rsid w:val="00EE5CF8"/>
    <w:rsid w:val="00EE6A73"/>
    <w:rsid w:val="00EE7818"/>
    <w:rsid w:val="00EF3F04"/>
    <w:rsid w:val="00F20266"/>
    <w:rsid w:val="00F20D4E"/>
    <w:rsid w:val="00F268EA"/>
    <w:rsid w:val="00F31A3C"/>
    <w:rsid w:val="00F3567F"/>
    <w:rsid w:val="00F518AA"/>
    <w:rsid w:val="00F5487B"/>
    <w:rsid w:val="00F54D19"/>
    <w:rsid w:val="00F60F44"/>
    <w:rsid w:val="00F6130C"/>
    <w:rsid w:val="00F749C1"/>
    <w:rsid w:val="00F74D5B"/>
    <w:rsid w:val="00FA1CE1"/>
    <w:rsid w:val="00FA2630"/>
    <w:rsid w:val="00FA63E4"/>
    <w:rsid w:val="00FC19CD"/>
    <w:rsid w:val="00FC6594"/>
    <w:rsid w:val="00FC7CB9"/>
    <w:rsid w:val="00FD0ABD"/>
    <w:rsid w:val="00FE3D99"/>
    <w:rsid w:val="00FF3D5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A96"/>
    <w:pPr>
      <w:spacing w:after="200" w:line="276" w:lineRule="auto"/>
    </w:pPr>
    <w:rPr>
      <w:sz w:val="22"/>
      <w:szCs w:val="22"/>
      <w:lang w:eastAsia="en-US"/>
    </w:rPr>
  </w:style>
  <w:style w:type="paragraph" w:styleId="Heading1">
    <w:name w:val="heading 1"/>
    <w:basedOn w:val="Normal"/>
    <w:next w:val="Normal"/>
    <w:link w:val="Heading1Char"/>
    <w:uiPriority w:val="9"/>
    <w:qFormat/>
    <w:rsid w:val="00F518AA"/>
    <w:pPr>
      <w:spacing w:before="480" w:after="0"/>
      <w:contextualSpacing/>
      <w:outlineLvl w:val="0"/>
    </w:pPr>
    <w:rPr>
      <w:b/>
      <w:bCs/>
      <w:sz w:val="20"/>
      <w:szCs w:val="28"/>
      <w:lang w:val="x-none" w:eastAsia="x-none"/>
    </w:rPr>
  </w:style>
  <w:style w:type="paragraph" w:styleId="Heading2">
    <w:name w:val="heading 2"/>
    <w:basedOn w:val="Normal"/>
    <w:next w:val="Normal"/>
    <w:link w:val="Heading2Char"/>
    <w:uiPriority w:val="9"/>
    <w:unhideWhenUsed/>
    <w:qFormat/>
    <w:rsid w:val="00F518AA"/>
    <w:pPr>
      <w:spacing w:before="200" w:after="0"/>
      <w:outlineLvl w:val="1"/>
    </w:pPr>
    <w:rPr>
      <w:b/>
      <w:bCs/>
      <w:sz w:val="20"/>
      <w:szCs w:val="26"/>
      <w:lang w:val="x-none" w:eastAsia="x-none"/>
    </w:rPr>
  </w:style>
  <w:style w:type="paragraph" w:styleId="Heading3">
    <w:name w:val="heading 3"/>
    <w:basedOn w:val="Normal"/>
    <w:next w:val="Normal"/>
    <w:link w:val="Heading3Char"/>
    <w:uiPriority w:val="9"/>
    <w:unhideWhenUsed/>
    <w:qFormat/>
    <w:rsid w:val="00FA63E4"/>
    <w:pPr>
      <w:spacing w:before="200" w:after="0" w:line="271" w:lineRule="auto"/>
      <w:outlineLvl w:val="2"/>
    </w:pPr>
    <w:rPr>
      <w:rFonts w:ascii="Arial" w:hAnsi="Arial"/>
      <w:b/>
      <w:bCs/>
      <w:sz w:val="20"/>
      <w:szCs w:val="20"/>
      <w:lang w:val="x-none" w:eastAsia="x-none"/>
    </w:rPr>
  </w:style>
  <w:style w:type="paragraph" w:styleId="Heading4">
    <w:name w:val="heading 4"/>
    <w:basedOn w:val="Normal"/>
    <w:next w:val="Normal"/>
    <w:link w:val="Heading4Char"/>
    <w:uiPriority w:val="9"/>
    <w:semiHidden/>
    <w:unhideWhenUsed/>
    <w:qFormat/>
    <w:rsid w:val="006D5A96"/>
    <w:pPr>
      <w:spacing w:before="200" w:after="0"/>
      <w:outlineLvl w:val="3"/>
    </w:pPr>
    <w:rPr>
      <w:rFonts w:ascii="Cambria" w:hAnsi="Cambria"/>
      <w:b/>
      <w:bCs/>
      <w:i/>
      <w:iCs/>
      <w:sz w:val="20"/>
      <w:szCs w:val="20"/>
      <w:lang w:val="x-none" w:eastAsia="x-none"/>
    </w:rPr>
  </w:style>
  <w:style w:type="paragraph" w:styleId="Heading5">
    <w:name w:val="heading 5"/>
    <w:basedOn w:val="Normal"/>
    <w:next w:val="Normal"/>
    <w:link w:val="Heading5Char"/>
    <w:uiPriority w:val="9"/>
    <w:semiHidden/>
    <w:unhideWhenUsed/>
    <w:qFormat/>
    <w:rsid w:val="006D5A96"/>
    <w:pPr>
      <w:spacing w:before="200" w:after="0"/>
      <w:outlineLvl w:val="4"/>
    </w:pPr>
    <w:rPr>
      <w:rFonts w:ascii="Cambria" w:hAnsi="Cambria"/>
      <w:b/>
      <w:bCs/>
      <w:color w:val="7F7F7F"/>
      <w:sz w:val="20"/>
      <w:szCs w:val="20"/>
      <w:lang w:val="x-none" w:eastAsia="x-none"/>
    </w:rPr>
  </w:style>
  <w:style w:type="paragraph" w:styleId="Heading6">
    <w:name w:val="heading 6"/>
    <w:basedOn w:val="Normal"/>
    <w:next w:val="Normal"/>
    <w:link w:val="Heading6Char"/>
    <w:uiPriority w:val="9"/>
    <w:semiHidden/>
    <w:unhideWhenUsed/>
    <w:qFormat/>
    <w:rsid w:val="006D5A96"/>
    <w:pPr>
      <w:spacing w:after="0" w:line="271" w:lineRule="auto"/>
      <w:outlineLvl w:val="5"/>
    </w:pPr>
    <w:rPr>
      <w:rFonts w:ascii="Cambria" w:hAnsi="Cambria"/>
      <w:b/>
      <w:bCs/>
      <w:i/>
      <w:iCs/>
      <w:color w:val="7F7F7F"/>
      <w:sz w:val="20"/>
      <w:szCs w:val="20"/>
      <w:lang w:val="x-none" w:eastAsia="x-none"/>
    </w:rPr>
  </w:style>
  <w:style w:type="paragraph" w:styleId="Heading7">
    <w:name w:val="heading 7"/>
    <w:basedOn w:val="Normal"/>
    <w:next w:val="Normal"/>
    <w:link w:val="Heading7Char"/>
    <w:uiPriority w:val="9"/>
    <w:semiHidden/>
    <w:unhideWhenUsed/>
    <w:qFormat/>
    <w:rsid w:val="006D5A96"/>
    <w:pPr>
      <w:spacing w:after="0"/>
      <w:outlineLvl w:val="6"/>
    </w:pPr>
    <w:rPr>
      <w:rFonts w:ascii="Cambria" w:hAnsi="Cambria"/>
      <w:i/>
      <w:iCs/>
      <w:sz w:val="20"/>
      <w:szCs w:val="20"/>
      <w:lang w:val="x-none" w:eastAsia="x-none"/>
    </w:rPr>
  </w:style>
  <w:style w:type="paragraph" w:styleId="Heading8">
    <w:name w:val="heading 8"/>
    <w:basedOn w:val="Normal"/>
    <w:next w:val="Normal"/>
    <w:link w:val="Heading8Char"/>
    <w:uiPriority w:val="9"/>
    <w:semiHidden/>
    <w:unhideWhenUsed/>
    <w:qFormat/>
    <w:rsid w:val="006D5A96"/>
    <w:pPr>
      <w:spacing w:after="0"/>
      <w:outlineLvl w:val="7"/>
    </w:pPr>
    <w:rPr>
      <w:rFonts w:ascii="Cambria" w:hAnsi="Cambria"/>
      <w:sz w:val="20"/>
      <w:szCs w:val="20"/>
      <w:lang w:val="x-none" w:eastAsia="x-none"/>
    </w:rPr>
  </w:style>
  <w:style w:type="paragraph" w:styleId="Heading9">
    <w:name w:val="heading 9"/>
    <w:basedOn w:val="Normal"/>
    <w:next w:val="Normal"/>
    <w:link w:val="Heading9Char"/>
    <w:uiPriority w:val="9"/>
    <w:semiHidden/>
    <w:unhideWhenUsed/>
    <w:qFormat/>
    <w:rsid w:val="006D5A96"/>
    <w:pPr>
      <w:spacing w:after="0"/>
      <w:outlineLvl w:val="8"/>
    </w:pPr>
    <w:rPr>
      <w:rFonts w:ascii="Cambria" w:hAnsi="Cambria"/>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18AA"/>
    <w:rPr>
      <w:rFonts w:eastAsia="SimSun" w:cs="Times New Roman"/>
      <w:b/>
      <w:bCs/>
      <w:szCs w:val="28"/>
    </w:rPr>
  </w:style>
  <w:style w:type="character" w:customStyle="1" w:styleId="Heading2Char">
    <w:name w:val="Heading 2 Char"/>
    <w:link w:val="Heading2"/>
    <w:uiPriority w:val="9"/>
    <w:rsid w:val="00F518AA"/>
    <w:rPr>
      <w:rFonts w:eastAsia="SimSun" w:cs="Times New Roman"/>
      <w:b/>
      <w:bCs/>
      <w:szCs w:val="26"/>
    </w:rPr>
  </w:style>
  <w:style w:type="character" w:customStyle="1" w:styleId="Heading3Char">
    <w:name w:val="Heading 3 Char"/>
    <w:link w:val="Heading3"/>
    <w:uiPriority w:val="9"/>
    <w:rsid w:val="00FA63E4"/>
    <w:rPr>
      <w:rFonts w:ascii="Arial" w:eastAsia="SimSun" w:hAnsi="Arial" w:cs="Times New Roman"/>
      <w:b/>
      <w:bCs/>
    </w:rPr>
  </w:style>
  <w:style w:type="character" w:customStyle="1" w:styleId="Heading4Char">
    <w:name w:val="Heading 4 Char"/>
    <w:link w:val="Heading4"/>
    <w:uiPriority w:val="9"/>
    <w:semiHidden/>
    <w:rsid w:val="006D5A96"/>
    <w:rPr>
      <w:rFonts w:ascii="Cambria" w:eastAsia="SimSun" w:hAnsi="Cambria" w:cs="Times New Roman"/>
      <w:b/>
      <w:bCs/>
      <w:i/>
      <w:iCs/>
    </w:rPr>
  </w:style>
  <w:style w:type="character" w:customStyle="1" w:styleId="Heading5Char">
    <w:name w:val="Heading 5 Char"/>
    <w:link w:val="Heading5"/>
    <w:uiPriority w:val="9"/>
    <w:semiHidden/>
    <w:rsid w:val="006D5A96"/>
    <w:rPr>
      <w:rFonts w:ascii="Cambria" w:eastAsia="SimSun" w:hAnsi="Cambria" w:cs="Times New Roman"/>
      <w:b/>
      <w:bCs/>
      <w:color w:val="7F7F7F"/>
    </w:rPr>
  </w:style>
  <w:style w:type="character" w:customStyle="1" w:styleId="Heading6Char">
    <w:name w:val="Heading 6 Char"/>
    <w:link w:val="Heading6"/>
    <w:uiPriority w:val="9"/>
    <w:semiHidden/>
    <w:rsid w:val="006D5A96"/>
    <w:rPr>
      <w:rFonts w:ascii="Cambria" w:eastAsia="SimSun" w:hAnsi="Cambria" w:cs="Times New Roman"/>
      <w:b/>
      <w:bCs/>
      <w:i/>
      <w:iCs/>
      <w:color w:val="7F7F7F"/>
    </w:rPr>
  </w:style>
  <w:style w:type="character" w:customStyle="1" w:styleId="Heading7Char">
    <w:name w:val="Heading 7 Char"/>
    <w:link w:val="Heading7"/>
    <w:uiPriority w:val="9"/>
    <w:semiHidden/>
    <w:rsid w:val="006D5A96"/>
    <w:rPr>
      <w:rFonts w:ascii="Cambria" w:eastAsia="SimSun" w:hAnsi="Cambria" w:cs="Times New Roman"/>
      <w:i/>
      <w:iCs/>
    </w:rPr>
  </w:style>
  <w:style w:type="character" w:customStyle="1" w:styleId="Heading8Char">
    <w:name w:val="Heading 8 Char"/>
    <w:link w:val="Heading8"/>
    <w:uiPriority w:val="9"/>
    <w:semiHidden/>
    <w:rsid w:val="006D5A96"/>
    <w:rPr>
      <w:rFonts w:ascii="Cambria" w:eastAsia="SimSun" w:hAnsi="Cambria" w:cs="Times New Roman"/>
      <w:sz w:val="20"/>
      <w:szCs w:val="20"/>
    </w:rPr>
  </w:style>
  <w:style w:type="character" w:customStyle="1" w:styleId="Heading9Char">
    <w:name w:val="Heading 9 Char"/>
    <w:link w:val="Heading9"/>
    <w:uiPriority w:val="9"/>
    <w:semiHidden/>
    <w:rsid w:val="006D5A96"/>
    <w:rPr>
      <w:rFonts w:ascii="Cambria" w:eastAsia="SimSun" w:hAnsi="Cambria" w:cs="Times New Roman"/>
      <w:i/>
      <w:iCs/>
      <w:spacing w:val="5"/>
      <w:sz w:val="20"/>
      <w:szCs w:val="20"/>
    </w:rPr>
  </w:style>
  <w:style w:type="paragraph" w:styleId="BalloonText">
    <w:name w:val="Balloon Text"/>
    <w:basedOn w:val="Normal"/>
    <w:link w:val="BalloonTextChar"/>
    <w:uiPriority w:val="99"/>
    <w:semiHidden/>
    <w:unhideWhenUsed/>
    <w:rsid w:val="006D5A9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D5A96"/>
    <w:rPr>
      <w:rFonts w:ascii="Tahoma" w:hAnsi="Tahoma" w:cs="Tahoma"/>
      <w:sz w:val="16"/>
      <w:szCs w:val="16"/>
    </w:rPr>
  </w:style>
  <w:style w:type="paragraph" w:styleId="Header">
    <w:name w:val="header"/>
    <w:basedOn w:val="Normal"/>
    <w:link w:val="HeaderChar"/>
    <w:uiPriority w:val="99"/>
    <w:unhideWhenUsed/>
    <w:rsid w:val="006D5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A96"/>
  </w:style>
  <w:style w:type="paragraph" w:styleId="Footer">
    <w:name w:val="footer"/>
    <w:basedOn w:val="Normal"/>
    <w:link w:val="FooterChar"/>
    <w:uiPriority w:val="99"/>
    <w:unhideWhenUsed/>
    <w:rsid w:val="006D5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A96"/>
  </w:style>
  <w:style w:type="paragraph" w:customStyle="1" w:styleId="Default">
    <w:name w:val="Default"/>
    <w:rsid w:val="006D5A96"/>
    <w:pPr>
      <w:autoSpaceDE w:val="0"/>
      <w:autoSpaceDN w:val="0"/>
      <w:adjustRightInd w:val="0"/>
    </w:pPr>
    <w:rPr>
      <w:rFonts w:cs="Calibri"/>
      <w:color w:val="000000"/>
      <w:sz w:val="24"/>
      <w:szCs w:val="24"/>
      <w:lang w:eastAsia="en-US"/>
    </w:rPr>
  </w:style>
  <w:style w:type="paragraph" w:styleId="TOCHeading">
    <w:name w:val="TOC Heading"/>
    <w:basedOn w:val="Heading1"/>
    <w:next w:val="Normal"/>
    <w:uiPriority w:val="39"/>
    <w:semiHidden/>
    <w:unhideWhenUsed/>
    <w:qFormat/>
    <w:rsid w:val="006D5A96"/>
    <w:pPr>
      <w:outlineLvl w:val="9"/>
    </w:pPr>
    <w:rPr>
      <w:lang w:bidi="en-US"/>
    </w:rPr>
  </w:style>
  <w:style w:type="paragraph" w:styleId="TOC1">
    <w:name w:val="toc 1"/>
    <w:basedOn w:val="Normal"/>
    <w:next w:val="Normal"/>
    <w:autoRedefine/>
    <w:uiPriority w:val="39"/>
    <w:unhideWhenUsed/>
    <w:rsid w:val="003A20D8"/>
    <w:pPr>
      <w:tabs>
        <w:tab w:val="right" w:leader="dot" w:pos="9016"/>
      </w:tabs>
      <w:spacing w:after="0" w:line="240" w:lineRule="auto"/>
    </w:pPr>
  </w:style>
  <w:style w:type="character" w:styleId="Hyperlink">
    <w:name w:val="Hyperlink"/>
    <w:uiPriority w:val="99"/>
    <w:unhideWhenUsed/>
    <w:rsid w:val="006D5A96"/>
    <w:rPr>
      <w:color w:val="0000FF"/>
      <w:u w:val="single"/>
    </w:rPr>
  </w:style>
  <w:style w:type="paragraph" w:styleId="Title">
    <w:name w:val="Title"/>
    <w:aliases w:val="Heading 3a"/>
    <w:basedOn w:val="Normal"/>
    <w:next w:val="Normal"/>
    <w:link w:val="TitleChar"/>
    <w:uiPriority w:val="10"/>
    <w:qFormat/>
    <w:rsid w:val="001501E0"/>
    <w:pPr>
      <w:pBdr>
        <w:bottom w:val="single" w:sz="4" w:space="1" w:color="auto"/>
      </w:pBdr>
      <w:spacing w:line="240" w:lineRule="auto"/>
      <w:contextualSpacing/>
    </w:pPr>
    <w:rPr>
      <w:rFonts w:ascii="Arial" w:hAnsi="Arial"/>
      <w:b/>
      <w:spacing w:val="5"/>
      <w:sz w:val="20"/>
      <w:szCs w:val="52"/>
      <w:lang w:val="x-none" w:eastAsia="x-none"/>
    </w:rPr>
  </w:style>
  <w:style w:type="character" w:customStyle="1" w:styleId="TitleChar">
    <w:name w:val="Title Char"/>
    <w:aliases w:val="Heading 3a Char"/>
    <w:link w:val="Title"/>
    <w:uiPriority w:val="10"/>
    <w:rsid w:val="001501E0"/>
    <w:rPr>
      <w:rFonts w:ascii="Arial" w:eastAsia="SimSun" w:hAnsi="Arial" w:cs="Times New Roman"/>
      <w:b/>
      <w:spacing w:val="5"/>
      <w:szCs w:val="52"/>
    </w:rPr>
  </w:style>
  <w:style w:type="paragraph" w:styleId="Subtitle">
    <w:name w:val="Subtitle"/>
    <w:basedOn w:val="Normal"/>
    <w:next w:val="Normal"/>
    <w:link w:val="SubtitleChar"/>
    <w:uiPriority w:val="11"/>
    <w:qFormat/>
    <w:rsid w:val="006D5A96"/>
    <w:pPr>
      <w:spacing w:after="600"/>
    </w:pPr>
    <w:rPr>
      <w:rFonts w:ascii="Cambria" w:hAnsi="Cambria"/>
      <w:i/>
      <w:iCs/>
      <w:spacing w:val="13"/>
      <w:sz w:val="24"/>
      <w:szCs w:val="24"/>
      <w:lang w:val="x-none" w:eastAsia="x-none"/>
    </w:rPr>
  </w:style>
  <w:style w:type="character" w:customStyle="1" w:styleId="SubtitleChar">
    <w:name w:val="Subtitle Char"/>
    <w:link w:val="Subtitle"/>
    <w:uiPriority w:val="11"/>
    <w:rsid w:val="006D5A96"/>
    <w:rPr>
      <w:rFonts w:ascii="Cambria" w:eastAsia="SimSun" w:hAnsi="Cambria" w:cs="Times New Roman"/>
      <w:i/>
      <w:iCs/>
      <w:spacing w:val="13"/>
      <w:sz w:val="24"/>
      <w:szCs w:val="24"/>
    </w:rPr>
  </w:style>
  <w:style w:type="character" w:styleId="Strong">
    <w:name w:val="Strong"/>
    <w:uiPriority w:val="22"/>
    <w:qFormat/>
    <w:rsid w:val="006D5A96"/>
    <w:rPr>
      <w:b/>
      <w:bCs/>
    </w:rPr>
  </w:style>
  <w:style w:type="character" w:styleId="Emphasis">
    <w:name w:val="Emphasis"/>
    <w:uiPriority w:val="20"/>
    <w:qFormat/>
    <w:rsid w:val="006D5A96"/>
    <w:rPr>
      <w:b/>
      <w:bCs/>
      <w:i/>
      <w:iCs/>
      <w:spacing w:val="10"/>
      <w:bdr w:val="none" w:sz="0" w:space="0" w:color="auto"/>
      <w:shd w:val="clear" w:color="auto" w:fill="auto"/>
    </w:rPr>
  </w:style>
  <w:style w:type="paragraph" w:styleId="NoSpacing">
    <w:name w:val="No Spacing"/>
    <w:basedOn w:val="Normal"/>
    <w:uiPriority w:val="1"/>
    <w:qFormat/>
    <w:rsid w:val="006D5A96"/>
    <w:pPr>
      <w:spacing w:after="0" w:line="240" w:lineRule="auto"/>
    </w:pPr>
  </w:style>
  <w:style w:type="paragraph" w:styleId="ListParagraph">
    <w:name w:val="List Paragraph"/>
    <w:basedOn w:val="Normal"/>
    <w:uiPriority w:val="34"/>
    <w:qFormat/>
    <w:rsid w:val="006D5A96"/>
    <w:pPr>
      <w:ind w:left="720"/>
      <w:contextualSpacing/>
    </w:pPr>
  </w:style>
  <w:style w:type="paragraph" w:styleId="Quote">
    <w:name w:val="Quote"/>
    <w:basedOn w:val="Normal"/>
    <w:next w:val="Normal"/>
    <w:link w:val="QuoteChar"/>
    <w:uiPriority w:val="29"/>
    <w:qFormat/>
    <w:rsid w:val="006D5A96"/>
    <w:pPr>
      <w:spacing w:before="200" w:after="0"/>
      <w:ind w:left="360" w:right="360"/>
    </w:pPr>
    <w:rPr>
      <w:i/>
      <w:iCs/>
      <w:sz w:val="20"/>
      <w:szCs w:val="20"/>
      <w:lang w:val="x-none" w:eastAsia="x-none"/>
    </w:rPr>
  </w:style>
  <w:style w:type="character" w:customStyle="1" w:styleId="QuoteChar">
    <w:name w:val="Quote Char"/>
    <w:link w:val="Quote"/>
    <w:uiPriority w:val="29"/>
    <w:rsid w:val="006D5A96"/>
    <w:rPr>
      <w:i/>
      <w:iCs/>
    </w:rPr>
  </w:style>
  <w:style w:type="paragraph" w:styleId="IntenseQuote">
    <w:name w:val="Intense Quote"/>
    <w:basedOn w:val="Normal"/>
    <w:next w:val="Normal"/>
    <w:link w:val="IntenseQuoteChar"/>
    <w:uiPriority w:val="30"/>
    <w:qFormat/>
    <w:rsid w:val="006D5A96"/>
    <w:pPr>
      <w:pBdr>
        <w:bottom w:val="single" w:sz="4" w:space="1" w:color="auto"/>
      </w:pBdr>
      <w:spacing w:before="200" w:after="280"/>
      <w:ind w:left="1008" w:right="1152"/>
      <w:jc w:val="both"/>
    </w:pPr>
    <w:rPr>
      <w:b/>
      <w:bCs/>
      <w:i/>
      <w:iCs/>
      <w:sz w:val="20"/>
      <w:szCs w:val="20"/>
      <w:lang w:val="x-none" w:eastAsia="x-none"/>
    </w:rPr>
  </w:style>
  <w:style w:type="character" w:customStyle="1" w:styleId="IntenseQuoteChar">
    <w:name w:val="Intense Quote Char"/>
    <w:link w:val="IntenseQuote"/>
    <w:uiPriority w:val="30"/>
    <w:rsid w:val="006D5A96"/>
    <w:rPr>
      <w:b/>
      <w:bCs/>
      <w:i/>
      <w:iCs/>
    </w:rPr>
  </w:style>
  <w:style w:type="character" w:styleId="SubtleEmphasis">
    <w:name w:val="Subtle Emphasis"/>
    <w:uiPriority w:val="19"/>
    <w:qFormat/>
    <w:rsid w:val="006D5A96"/>
    <w:rPr>
      <w:i/>
      <w:iCs/>
    </w:rPr>
  </w:style>
  <w:style w:type="character" w:styleId="IntenseEmphasis">
    <w:name w:val="Intense Emphasis"/>
    <w:uiPriority w:val="21"/>
    <w:qFormat/>
    <w:rsid w:val="006D5A96"/>
    <w:rPr>
      <w:b/>
      <w:bCs/>
    </w:rPr>
  </w:style>
  <w:style w:type="character" w:styleId="SubtleReference">
    <w:name w:val="Subtle Reference"/>
    <w:uiPriority w:val="31"/>
    <w:qFormat/>
    <w:rsid w:val="006D5A96"/>
    <w:rPr>
      <w:smallCaps/>
    </w:rPr>
  </w:style>
  <w:style w:type="character" w:styleId="IntenseReference">
    <w:name w:val="Intense Reference"/>
    <w:uiPriority w:val="32"/>
    <w:qFormat/>
    <w:rsid w:val="006D5A96"/>
    <w:rPr>
      <w:smallCaps/>
      <w:spacing w:val="5"/>
      <w:u w:val="single"/>
    </w:rPr>
  </w:style>
  <w:style w:type="character" w:styleId="BookTitle">
    <w:name w:val="Book Title"/>
    <w:uiPriority w:val="33"/>
    <w:qFormat/>
    <w:rsid w:val="006D5A96"/>
    <w:rPr>
      <w:i/>
      <w:iCs/>
      <w:smallCaps/>
      <w:spacing w:val="5"/>
    </w:rPr>
  </w:style>
  <w:style w:type="paragraph" w:styleId="Caption">
    <w:name w:val="caption"/>
    <w:basedOn w:val="Normal"/>
    <w:next w:val="Normal"/>
    <w:uiPriority w:val="35"/>
    <w:unhideWhenUsed/>
    <w:qFormat/>
    <w:rsid w:val="0060785F"/>
    <w:pPr>
      <w:spacing w:line="240" w:lineRule="auto"/>
    </w:pPr>
    <w:rPr>
      <w:rFonts w:eastAsia="Calibri"/>
      <w:b/>
      <w:bCs/>
      <w:color w:val="4F81BD"/>
      <w:sz w:val="18"/>
      <w:szCs w:val="18"/>
    </w:rPr>
  </w:style>
  <w:style w:type="paragraph" w:styleId="TOC2">
    <w:name w:val="toc 2"/>
    <w:basedOn w:val="Normal"/>
    <w:next w:val="Normal"/>
    <w:autoRedefine/>
    <w:uiPriority w:val="39"/>
    <w:unhideWhenUsed/>
    <w:rsid w:val="00D81FB6"/>
    <w:pPr>
      <w:tabs>
        <w:tab w:val="left" w:pos="880"/>
        <w:tab w:val="right" w:leader="dot" w:pos="9016"/>
      </w:tabs>
      <w:spacing w:after="0"/>
      <w:ind w:left="220" w:hanging="220"/>
    </w:pPr>
  </w:style>
  <w:style w:type="paragraph" w:styleId="TableofFigures">
    <w:name w:val="table of figures"/>
    <w:basedOn w:val="Normal"/>
    <w:next w:val="Normal"/>
    <w:uiPriority w:val="99"/>
    <w:unhideWhenUsed/>
    <w:rsid w:val="00F31A3C"/>
    <w:pPr>
      <w:spacing w:after="0"/>
    </w:pPr>
  </w:style>
  <w:style w:type="paragraph" w:styleId="FootnoteText">
    <w:name w:val="footnote text"/>
    <w:basedOn w:val="Normal"/>
    <w:link w:val="FootnoteTextChar"/>
    <w:uiPriority w:val="99"/>
    <w:unhideWhenUsed/>
    <w:rsid w:val="00085E4F"/>
    <w:pPr>
      <w:spacing w:after="0" w:line="240" w:lineRule="auto"/>
    </w:pPr>
    <w:rPr>
      <w:sz w:val="20"/>
      <w:szCs w:val="20"/>
      <w:lang w:val="x-none" w:eastAsia="x-none"/>
    </w:rPr>
  </w:style>
  <w:style w:type="character" w:customStyle="1" w:styleId="FootnoteTextChar">
    <w:name w:val="Footnote Text Char"/>
    <w:link w:val="FootnoteText"/>
    <w:uiPriority w:val="99"/>
    <w:rsid w:val="00085E4F"/>
    <w:rPr>
      <w:sz w:val="20"/>
      <w:szCs w:val="20"/>
    </w:rPr>
  </w:style>
  <w:style w:type="character" w:styleId="FootnoteReference">
    <w:name w:val="footnote reference"/>
    <w:uiPriority w:val="99"/>
    <w:unhideWhenUsed/>
    <w:rsid w:val="00085E4F"/>
    <w:rPr>
      <w:vertAlign w:val="superscript"/>
    </w:rPr>
  </w:style>
  <w:style w:type="table" w:styleId="TableGrid">
    <w:name w:val="Table Grid"/>
    <w:basedOn w:val="TableNormal"/>
    <w:uiPriority w:val="59"/>
    <w:rsid w:val="003B7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0B3842"/>
    <w:rPr>
      <w:rFonts w:cs="Times New Roman"/>
      <w:sz w:val="16"/>
      <w:szCs w:val="16"/>
    </w:rPr>
  </w:style>
  <w:style w:type="paragraph" w:styleId="CommentText">
    <w:name w:val="annotation text"/>
    <w:basedOn w:val="Normal"/>
    <w:link w:val="CommentTextChar"/>
    <w:uiPriority w:val="99"/>
    <w:rsid w:val="000B3842"/>
    <w:pPr>
      <w:spacing w:after="0" w:line="240" w:lineRule="auto"/>
    </w:pPr>
    <w:rPr>
      <w:rFonts w:ascii="Times New Roman" w:hAnsi="Times New Roman"/>
      <w:sz w:val="20"/>
      <w:szCs w:val="20"/>
      <w:lang w:val="x-none" w:eastAsia="zh-CN"/>
    </w:rPr>
  </w:style>
  <w:style w:type="character" w:customStyle="1" w:styleId="CommentTextChar">
    <w:name w:val="Comment Text Char"/>
    <w:link w:val="CommentText"/>
    <w:uiPriority w:val="99"/>
    <w:rsid w:val="000B384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rsid w:val="000B3842"/>
    <w:rPr>
      <w:b/>
      <w:bCs/>
    </w:rPr>
  </w:style>
  <w:style w:type="character" w:customStyle="1" w:styleId="CommentSubjectChar">
    <w:name w:val="Comment Subject Char"/>
    <w:link w:val="CommentSubject"/>
    <w:uiPriority w:val="99"/>
    <w:rsid w:val="000B3842"/>
    <w:rPr>
      <w:rFonts w:ascii="Times New Roman" w:eastAsia="SimSun" w:hAnsi="Times New Roman" w:cs="Times New Roman"/>
      <w:b/>
      <w:bCs/>
      <w:sz w:val="20"/>
      <w:szCs w:val="20"/>
      <w:lang w:eastAsia="zh-CN"/>
    </w:rPr>
  </w:style>
  <w:style w:type="paragraph" w:customStyle="1" w:styleId="DefaultText1">
    <w:name w:val="Default Text:1"/>
    <w:basedOn w:val="Normal"/>
    <w:rsid w:val="00F749C1"/>
    <w:pPr>
      <w:overflowPunct w:val="0"/>
      <w:autoSpaceDE w:val="0"/>
      <w:autoSpaceDN w:val="0"/>
      <w:adjustRightInd w:val="0"/>
      <w:spacing w:after="0" w:line="240" w:lineRule="auto"/>
      <w:textAlignment w:val="baseline"/>
    </w:pPr>
    <w:rPr>
      <w:rFonts w:ascii="Lucida Sans Unicode" w:eastAsia="Times New Roman" w:hAnsi="Lucida Sans Unicode" w:cs="Lucida Sans Unicode"/>
      <w:sz w:val="24"/>
      <w:szCs w:val="24"/>
      <w:lang w:val="en-US"/>
    </w:rPr>
  </w:style>
  <w:style w:type="paragraph" w:customStyle="1" w:styleId="Normal0">
    <w:name w:val="[Normal]"/>
    <w:uiPriority w:val="99"/>
    <w:rsid w:val="00B00197"/>
    <w:pPr>
      <w:widowControl w:val="0"/>
      <w:autoSpaceDE w:val="0"/>
      <w:autoSpaceDN w:val="0"/>
      <w:adjustRightInd w:val="0"/>
    </w:pPr>
    <w:rPr>
      <w:rFonts w:ascii="Arial" w:hAnsi="Arial" w:cs="Arial"/>
      <w:sz w:val="24"/>
      <w:szCs w:val="24"/>
    </w:rPr>
  </w:style>
  <w:style w:type="paragraph" w:styleId="BodyText">
    <w:name w:val="Body Text"/>
    <w:basedOn w:val="Normal"/>
    <w:link w:val="BodyTextChar"/>
    <w:rsid w:val="000C51B0"/>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rsid w:val="000C51B0"/>
    <w:rPr>
      <w:rFonts w:ascii="Times New Roman" w:eastAsia="Times New Roman" w:hAnsi="Times New Roman"/>
      <w:sz w:val="24"/>
      <w:szCs w:val="24"/>
      <w:lang w:eastAsia="ar-SA"/>
    </w:rPr>
  </w:style>
  <w:style w:type="paragraph" w:styleId="BodyTextIndent">
    <w:name w:val="Body Text Indent"/>
    <w:basedOn w:val="Normal"/>
    <w:link w:val="BodyTextIndentChar"/>
    <w:uiPriority w:val="99"/>
    <w:semiHidden/>
    <w:unhideWhenUsed/>
    <w:rsid w:val="000C51B0"/>
    <w:pPr>
      <w:spacing w:after="120"/>
      <w:ind w:left="283"/>
    </w:pPr>
  </w:style>
  <w:style w:type="character" w:customStyle="1" w:styleId="BodyTextIndentChar">
    <w:name w:val="Body Text Indent Char"/>
    <w:basedOn w:val="DefaultParagraphFont"/>
    <w:link w:val="BodyTextIndent"/>
    <w:uiPriority w:val="99"/>
    <w:semiHidden/>
    <w:rsid w:val="000C51B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A96"/>
    <w:pPr>
      <w:spacing w:after="200" w:line="276" w:lineRule="auto"/>
    </w:pPr>
    <w:rPr>
      <w:sz w:val="22"/>
      <w:szCs w:val="22"/>
      <w:lang w:eastAsia="en-US"/>
    </w:rPr>
  </w:style>
  <w:style w:type="paragraph" w:styleId="Heading1">
    <w:name w:val="heading 1"/>
    <w:basedOn w:val="Normal"/>
    <w:next w:val="Normal"/>
    <w:link w:val="Heading1Char"/>
    <w:uiPriority w:val="9"/>
    <w:qFormat/>
    <w:rsid w:val="00F518AA"/>
    <w:pPr>
      <w:spacing w:before="480" w:after="0"/>
      <w:contextualSpacing/>
      <w:outlineLvl w:val="0"/>
    </w:pPr>
    <w:rPr>
      <w:b/>
      <w:bCs/>
      <w:sz w:val="20"/>
      <w:szCs w:val="28"/>
      <w:lang w:val="x-none" w:eastAsia="x-none"/>
    </w:rPr>
  </w:style>
  <w:style w:type="paragraph" w:styleId="Heading2">
    <w:name w:val="heading 2"/>
    <w:basedOn w:val="Normal"/>
    <w:next w:val="Normal"/>
    <w:link w:val="Heading2Char"/>
    <w:uiPriority w:val="9"/>
    <w:unhideWhenUsed/>
    <w:qFormat/>
    <w:rsid w:val="00F518AA"/>
    <w:pPr>
      <w:spacing w:before="200" w:after="0"/>
      <w:outlineLvl w:val="1"/>
    </w:pPr>
    <w:rPr>
      <w:b/>
      <w:bCs/>
      <w:sz w:val="20"/>
      <w:szCs w:val="26"/>
      <w:lang w:val="x-none" w:eastAsia="x-none"/>
    </w:rPr>
  </w:style>
  <w:style w:type="paragraph" w:styleId="Heading3">
    <w:name w:val="heading 3"/>
    <w:basedOn w:val="Normal"/>
    <w:next w:val="Normal"/>
    <w:link w:val="Heading3Char"/>
    <w:uiPriority w:val="9"/>
    <w:unhideWhenUsed/>
    <w:qFormat/>
    <w:rsid w:val="00FA63E4"/>
    <w:pPr>
      <w:spacing w:before="200" w:after="0" w:line="271" w:lineRule="auto"/>
      <w:outlineLvl w:val="2"/>
    </w:pPr>
    <w:rPr>
      <w:rFonts w:ascii="Arial" w:hAnsi="Arial"/>
      <w:b/>
      <w:bCs/>
      <w:sz w:val="20"/>
      <w:szCs w:val="20"/>
      <w:lang w:val="x-none" w:eastAsia="x-none"/>
    </w:rPr>
  </w:style>
  <w:style w:type="paragraph" w:styleId="Heading4">
    <w:name w:val="heading 4"/>
    <w:basedOn w:val="Normal"/>
    <w:next w:val="Normal"/>
    <w:link w:val="Heading4Char"/>
    <w:uiPriority w:val="9"/>
    <w:semiHidden/>
    <w:unhideWhenUsed/>
    <w:qFormat/>
    <w:rsid w:val="006D5A96"/>
    <w:pPr>
      <w:spacing w:before="200" w:after="0"/>
      <w:outlineLvl w:val="3"/>
    </w:pPr>
    <w:rPr>
      <w:rFonts w:ascii="Cambria" w:hAnsi="Cambria"/>
      <w:b/>
      <w:bCs/>
      <w:i/>
      <w:iCs/>
      <w:sz w:val="20"/>
      <w:szCs w:val="20"/>
      <w:lang w:val="x-none" w:eastAsia="x-none"/>
    </w:rPr>
  </w:style>
  <w:style w:type="paragraph" w:styleId="Heading5">
    <w:name w:val="heading 5"/>
    <w:basedOn w:val="Normal"/>
    <w:next w:val="Normal"/>
    <w:link w:val="Heading5Char"/>
    <w:uiPriority w:val="9"/>
    <w:semiHidden/>
    <w:unhideWhenUsed/>
    <w:qFormat/>
    <w:rsid w:val="006D5A96"/>
    <w:pPr>
      <w:spacing w:before="200" w:after="0"/>
      <w:outlineLvl w:val="4"/>
    </w:pPr>
    <w:rPr>
      <w:rFonts w:ascii="Cambria" w:hAnsi="Cambria"/>
      <w:b/>
      <w:bCs/>
      <w:color w:val="7F7F7F"/>
      <w:sz w:val="20"/>
      <w:szCs w:val="20"/>
      <w:lang w:val="x-none" w:eastAsia="x-none"/>
    </w:rPr>
  </w:style>
  <w:style w:type="paragraph" w:styleId="Heading6">
    <w:name w:val="heading 6"/>
    <w:basedOn w:val="Normal"/>
    <w:next w:val="Normal"/>
    <w:link w:val="Heading6Char"/>
    <w:uiPriority w:val="9"/>
    <w:semiHidden/>
    <w:unhideWhenUsed/>
    <w:qFormat/>
    <w:rsid w:val="006D5A96"/>
    <w:pPr>
      <w:spacing w:after="0" w:line="271" w:lineRule="auto"/>
      <w:outlineLvl w:val="5"/>
    </w:pPr>
    <w:rPr>
      <w:rFonts w:ascii="Cambria" w:hAnsi="Cambria"/>
      <w:b/>
      <w:bCs/>
      <w:i/>
      <w:iCs/>
      <w:color w:val="7F7F7F"/>
      <w:sz w:val="20"/>
      <w:szCs w:val="20"/>
      <w:lang w:val="x-none" w:eastAsia="x-none"/>
    </w:rPr>
  </w:style>
  <w:style w:type="paragraph" w:styleId="Heading7">
    <w:name w:val="heading 7"/>
    <w:basedOn w:val="Normal"/>
    <w:next w:val="Normal"/>
    <w:link w:val="Heading7Char"/>
    <w:uiPriority w:val="9"/>
    <w:semiHidden/>
    <w:unhideWhenUsed/>
    <w:qFormat/>
    <w:rsid w:val="006D5A96"/>
    <w:pPr>
      <w:spacing w:after="0"/>
      <w:outlineLvl w:val="6"/>
    </w:pPr>
    <w:rPr>
      <w:rFonts w:ascii="Cambria" w:hAnsi="Cambria"/>
      <w:i/>
      <w:iCs/>
      <w:sz w:val="20"/>
      <w:szCs w:val="20"/>
      <w:lang w:val="x-none" w:eastAsia="x-none"/>
    </w:rPr>
  </w:style>
  <w:style w:type="paragraph" w:styleId="Heading8">
    <w:name w:val="heading 8"/>
    <w:basedOn w:val="Normal"/>
    <w:next w:val="Normal"/>
    <w:link w:val="Heading8Char"/>
    <w:uiPriority w:val="9"/>
    <w:semiHidden/>
    <w:unhideWhenUsed/>
    <w:qFormat/>
    <w:rsid w:val="006D5A96"/>
    <w:pPr>
      <w:spacing w:after="0"/>
      <w:outlineLvl w:val="7"/>
    </w:pPr>
    <w:rPr>
      <w:rFonts w:ascii="Cambria" w:hAnsi="Cambria"/>
      <w:sz w:val="20"/>
      <w:szCs w:val="20"/>
      <w:lang w:val="x-none" w:eastAsia="x-none"/>
    </w:rPr>
  </w:style>
  <w:style w:type="paragraph" w:styleId="Heading9">
    <w:name w:val="heading 9"/>
    <w:basedOn w:val="Normal"/>
    <w:next w:val="Normal"/>
    <w:link w:val="Heading9Char"/>
    <w:uiPriority w:val="9"/>
    <w:semiHidden/>
    <w:unhideWhenUsed/>
    <w:qFormat/>
    <w:rsid w:val="006D5A96"/>
    <w:pPr>
      <w:spacing w:after="0"/>
      <w:outlineLvl w:val="8"/>
    </w:pPr>
    <w:rPr>
      <w:rFonts w:ascii="Cambria" w:hAnsi="Cambria"/>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18AA"/>
    <w:rPr>
      <w:rFonts w:eastAsia="SimSun" w:cs="Times New Roman"/>
      <w:b/>
      <w:bCs/>
      <w:szCs w:val="28"/>
    </w:rPr>
  </w:style>
  <w:style w:type="character" w:customStyle="1" w:styleId="Heading2Char">
    <w:name w:val="Heading 2 Char"/>
    <w:link w:val="Heading2"/>
    <w:uiPriority w:val="9"/>
    <w:rsid w:val="00F518AA"/>
    <w:rPr>
      <w:rFonts w:eastAsia="SimSun" w:cs="Times New Roman"/>
      <w:b/>
      <w:bCs/>
      <w:szCs w:val="26"/>
    </w:rPr>
  </w:style>
  <w:style w:type="character" w:customStyle="1" w:styleId="Heading3Char">
    <w:name w:val="Heading 3 Char"/>
    <w:link w:val="Heading3"/>
    <w:uiPriority w:val="9"/>
    <w:rsid w:val="00FA63E4"/>
    <w:rPr>
      <w:rFonts w:ascii="Arial" w:eastAsia="SimSun" w:hAnsi="Arial" w:cs="Times New Roman"/>
      <w:b/>
      <w:bCs/>
    </w:rPr>
  </w:style>
  <w:style w:type="character" w:customStyle="1" w:styleId="Heading4Char">
    <w:name w:val="Heading 4 Char"/>
    <w:link w:val="Heading4"/>
    <w:uiPriority w:val="9"/>
    <w:semiHidden/>
    <w:rsid w:val="006D5A96"/>
    <w:rPr>
      <w:rFonts w:ascii="Cambria" w:eastAsia="SimSun" w:hAnsi="Cambria" w:cs="Times New Roman"/>
      <w:b/>
      <w:bCs/>
      <w:i/>
      <w:iCs/>
    </w:rPr>
  </w:style>
  <w:style w:type="character" w:customStyle="1" w:styleId="Heading5Char">
    <w:name w:val="Heading 5 Char"/>
    <w:link w:val="Heading5"/>
    <w:uiPriority w:val="9"/>
    <w:semiHidden/>
    <w:rsid w:val="006D5A96"/>
    <w:rPr>
      <w:rFonts w:ascii="Cambria" w:eastAsia="SimSun" w:hAnsi="Cambria" w:cs="Times New Roman"/>
      <w:b/>
      <w:bCs/>
      <w:color w:val="7F7F7F"/>
    </w:rPr>
  </w:style>
  <w:style w:type="character" w:customStyle="1" w:styleId="Heading6Char">
    <w:name w:val="Heading 6 Char"/>
    <w:link w:val="Heading6"/>
    <w:uiPriority w:val="9"/>
    <w:semiHidden/>
    <w:rsid w:val="006D5A96"/>
    <w:rPr>
      <w:rFonts w:ascii="Cambria" w:eastAsia="SimSun" w:hAnsi="Cambria" w:cs="Times New Roman"/>
      <w:b/>
      <w:bCs/>
      <w:i/>
      <w:iCs/>
      <w:color w:val="7F7F7F"/>
    </w:rPr>
  </w:style>
  <w:style w:type="character" w:customStyle="1" w:styleId="Heading7Char">
    <w:name w:val="Heading 7 Char"/>
    <w:link w:val="Heading7"/>
    <w:uiPriority w:val="9"/>
    <w:semiHidden/>
    <w:rsid w:val="006D5A96"/>
    <w:rPr>
      <w:rFonts w:ascii="Cambria" w:eastAsia="SimSun" w:hAnsi="Cambria" w:cs="Times New Roman"/>
      <w:i/>
      <w:iCs/>
    </w:rPr>
  </w:style>
  <w:style w:type="character" w:customStyle="1" w:styleId="Heading8Char">
    <w:name w:val="Heading 8 Char"/>
    <w:link w:val="Heading8"/>
    <w:uiPriority w:val="9"/>
    <w:semiHidden/>
    <w:rsid w:val="006D5A96"/>
    <w:rPr>
      <w:rFonts w:ascii="Cambria" w:eastAsia="SimSun" w:hAnsi="Cambria" w:cs="Times New Roman"/>
      <w:sz w:val="20"/>
      <w:szCs w:val="20"/>
    </w:rPr>
  </w:style>
  <w:style w:type="character" w:customStyle="1" w:styleId="Heading9Char">
    <w:name w:val="Heading 9 Char"/>
    <w:link w:val="Heading9"/>
    <w:uiPriority w:val="9"/>
    <w:semiHidden/>
    <w:rsid w:val="006D5A96"/>
    <w:rPr>
      <w:rFonts w:ascii="Cambria" w:eastAsia="SimSun" w:hAnsi="Cambria" w:cs="Times New Roman"/>
      <w:i/>
      <w:iCs/>
      <w:spacing w:val="5"/>
      <w:sz w:val="20"/>
      <w:szCs w:val="20"/>
    </w:rPr>
  </w:style>
  <w:style w:type="paragraph" w:styleId="BalloonText">
    <w:name w:val="Balloon Text"/>
    <w:basedOn w:val="Normal"/>
    <w:link w:val="BalloonTextChar"/>
    <w:uiPriority w:val="99"/>
    <w:semiHidden/>
    <w:unhideWhenUsed/>
    <w:rsid w:val="006D5A9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D5A96"/>
    <w:rPr>
      <w:rFonts w:ascii="Tahoma" w:hAnsi="Tahoma" w:cs="Tahoma"/>
      <w:sz w:val="16"/>
      <w:szCs w:val="16"/>
    </w:rPr>
  </w:style>
  <w:style w:type="paragraph" w:styleId="Header">
    <w:name w:val="header"/>
    <w:basedOn w:val="Normal"/>
    <w:link w:val="HeaderChar"/>
    <w:uiPriority w:val="99"/>
    <w:unhideWhenUsed/>
    <w:rsid w:val="006D5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A96"/>
  </w:style>
  <w:style w:type="paragraph" w:styleId="Footer">
    <w:name w:val="footer"/>
    <w:basedOn w:val="Normal"/>
    <w:link w:val="FooterChar"/>
    <w:uiPriority w:val="99"/>
    <w:unhideWhenUsed/>
    <w:rsid w:val="006D5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A96"/>
  </w:style>
  <w:style w:type="paragraph" w:customStyle="1" w:styleId="Default">
    <w:name w:val="Default"/>
    <w:rsid w:val="006D5A96"/>
    <w:pPr>
      <w:autoSpaceDE w:val="0"/>
      <w:autoSpaceDN w:val="0"/>
      <w:adjustRightInd w:val="0"/>
    </w:pPr>
    <w:rPr>
      <w:rFonts w:cs="Calibri"/>
      <w:color w:val="000000"/>
      <w:sz w:val="24"/>
      <w:szCs w:val="24"/>
      <w:lang w:eastAsia="en-US"/>
    </w:rPr>
  </w:style>
  <w:style w:type="paragraph" w:styleId="TOCHeading">
    <w:name w:val="TOC Heading"/>
    <w:basedOn w:val="Heading1"/>
    <w:next w:val="Normal"/>
    <w:uiPriority w:val="39"/>
    <w:semiHidden/>
    <w:unhideWhenUsed/>
    <w:qFormat/>
    <w:rsid w:val="006D5A96"/>
    <w:pPr>
      <w:outlineLvl w:val="9"/>
    </w:pPr>
    <w:rPr>
      <w:lang w:bidi="en-US"/>
    </w:rPr>
  </w:style>
  <w:style w:type="paragraph" w:styleId="TOC1">
    <w:name w:val="toc 1"/>
    <w:basedOn w:val="Normal"/>
    <w:next w:val="Normal"/>
    <w:autoRedefine/>
    <w:uiPriority w:val="39"/>
    <w:unhideWhenUsed/>
    <w:rsid w:val="003A20D8"/>
    <w:pPr>
      <w:tabs>
        <w:tab w:val="right" w:leader="dot" w:pos="9016"/>
      </w:tabs>
      <w:spacing w:after="0" w:line="240" w:lineRule="auto"/>
    </w:pPr>
  </w:style>
  <w:style w:type="character" w:styleId="Hyperlink">
    <w:name w:val="Hyperlink"/>
    <w:uiPriority w:val="99"/>
    <w:unhideWhenUsed/>
    <w:rsid w:val="006D5A96"/>
    <w:rPr>
      <w:color w:val="0000FF"/>
      <w:u w:val="single"/>
    </w:rPr>
  </w:style>
  <w:style w:type="paragraph" w:styleId="Title">
    <w:name w:val="Title"/>
    <w:aliases w:val="Heading 3a"/>
    <w:basedOn w:val="Normal"/>
    <w:next w:val="Normal"/>
    <w:link w:val="TitleChar"/>
    <w:uiPriority w:val="10"/>
    <w:qFormat/>
    <w:rsid w:val="001501E0"/>
    <w:pPr>
      <w:pBdr>
        <w:bottom w:val="single" w:sz="4" w:space="1" w:color="auto"/>
      </w:pBdr>
      <w:spacing w:line="240" w:lineRule="auto"/>
      <w:contextualSpacing/>
    </w:pPr>
    <w:rPr>
      <w:rFonts w:ascii="Arial" w:hAnsi="Arial"/>
      <w:b/>
      <w:spacing w:val="5"/>
      <w:sz w:val="20"/>
      <w:szCs w:val="52"/>
      <w:lang w:val="x-none" w:eastAsia="x-none"/>
    </w:rPr>
  </w:style>
  <w:style w:type="character" w:customStyle="1" w:styleId="TitleChar">
    <w:name w:val="Title Char"/>
    <w:aliases w:val="Heading 3a Char"/>
    <w:link w:val="Title"/>
    <w:uiPriority w:val="10"/>
    <w:rsid w:val="001501E0"/>
    <w:rPr>
      <w:rFonts w:ascii="Arial" w:eastAsia="SimSun" w:hAnsi="Arial" w:cs="Times New Roman"/>
      <w:b/>
      <w:spacing w:val="5"/>
      <w:szCs w:val="52"/>
    </w:rPr>
  </w:style>
  <w:style w:type="paragraph" w:styleId="Subtitle">
    <w:name w:val="Subtitle"/>
    <w:basedOn w:val="Normal"/>
    <w:next w:val="Normal"/>
    <w:link w:val="SubtitleChar"/>
    <w:uiPriority w:val="11"/>
    <w:qFormat/>
    <w:rsid w:val="006D5A96"/>
    <w:pPr>
      <w:spacing w:after="600"/>
    </w:pPr>
    <w:rPr>
      <w:rFonts w:ascii="Cambria" w:hAnsi="Cambria"/>
      <w:i/>
      <w:iCs/>
      <w:spacing w:val="13"/>
      <w:sz w:val="24"/>
      <w:szCs w:val="24"/>
      <w:lang w:val="x-none" w:eastAsia="x-none"/>
    </w:rPr>
  </w:style>
  <w:style w:type="character" w:customStyle="1" w:styleId="SubtitleChar">
    <w:name w:val="Subtitle Char"/>
    <w:link w:val="Subtitle"/>
    <w:uiPriority w:val="11"/>
    <w:rsid w:val="006D5A96"/>
    <w:rPr>
      <w:rFonts w:ascii="Cambria" w:eastAsia="SimSun" w:hAnsi="Cambria" w:cs="Times New Roman"/>
      <w:i/>
      <w:iCs/>
      <w:spacing w:val="13"/>
      <w:sz w:val="24"/>
      <w:szCs w:val="24"/>
    </w:rPr>
  </w:style>
  <w:style w:type="character" w:styleId="Strong">
    <w:name w:val="Strong"/>
    <w:uiPriority w:val="22"/>
    <w:qFormat/>
    <w:rsid w:val="006D5A96"/>
    <w:rPr>
      <w:b/>
      <w:bCs/>
    </w:rPr>
  </w:style>
  <w:style w:type="character" w:styleId="Emphasis">
    <w:name w:val="Emphasis"/>
    <w:uiPriority w:val="20"/>
    <w:qFormat/>
    <w:rsid w:val="006D5A96"/>
    <w:rPr>
      <w:b/>
      <w:bCs/>
      <w:i/>
      <w:iCs/>
      <w:spacing w:val="10"/>
      <w:bdr w:val="none" w:sz="0" w:space="0" w:color="auto"/>
      <w:shd w:val="clear" w:color="auto" w:fill="auto"/>
    </w:rPr>
  </w:style>
  <w:style w:type="paragraph" w:styleId="NoSpacing">
    <w:name w:val="No Spacing"/>
    <w:basedOn w:val="Normal"/>
    <w:uiPriority w:val="1"/>
    <w:qFormat/>
    <w:rsid w:val="006D5A96"/>
    <w:pPr>
      <w:spacing w:after="0" w:line="240" w:lineRule="auto"/>
    </w:pPr>
  </w:style>
  <w:style w:type="paragraph" w:styleId="ListParagraph">
    <w:name w:val="List Paragraph"/>
    <w:basedOn w:val="Normal"/>
    <w:uiPriority w:val="34"/>
    <w:qFormat/>
    <w:rsid w:val="006D5A96"/>
    <w:pPr>
      <w:ind w:left="720"/>
      <w:contextualSpacing/>
    </w:pPr>
  </w:style>
  <w:style w:type="paragraph" w:styleId="Quote">
    <w:name w:val="Quote"/>
    <w:basedOn w:val="Normal"/>
    <w:next w:val="Normal"/>
    <w:link w:val="QuoteChar"/>
    <w:uiPriority w:val="29"/>
    <w:qFormat/>
    <w:rsid w:val="006D5A96"/>
    <w:pPr>
      <w:spacing w:before="200" w:after="0"/>
      <w:ind w:left="360" w:right="360"/>
    </w:pPr>
    <w:rPr>
      <w:i/>
      <w:iCs/>
      <w:sz w:val="20"/>
      <w:szCs w:val="20"/>
      <w:lang w:val="x-none" w:eastAsia="x-none"/>
    </w:rPr>
  </w:style>
  <w:style w:type="character" w:customStyle="1" w:styleId="QuoteChar">
    <w:name w:val="Quote Char"/>
    <w:link w:val="Quote"/>
    <w:uiPriority w:val="29"/>
    <w:rsid w:val="006D5A96"/>
    <w:rPr>
      <w:i/>
      <w:iCs/>
    </w:rPr>
  </w:style>
  <w:style w:type="paragraph" w:styleId="IntenseQuote">
    <w:name w:val="Intense Quote"/>
    <w:basedOn w:val="Normal"/>
    <w:next w:val="Normal"/>
    <w:link w:val="IntenseQuoteChar"/>
    <w:uiPriority w:val="30"/>
    <w:qFormat/>
    <w:rsid w:val="006D5A96"/>
    <w:pPr>
      <w:pBdr>
        <w:bottom w:val="single" w:sz="4" w:space="1" w:color="auto"/>
      </w:pBdr>
      <w:spacing w:before="200" w:after="280"/>
      <w:ind w:left="1008" w:right="1152"/>
      <w:jc w:val="both"/>
    </w:pPr>
    <w:rPr>
      <w:b/>
      <w:bCs/>
      <w:i/>
      <w:iCs/>
      <w:sz w:val="20"/>
      <w:szCs w:val="20"/>
      <w:lang w:val="x-none" w:eastAsia="x-none"/>
    </w:rPr>
  </w:style>
  <w:style w:type="character" w:customStyle="1" w:styleId="IntenseQuoteChar">
    <w:name w:val="Intense Quote Char"/>
    <w:link w:val="IntenseQuote"/>
    <w:uiPriority w:val="30"/>
    <w:rsid w:val="006D5A96"/>
    <w:rPr>
      <w:b/>
      <w:bCs/>
      <w:i/>
      <w:iCs/>
    </w:rPr>
  </w:style>
  <w:style w:type="character" w:styleId="SubtleEmphasis">
    <w:name w:val="Subtle Emphasis"/>
    <w:uiPriority w:val="19"/>
    <w:qFormat/>
    <w:rsid w:val="006D5A96"/>
    <w:rPr>
      <w:i/>
      <w:iCs/>
    </w:rPr>
  </w:style>
  <w:style w:type="character" w:styleId="IntenseEmphasis">
    <w:name w:val="Intense Emphasis"/>
    <w:uiPriority w:val="21"/>
    <w:qFormat/>
    <w:rsid w:val="006D5A96"/>
    <w:rPr>
      <w:b/>
      <w:bCs/>
    </w:rPr>
  </w:style>
  <w:style w:type="character" w:styleId="SubtleReference">
    <w:name w:val="Subtle Reference"/>
    <w:uiPriority w:val="31"/>
    <w:qFormat/>
    <w:rsid w:val="006D5A96"/>
    <w:rPr>
      <w:smallCaps/>
    </w:rPr>
  </w:style>
  <w:style w:type="character" w:styleId="IntenseReference">
    <w:name w:val="Intense Reference"/>
    <w:uiPriority w:val="32"/>
    <w:qFormat/>
    <w:rsid w:val="006D5A96"/>
    <w:rPr>
      <w:smallCaps/>
      <w:spacing w:val="5"/>
      <w:u w:val="single"/>
    </w:rPr>
  </w:style>
  <w:style w:type="character" w:styleId="BookTitle">
    <w:name w:val="Book Title"/>
    <w:uiPriority w:val="33"/>
    <w:qFormat/>
    <w:rsid w:val="006D5A96"/>
    <w:rPr>
      <w:i/>
      <w:iCs/>
      <w:smallCaps/>
      <w:spacing w:val="5"/>
    </w:rPr>
  </w:style>
  <w:style w:type="paragraph" w:styleId="Caption">
    <w:name w:val="caption"/>
    <w:basedOn w:val="Normal"/>
    <w:next w:val="Normal"/>
    <w:uiPriority w:val="35"/>
    <w:unhideWhenUsed/>
    <w:qFormat/>
    <w:rsid w:val="0060785F"/>
    <w:pPr>
      <w:spacing w:line="240" w:lineRule="auto"/>
    </w:pPr>
    <w:rPr>
      <w:rFonts w:eastAsia="Calibri"/>
      <w:b/>
      <w:bCs/>
      <w:color w:val="4F81BD"/>
      <w:sz w:val="18"/>
      <w:szCs w:val="18"/>
    </w:rPr>
  </w:style>
  <w:style w:type="paragraph" w:styleId="TOC2">
    <w:name w:val="toc 2"/>
    <w:basedOn w:val="Normal"/>
    <w:next w:val="Normal"/>
    <w:autoRedefine/>
    <w:uiPriority w:val="39"/>
    <w:unhideWhenUsed/>
    <w:rsid w:val="00D81FB6"/>
    <w:pPr>
      <w:tabs>
        <w:tab w:val="left" w:pos="880"/>
        <w:tab w:val="right" w:leader="dot" w:pos="9016"/>
      </w:tabs>
      <w:spacing w:after="0"/>
      <w:ind w:left="220" w:hanging="220"/>
    </w:pPr>
  </w:style>
  <w:style w:type="paragraph" w:styleId="TableofFigures">
    <w:name w:val="table of figures"/>
    <w:basedOn w:val="Normal"/>
    <w:next w:val="Normal"/>
    <w:uiPriority w:val="99"/>
    <w:unhideWhenUsed/>
    <w:rsid w:val="00F31A3C"/>
    <w:pPr>
      <w:spacing w:after="0"/>
    </w:pPr>
  </w:style>
  <w:style w:type="paragraph" w:styleId="FootnoteText">
    <w:name w:val="footnote text"/>
    <w:basedOn w:val="Normal"/>
    <w:link w:val="FootnoteTextChar"/>
    <w:uiPriority w:val="99"/>
    <w:unhideWhenUsed/>
    <w:rsid w:val="00085E4F"/>
    <w:pPr>
      <w:spacing w:after="0" w:line="240" w:lineRule="auto"/>
    </w:pPr>
    <w:rPr>
      <w:sz w:val="20"/>
      <w:szCs w:val="20"/>
      <w:lang w:val="x-none" w:eastAsia="x-none"/>
    </w:rPr>
  </w:style>
  <w:style w:type="character" w:customStyle="1" w:styleId="FootnoteTextChar">
    <w:name w:val="Footnote Text Char"/>
    <w:link w:val="FootnoteText"/>
    <w:uiPriority w:val="99"/>
    <w:rsid w:val="00085E4F"/>
    <w:rPr>
      <w:sz w:val="20"/>
      <w:szCs w:val="20"/>
    </w:rPr>
  </w:style>
  <w:style w:type="character" w:styleId="FootnoteReference">
    <w:name w:val="footnote reference"/>
    <w:uiPriority w:val="99"/>
    <w:unhideWhenUsed/>
    <w:rsid w:val="00085E4F"/>
    <w:rPr>
      <w:vertAlign w:val="superscript"/>
    </w:rPr>
  </w:style>
  <w:style w:type="table" w:styleId="TableGrid">
    <w:name w:val="Table Grid"/>
    <w:basedOn w:val="TableNormal"/>
    <w:uiPriority w:val="59"/>
    <w:rsid w:val="003B7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0B3842"/>
    <w:rPr>
      <w:rFonts w:cs="Times New Roman"/>
      <w:sz w:val="16"/>
      <w:szCs w:val="16"/>
    </w:rPr>
  </w:style>
  <w:style w:type="paragraph" w:styleId="CommentText">
    <w:name w:val="annotation text"/>
    <w:basedOn w:val="Normal"/>
    <w:link w:val="CommentTextChar"/>
    <w:uiPriority w:val="99"/>
    <w:rsid w:val="000B3842"/>
    <w:pPr>
      <w:spacing w:after="0" w:line="240" w:lineRule="auto"/>
    </w:pPr>
    <w:rPr>
      <w:rFonts w:ascii="Times New Roman" w:hAnsi="Times New Roman"/>
      <w:sz w:val="20"/>
      <w:szCs w:val="20"/>
      <w:lang w:val="x-none" w:eastAsia="zh-CN"/>
    </w:rPr>
  </w:style>
  <w:style w:type="character" w:customStyle="1" w:styleId="CommentTextChar">
    <w:name w:val="Comment Text Char"/>
    <w:link w:val="CommentText"/>
    <w:uiPriority w:val="99"/>
    <w:rsid w:val="000B384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rsid w:val="000B3842"/>
    <w:rPr>
      <w:b/>
      <w:bCs/>
    </w:rPr>
  </w:style>
  <w:style w:type="character" w:customStyle="1" w:styleId="CommentSubjectChar">
    <w:name w:val="Comment Subject Char"/>
    <w:link w:val="CommentSubject"/>
    <w:uiPriority w:val="99"/>
    <w:rsid w:val="000B3842"/>
    <w:rPr>
      <w:rFonts w:ascii="Times New Roman" w:eastAsia="SimSun" w:hAnsi="Times New Roman" w:cs="Times New Roman"/>
      <w:b/>
      <w:bCs/>
      <w:sz w:val="20"/>
      <w:szCs w:val="20"/>
      <w:lang w:eastAsia="zh-CN"/>
    </w:rPr>
  </w:style>
  <w:style w:type="paragraph" w:customStyle="1" w:styleId="DefaultText1">
    <w:name w:val="Default Text:1"/>
    <w:basedOn w:val="Normal"/>
    <w:rsid w:val="00F749C1"/>
    <w:pPr>
      <w:overflowPunct w:val="0"/>
      <w:autoSpaceDE w:val="0"/>
      <w:autoSpaceDN w:val="0"/>
      <w:adjustRightInd w:val="0"/>
      <w:spacing w:after="0" w:line="240" w:lineRule="auto"/>
      <w:textAlignment w:val="baseline"/>
    </w:pPr>
    <w:rPr>
      <w:rFonts w:ascii="Lucida Sans Unicode" w:eastAsia="Times New Roman" w:hAnsi="Lucida Sans Unicode" w:cs="Lucida Sans Unicode"/>
      <w:sz w:val="24"/>
      <w:szCs w:val="24"/>
      <w:lang w:val="en-US"/>
    </w:rPr>
  </w:style>
  <w:style w:type="paragraph" w:customStyle="1" w:styleId="Normal0">
    <w:name w:val="[Normal]"/>
    <w:uiPriority w:val="99"/>
    <w:rsid w:val="00B00197"/>
    <w:pPr>
      <w:widowControl w:val="0"/>
      <w:autoSpaceDE w:val="0"/>
      <w:autoSpaceDN w:val="0"/>
      <w:adjustRightInd w:val="0"/>
    </w:pPr>
    <w:rPr>
      <w:rFonts w:ascii="Arial" w:hAnsi="Arial" w:cs="Arial"/>
      <w:sz w:val="24"/>
      <w:szCs w:val="24"/>
    </w:rPr>
  </w:style>
  <w:style w:type="paragraph" w:styleId="BodyText">
    <w:name w:val="Body Text"/>
    <w:basedOn w:val="Normal"/>
    <w:link w:val="BodyTextChar"/>
    <w:rsid w:val="000C51B0"/>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rsid w:val="000C51B0"/>
    <w:rPr>
      <w:rFonts w:ascii="Times New Roman" w:eastAsia="Times New Roman" w:hAnsi="Times New Roman"/>
      <w:sz w:val="24"/>
      <w:szCs w:val="24"/>
      <w:lang w:eastAsia="ar-SA"/>
    </w:rPr>
  </w:style>
  <w:style w:type="paragraph" w:styleId="BodyTextIndent">
    <w:name w:val="Body Text Indent"/>
    <w:basedOn w:val="Normal"/>
    <w:link w:val="BodyTextIndentChar"/>
    <w:uiPriority w:val="99"/>
    <w:semiHidden/>
    <w:unhideWhenUsed/>
    <w:rsid w:val="000C51B0"/>
    <w:pPr>
      <w:spacing w:after="120"/>
      <w:ind w:left="283"/>
    </w:pPr>
  </w:style>
  <w:style w:type="character" w:customStyle="1" w:styleId="BodyTextIndentChar">
    <w:name w:val="Body Text Indent Char"/>
    <w:basedOn w:val="DefaultParagraphFont"/>
    <w:link w:val="BodyTextIndent"/>
    <w:uiPriority w:val="99"/>
    <w:semiHidden/>
    <w:rsid w:val="000C51B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00089">
      <w:bodyDiv w:val="1"/>
      <w:marLeft w:val="0"/>
      <w:marRight w:val="0"/>
      <w:marTop w:val="0"/>
      <w:marBottom w:val="0"/>
      <w:divBdr>
        <w:top w:val="none" w:sz="0" w:space="0" w:color="auto"/>
        <w:left w:val="none" w:sz="0" w:space="0" w:color="auto"/>
        <w:bottom w:val="none" w:sz="0" w:space="0" w:color="auto"/>
        <w:right w:val="none" w:sz="0" w:space="0" w:color="auto"/>
      </w:divBdr>
    </w:div>
    <w:div w:id="361056206">
      <w:bodyDiv w:val="1"/>
      <w:marLeft w:val="0"/>
      <w:marRight w:val="0"/>
      <w:marTop w:val="0"/>
      <w:marBottom w:val="0"/>
      <w:divBdr>
        <w:top w:val="none" w:sz="0" w:space="0" w:color="auto"/>
        <w:left w:val="none" w:sz="0" w:space="0" w:color="auto"/>
        <w:bottom w:val="none" w:sz="0" w:space="0" w:color="auto"/>
        <w:right w:val="none" w:sz="0" w:space="0" w:color="auto"/>
      </w:divBdr>
    </w:div>
    <w:div w:id="519124194">
      <w:bodyDiv w:val="1"/>
      <w:marLeft w:val="0"/>
      <w:marRight w:val="0"/>
      <w:marTop w:val="0"/>
      <w:marBottom w:val="0"/>
      <w:divBdr>
        <w:top w:val="none" w:sz="0" w:space="0" w:color="auto"/>
        <w:left w:val="none" w:sz="0" w:space="0" w:color="auto"/>
        <w:bottom w:val="none" w:sz="0" w:space="0" w:color="auto"/>
        <w:right w:val="none" w:sz="0" w:space="0" w:color="auto"/>
      </w:divBdr>
    </w:div>
    <w:div w:id="616109612">
      <w:bodyDiv w:val="1"/>
      <w:marLeft w:val="0"/>
      <w:marRight w:val="0"/>
      <w:marTop w:val="0"/>
      <w:marBottom w:val="0"/>
      <w:divBdr>
        <w:top w:val="none" w:sz="0" w:space="0" w:color="auto"/>
        <w:left w:val="none" w:sz="0" w:space="0" w:color="auto"/>
        <w:bottom w:val="none" w:sz="0" w:space="0" w:color="auto"/>
        <w:right w:val="none" w:sz="0" w:space="0" w:color="auto"/>
      </w:divBdr>
    </w:div>
    <w:div w:id="633607540">
      <w:bodyDiv w:val="1"/>
      <w:marLeft w:val="0"/>
      <w:marRight w:val="0"/>
      <w:marTop w:val="0"/>
      <w:marBottom w:val="0"/>
      <w:divBdr>
        <w:top w:val="none" w:sz="0" w:space="0" w:color="auto"/>
        <w:left w:val="none" w:sz="0" w:space="0" w:color="auto"/>
        <w:bottom w:val="none" w:sz="0" w:space="0" w:color="auto"/>
        <w:right w:val="none" w:sz="0" w:space="0" w:color="auto"/>
      </w:divBdr>
    </w:div>
    <w:div w:id="647248154">
      <w:bodyDiv w:val="1"/>
      <w:marLeft w:val="0"/>
      <w:marRight w:val="0"/>
      <w:marTop w:val="0"/>
      <w:marBottom w:val="0"/>
      <w:divBdr>
        <w:top w:val="none" w:sz="0" w:space="0" w:color="auto"/>
        <w:left w:val="none" w:sz="0" w:space="0" w:color="auto"/>
        <w:bottom w:val="none" w:sz="0" w:space="0" w:color="auto"/>
        <w:right w:val="none" w:sz="0" w:space="0" w:color="auto"/>
      </w:divBdr>
    </w:div>
    <w:div w:id="695616770">
      <w:bodyDiv w:val="1"/>
      <w:marLeft w:val="0"/>
      <w:marRight w:val="0"/>
      <w:marTop w:val="0"/>
      <w:marBottom w:val="0"/>
      <w:divBdr>
        <w:top w:val="none" w:sz="0" w:space="0" w:color="auto"/>
        <w:left w:val="none" w:sz="0" w:space="0" w:color="auto"/>
        <w:bottom w:val="none" w:sz="0" w:space="0" w:color="auto"/>
        <w:right w:val="none" w:sz="0" w:space="0" w:color="auto"/>
      </w:divBdr>
    </w:div>
    <w:div w:id="731663483">
      <w:bodyDiv w:val="1"/>
      <w:marLeft w:val="0"/>
      <w:marRight w:val="0"/>
      <w:marTop w:val="0"/>
      <w:marBottom w:val="0"/>
      <w:divBdr>
        <w:top w:val="none" w:sz="0" w:space="0" w:color="auto"/>
        <w:left w:val="none" w:sz="0" w:space="0" w:color="auto"/>
        <w:bottom w:val="none" w:sz="0" w:space="0" w:color="auto"/>
        <w:right w:val="none" w:sz="0" w:space="0" w:color="auto"/>
      </w:divBdr>
    </w:div>
    <w:div w:id="746196238">
      <w:bodyDiv w:val="1"/>
      <w:marLeft w:val="0"/>
      <w:marRight w:val="0"/>
      <w:marTop w:val="0"/>
      <w:marBottom w:val="0"/>
      <w:divBdr>
        <w:top w:val="none" w:sz="0" w:space="0" w:color="auto"/>
        <w:left w:val="none" w:sz="0" w:space="0" w:color="auto"/>
        <w:bottom w:val="none" w:sz="0" w:space="0" w:color="auto"/>
        <w:right w:val="none" w:sz="0" w:space="0" w:color="auto"/>
      </w:divBdr>
    </w:div>
    <w:div w:id="925042945">
      <w:bodyDiv w:val="1"/>
      <w:marLeft w:val="0"/>
      <w:marRight w:val="0"/>
      <w:marTop w:val="0"/>
      <w:marBottom w:val="0"/>
      <w:divBdr>
        <w:top w:val="none" w:sz="0" w:space="0" w:color="auto"/>
        <w:left w:val="none" w:sz="0" w:space="0" w:color="auto"/>
        <w:bottom w:val="none" w:sz="0" w:space="0" w:color="auto"/>
        <w:right w:val="none" w:sz="0" w:space="0" w:color="auto"/>
      </w:divBdr>
    </w:div>
    <w:div w:id="952638449">
      <w:bodyDiv w:val="1"/>
      <w:marLeft w:val="0"/>
      <w:marRight w:val="0"/>
      <w:marTop w:val="0"/>
      <w:marBottom w:val="0"/>
      <w:divBdr>
        <w:top w:val="none" w:sz="0" w:space="0" w:color="auto"/>
        <w:left w:val="none" w:sz="0" w:space="0" w:color="auto"/>
        <w:bottom w:val="none" w:sz="0" w:space="0" w:color="auto"/>
        <w:right w:val="none" w:sz="0" w:space="0" w:color="auto"/>
      </w:divBdr>
    </w:div>
    <w:div w:id="1045564577">
      <w:bodyDiv w:val="1"/>
      <w:marLeft w:val="0"/>
      <w:marRight w:val="0"/>
      <w:marTop w:val="0"/>
      <w:marBottom w:val="0"/>
      <w:divBdr>
        <w:top w:val="none" w:sz="0" w:space="0" w:color="auto"/>
        <w:left w:val="none" w:sz="0" w:space="0" w:color="auto"/>
        <w:bottom w:val="none" w:sz="0" w:space="0" w:color="auto"/>
        <w:right w:val="none" w:sz="0" w:space="0" w:color="auto"/>
      </w:divBdr>
    </w:div>
    <w:div w:id="1133791642">
      <w:bodyDiv w:val="1"/>
      <w:marLeft w:val="0"/>
      <w:marRight w:val="0"/>
      <w:marTop w:val="0"/>
      <w:marBottom w:val="0"/>
      <w:divBdr>
        <w:top w:val="none" w:sz="0" w:space="0" w:color="auto"/>
        <w:left w:val="none" w:sz="0" w:space="0" w:color="auto"/>
        <w:bottom w:val="none" w:sz="0" w:space="0" w:color="auto"/>
        <w:right w:val="none" w:sz="0" w:space="0" w:color="auto"/>
      </w:divBdr>
    </w:div>
    <w:div w:id="1506940096">
      <w:bodyDiv w:val="1"/>
      <w:marLeft w:val="0"/>
      <w:marRight w:val="0"/>
      <w:marTop w:val="0"/>
      <w:marBottom w:val="0"/>
      <w:divBdr>
        <w:top w:val="none" w:sz="0" w:space="0" w:color="auto"/>
        <w:left w:val="none" w:sz="0" w:space="0" w:color="auto"/>
        <w:bottom w:val="none" w:sz="0" w:space="0" w:color="auto"/>
        <w:right w:val="none" w:sz="0" w:space="0" w:color="auto"/>
      </w:divBdr>
    </w:div>
    <w:div w:id="1642273622">
      <w:bodyDiv w:val="1"/>
      <w:marLeft w:val="0"/>
      <w:marRight w:val="0"/>
      <w:marTop w:val="0"/>
      <w:marBottom w:val="0"/>
      <w:divBdr>
        <w:top w:val="none" w:sz="0" w:space="0" w:color="auto"/>
        <w:left w:val="none" w:sz="0" w:space="0" w:color="auto"/>
        <w:bottom w:val="none" w:sz="0" w:space="0" w:color="auto"/>
        <w:right w:val="none" w:sz="0" w:space="0" w:color="auto"/>
      </w:divBdr>
    </w:div>
    <w:div w:id="1671449152">
      <w:bodyDiv w:val="1"/>
      <w:marLeft w:val="0"/>
      <w:marRight w:val="0"/>
      <w:marTop w:val="0"/>
      <w:marBottom w:val="0"/>
      <w:divBdr>
        <w:top w:val="none" w:sz="0" w:space="0" w:color="auto"/>
        <w:left w:val="none" w:sz="0" w:space="0" w:color="auto"/>
        <w:bottom w:val="none" w:sz="0" w:space="0" w:color="auto"/>
        <w:right w:val="none" w:sz="0" w:space="0" w:color="auto"/>
      </w:divBdr>
    </w:div>
    <w:div w:id="1685085919">
      <w:bodyDiv w:val="1"/>
      <w:marLeft w:val="0"/>
      <w:marRight w:val="0"/>
      <w:marTop w:val="0"/>
      <w:marBottom w:val="0"/>
      <w:divBdr>
        <w:top w:val="none" w:sz="0" w:space="0" w:color="auto"/>
        <w:left w:val="none" w:sz="0" w:space="0" w:color="auto"/>
        <w:bottom w:val="none" w:sz="0" w:space="0" w:color="auto"/>
        <w:right w:val="none" w:sz="0" w:space="0" w:color="auto"/>
      </w:divBdr>
    </w:div>
    <w:div w:id="1732464305">
      <w:bodyDiv w:val="1"/>
      <w:marLeft w:val="0"/>
      <w:marRight w:val="0"/>
      <w:marTop w:val="0"/>
      <w:marBottom w:val="0"/>
      <w:divBdr>
        <w:top w:val="none" w:sz="0" w:space="0" w:color="auto"/>
        <w:left w:val="none" w:sz="0" w:space="0" w:color="auto"/>
        <w:bottom w:val="none" w:sz="0" w:space="0" w:color="auto"/>
        <w:right w:val="none" w:sz="0" w:space="0" w:color="auto"/>
      </w:divBdr>
    </w:div>
    <w:div w:id="1797523816">
      <w:bodyDiv w:val="1"/>
      <w:marLeft w:val="0"/>
      <w:marRight w:val="0"/>
      <w:marTop w:val="0"/>
      <w:marBottom w:val="0"/>
      <w:divBdr>
        <w:top w:val="none" w:sz="0" w:space="0" w:color="auto"/>
        <w:left w:val="none" w:sz="0" w:space="0" w:color="auto"/>
        <w:bottom w:val="none" w:sz="0" w:space="0" w:color="auto"/>
        <w:right w:val="none" w:sz="0" w:space="0" w:color="auto"/>
      </w:divBdr>
    </w:div>
    <w:div w:id="1903757921">
      <w:bodyDiv w:val="1"/>
      <w:marLeft w:val="0"/>
      <w:marRight w:val="0"/>
      <w:marTop w:val="0"/>
      <w:marBottom w:val="0"/>
      <w:divBdr>
        <w:top w:val="none" w:sz="0" w:space="0" w:color="auto"/>
        <w:left w:val="none" w:sz="0" w:space="0" w:color="auto"/>
        <w:bottom w:val="none" w:sz="0" w:space="0" w:color="auto"/>
        <w:right w:val="none" w:sz="0" w:space="0" w:color="auto"/>
      </w:divBdr>
    </w:div>
    <w:div w:id="1953975278">
      <w:bodyDiv w:val="1"/>
      <w:marLeft w:val="0"/>
      <w:marRight w:val="0"/>
      <w:marTop w:val="0"/>
      <w:marBottom w:val="0"/>
      <w:divBdr>
        <w:top w:val="none" w:sz="0" w:space="0" w:color="auto"/>
        <w:left w:val="none" w:sz="0" w:space="0" w:color="auto"/>
        <w:bottom w:val="none" w:sz="0" w:space="0" w:color="auto"/>
        <w:right w:val="none" w:sz="0" w:space="0" w:color="auto"/>
      </w:divBdr>
    </w:div>
    <w:div w:id="1955285334">
      <w:bodyDiv w:val="1"/>
      <w:marLeft w:val="0"/>
      <w:marRight w:val="0"/>
      <w:marTop w:val="0"/>
      <w:marBottom w:val="0"/>
      <w:divBdr>
        <w:top w:val="none" w:sz="0" w:space="0" w:color="auto"/>
        <w:left w:val="none" w:sz="0" w:space="0" w:color="auto"/>
        <w:bottom w:val="none" w:sz="0" w:space="0" w:color="auto"/>
        <w:right w:val="none" w:sz="0" w:space="0" w:color="auto"/>
      </w:divBdr>
    </w:div>
    <w:div w:id="2052462581">
      <w:bodyDiv w:val="1"/>
      <w:marLeft w:val="0"/>
      <w:marRight w:val="0"/>
      <w:marTop w:val="0"/>
      <w:marBottom w:val="0"/>
      <w:divBdr>
        <w:top w:val="none" w:sz="0" w:space="0" w:color="auto"/>
        <w:left w:val="none" w:sz="0" w:space="0" w:color="auto"/>
        <w:bottom w:val="none" w:sz="0" w:space="0" w:color="auto"/>
        <w:right w:val="none" w:sz="0" w:space="0" w:color="auto"/>
      </w:divBdr>
    </w:div>
    <w:div w:id="2077629820">
      <w:bodyDiv w:val="1"/>
      <w:marLeft w:val="0"/>
      <w:marRight w:val="0"/>
      <w:marTop w:val="0"/>
      <w:marBottom w:val="0"/>
      <w:divBdr>
        <w:top w:val="none" w:sz="0" w:space="0" w:color="auto"/>
        <w:left w:val="none" w:sz="0" w:space="0" w:color="auto"/>
        <w:bottom w:val="none" w:sz="0" w:space="0" w:color="auto"/>
        <w:right w:val="none" w:sz="0" w:space="0" w:color="auto"/>
      </w:divBdr>
    </w:div>
    <w:div w:id="207828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socialinclusion.org.uk/publications/MHSIArt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neweconomics.org/projects/five-ways-well-be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rtscouncil.org.uk/publication_archive/a-prospectus-for-arts-and-health/"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cmbaker@glos.ac.uk" TargetMode="External"/><Relationship Id="rId5" Type="http://schemas.openxmlformats.org/officeDocument/2006/relationships/settings" Target="settings.xml"/><Relationship Id="rId15" Type="http://schemas.openxmlformats.org/officeDocument/2006/relationships/hyperlink" Target="http://www.nice.org.uk/nicemedia/documents/artforhealth.pdf" TargetMode="External"/><Relationship Id="rId23" Type="http://schemas.openxmlformats.org/officeDocument/2006/relationships/hyperlink" Target="file:///C:\Users\s2108254\AppData\Local\Microsoft\Windows\Temporary%20Internet%20Files\Content.Outlook\AppData\Local\Microsoft\Windows\Documents%20and%20Settings\clarksf\Local%20Settings\Temporary%20Internet%20Files\Content.Outlook\E0R5TP8Y\dcrone@glos.ac.uk" TargetMode="External"/><Relationship Id="rId10" Type="http://schemas.openxmlformats.org/officeDocument/2006/relationships/footer" Target="footer1.xm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yperlink" Target="file:///C:\Users\s2108254\AppData\Local\Microsoft\Windows\Temporary%20Internet%20Files\Content.Outlook\AppData\Local\Microsoft\Windows\Documents%20and%20Settings\clarksf\Local%20Settings\Temporary%20Internet%20Files\Content.Outlook\E0R5TP8Y\dcrone@glo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D1137-04D2-4794-BB81-0F7C06D9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9421</Words>
  <Characters>53706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63001</CharactersWithSpaces>
  <SharedDoc>false</SharedDoc>
  <HLinks>
    <vt:vector size="270" baseType="variant">
      <vt:variant>
        <vt:i4>4849715</vt:i4>
      </vt:variant>
      <vt:variant>
        <vt:i4>252</vt:i4>
      </vt:variant>
      <vt:variant>
        <vt:i4>0</vt:i4>
      </vt:variant>
      <vt:variant>
        <vt:i4>5</vt:i4>
      </vt:variant>
      <vt:variant>
        <vt:lpwstr>mailto:cmbaker@glos.ac.uk</vt:lpwstr>
      </vt:variant>
      <vt:variant>
        <vt:lpwstr/>
      </vt:variant>
      <vt:variant>
        <vt:i4>6094916</vt:i4>
      </vt:variant>
      <vt:variant>
        <vt:i4>249</vt:i4>
      </vt:variant>
      <vt:variant>
        <vt:i4>0</vt:i4>
      </vt:variant>
      <vt:variant>
        <vt:i4>5</vt:i4>
      </vt:variant>
      <vt:variant>
        <vt:lpwstr>C:\Users\s2108254\AppData\Local\Microsoft\Windows\Temporary Internet Files\Content.Outlook\AppData\Local\Microsoft\Windows\Documents and Settings\clarksf\Local Settings\Temporary Internet Files\Content.Outlook\E0R5TP8Y\dcrone@glos.ac.uk</vt:lpwstr>
      </vt:variant>
      <vt:variant>
        <vt:lpwstr/>
      </vt:variant>
      <vt:variant>
        <vt:i4>6094916</vt:i4>
      </vt:variant>
      <vt:variant>
        <vt:i4>246</vt:i4>
      </vt:variant>
      <vt:variant>
        <vt:i4>0</vt:i4>
      </vt:variant>
      <vt:variant>
        <vt:i4>5</vt:i4>
      </vt:variant>
      <vt:variant>
        <vt:lpwstr>C:\Users\s2108254\AppData\Local\Microsoft\Windows\Temporary Internet Files\Content.Outlook\AppData\Local\Microsoft\Windows\Documents and Settings\clarksf\Local Settings\Temporary Internet Files\Content.Outlook\E0R5TP8Y\dcrone@glos.ac.uk</vt:lpwstr>
      </vt:variant>
      <vt:variant>
        <vt:lpwstr/>
      </vt:variant>
      <vt:variant>
        <vt:i4>2293887</vt:i4>
      </vt:variant>
      <vt:variant>
        <vt:i4>243</vt:i4>
      </vt:variant>
      <vt:variant>
        <vt:i4>0</vt:i4>
      </vt:variant>
      <vt:variant>
        <vt:i4>5</vt:i4>
      </vt:variant>
      <vt:variant>
        <vt:lpwstr>http://www.socialinclusion.org.uk/publications/MHSIArts.pdf</vt:lpwstr>
      </vt:variant>
      <vt:variant>
        <vt:lpwstr/>
      </vt:variant>
      <vt:variant>
        <vt:i4>5767246</vt:i4>
      </vt:variant>
      <vt:variant>
        <vt:i4>240</vt:i4>
      </vt:variant>
      <vt:variant>
        <vt:i4>0</vt:i4>
      </vt:variant>
      <vt:variant>
        <vt:i4>5</vt:i4>
      </vt:variant>
      <vt:variant>
        <vt:lpwstr>http://www.neweconomics.org/projects/five-ways-well-being</vt:lpwstr>
      </vt:variant>
      <vt:variant>
        <vt:lpwstr/>
      </vt:variant>
      <vt:variant>
        <vt:i4>4718653</vt:i4>
      </vt:variant>
      <vt:variant>
        <vt:i4>237</vt:i4>
      </vt:variant>
      <vt:variant>
        <vt:i4>0</vt:i4>
      </vt:variant>
      <vt:variant>
        <vt:i4>5</vt:i4>
      </vt:variant>
      <vt:variant>
        <vt:lpwstr>http://www.artscouncil.org.uk/publication_archive/a-prospectus-for-arts-and-health/</vt:lpwstr>
      </vt:variant>
      <vt:variant>
        <vt:lpwstr/>
      </vt:variant>
      <vt:variant>
        <vt:i4>6291570</vt:i4>
      </vt:variant>
      <vt:variant>
        <vt:i4>234</vt:i4>
      </vt:variant>
      <vt:variant>
        <vt:i4>0</vt:i4>
      </vt:variant>
      <vt:variant>
        <vt:i4>5</vt:i4>
      </vt:variant>
      <vt:variant>
        <vt:lpwstr>http://www.nice.org.uk/nicemedia/documents/artforhealth.pdf</vt:lpwstr>
      </vt:variant>
      <vt:variant>
        <vt:lpwstr/>
      </vt:variant>
      <vt:variant>
        <vt:i4>4390923</vt:i4>
      </vt:variant>
      <vt:variant>
        <vt:i4>230</vt:i4>
      </vt:variant>
      <vt:variant>
        <vt:i4>0</vt:i4>
      </vt:variant>
      <vt:variant>
        <vt:i4>5</vt:i4>
      </vt:variant>
      <vt:variant>
        <vt:lpwstr/>
      </vt:variant>
      <vt:variant>
        <vt:lpwstr>_ENREF_2</vt:lpwstr>
      </vt:variant>
      <vt:variant>
        <vt:i4>4325387</vt:i4>
      </vt:variant>
      <vt:variant>
        <vt:i4>224</vt:i4>
      </vt:variant>
      <vt:variant>
        <vt:i4>0</vt:i4>
      </vt:variant>
      <vt:variant>
        <vt:i4>5</vt:i4>
      </vt:variant>
      <vt:variant>
        <vt:lpwstr/>
      </vt:variant>
      <vt:variant>
        <vt:lpwstr>_ENREF_3</vt:lpwstr>
      </vt:variant>
      <vt:variant>
        <vt:i4>4390923</vt:i4>
      </vt:variant>
      <vt:variant>
        <vt:i4>221</vt:i4>
      </vt:variant>
      <vt:variant>
        <vt:i4>0</vt:i4>
      </vt:variant>
      <vt:variant>
        <vt:i4>5</vt:i4>
      </vt:variant>
      <vt:variant>
        <vt:lpwstr/>
      </vt:variant>
      <vt:variant>
        <vt:lpwstr>_ENREF_2</vt:lpwstr>
      </vt:variant>
      <vt:variant>
        <vt:i4>4194315</vt:i4>
      </vt:variant>
      <vt:variant>
        <vt:i4>218</vt:i4>
      </vt:variant>
      <vt:variant>
        <vt:i4>0</vt:i4>
      </vt:variant>
      <vt:variant>
        <vt:i4>5</vt:i4>
      </vt:variant>
      <vt:variant>
        <vt:lpwstr/>
      </vt:variant>
      <vt:variant>
        <vt:lpwstr>_ENREF_1</vt:lpwstr>
      </vt:variant>
      <vt:variant>
        <vt:i4>4194315</vt:i4>
      </vt:variant>
      <vt:variant>
        <vt:i4>201</vt:i4>
      </vt:variant>
      <vt:variant>
        <vt:i4>0</vt:i4>
      </vt:variant>
      <vt:variant>
        <vt:i4>5</vt:i4>
      </vt:variant>
      <vt:variant>
        <vt:lpwstr/>
      </vt:variant>
      <vt:variant>
        <vt:lpwstr>_ENREF_1</vt:lpwstr>
      </vt:variant>
      <vt:variant>
        <vt:i4>4390923</vt:i4>
      </vt:variant>
      <vt:variant>
        <vt:i4>195</vt:i4>
      </vt:variant>
      <vt:variant>
        <vt:i4>0</vt:i4>
      </vt:variant>
      <vt:variant>
        <vt:i4>5</vt:i4>
      </vt:variant>
      <vt:variant>
        <vt:lpwstr/>
      </vt:variant>
      <vt:variant>
        <vt:lpwstr>_ENREF_2</vt:lpwstr>
      </vt:variant>
      <vt:variant>
        <vt:i4>4325387</vt:i4>
      </vt:variant>
      <vt:variant>
        <vt:i4>189</vt:i4>
      </vt:variant>
      <vt:variant>
        <vt:i4>0</vt:i4>
      </vt:variant>
      <vt:variant>
        <vt:i4>5</vt:i4>
      </vt:variant>
      <vt:variant>
        <vt:lpwstr/>
      </vt:variant>
      <vt:variant>
        <vt:lpwstr>_ENREF_3</vt:lpwstr>
      </vt:variant>
      <vt:variant>
        <vt:i4>4390923</vt:i4>
      </vt:variant>
      <vt:variant>
        <vt:i4>186</vt:i4>
      </vt:variant>
      <vt:variant>
        <vt:i4>0</vt:i4>
      </vt:variant>
      <vt:variant>
        <vt:i4>5</vt:i4>
      </vt:variant>
      <vt:variant>
        <vt:lpwstr/>
      </vt:variant>
      <vt:variant>
        <vt:lpwstr>_ENREF_2</vt:lpwstr>
      </vt:variant>
      <vt:variant>
        <vt:i4>4194315</vt:i4>
      </vt:variant>
      <vt:variant>
        <vt:i4>183</vt:i4>
      </vt:variant>
      <vt:variant>
        <vt:i4>0</vt:i4>
      </vt:variant>
      <vt:variant>
        <vt:i4>5</vt:i4>
      </vt:variant>
      <vt:variant>
        <vt:lpwstr/>
      </vt:variant>
      <vt:variant>
        <vt:lpwstr>_ENREF_1</vt:lpwstr>
      </vt:variant>
      <vt:variant>
        <vt:i4>4390923</vt:i4>
      </vt:variant>
      <vt:variant>
        <vt:i4>175</vt:i4>
      </vt:variant>
      <vt:variant>
        <vt:i4>0</vt:i4>
      </vt:variant>
      <vt:variant>
        <vt:i4>5</vt:i4>
      </vt:variant>
      <vt:variant>
        <vt:lpwstr/>
      </vt:variant>
      <vt:variant>
        <vt:lpwstr>_ENREF_2</vt:lpwstr>
      </vt:variant>
      <vt:variant>
        <vt:i4>4325387</vt:i4>
      </vt:variant>
      <vt:variant>
        <vt:i4>169</vt:i4>
      </vt:variant>
      <vt:variant>
        <vt:i4>0</vt:i4>
      </vt:variant>
      <vt:variant>
        <vt:i4>5</vt:i4>
      </vt:variant>
      <vt:variant>
        <vt:lpwstr/>
      </vt:variant>
      <vt:variant>
        <vt:lpwstr>_ENREF_3</vt:lpwstr>
      </vt:variant>
      <vt:variant>
        <vt:i4>4194315</vt:i4>
      </vt:variant>
      <vt:variant>
        <vt:i4>163</vt:i4>
      </vt:variant>
      <vt:variant>
        <vt:i4>0</vt:i4>
      </vt:variant>
      <vt:variant>
        <vt:i4>5</vt:i4>
      </vt:variant>
      <vt:variant>
        <vt:lpwstr/>
      </vt:variant>
      <vt:variant>
        <vt:lpwstr>_ENREF_1</vt:lpwstr>
      </vt:variant>
      <vt:variant>
        <vt:i4>1507379</vt:i4>
      </vt:variant>
      <vt:variant>
        <vt:i4>154</vt:i4>
      </vt:variant>
      <vt:variant>
        <vt:i4>0</vt:i4>
      </vt:variant>
      <vt:variant>
        <vt:i4>5</vt:i4>
      </vt:variant>
      <vt:variant>
        <vt:lpwstr/>
      </vt:variant>
      <vt:variant>
        <vt:lpwstr>_Toc351363753</vt:lpwstr>
      </vt:variant>
      <vt:variant>
        <vt:i4>1507379</vt:i4>
      </vt:variant>
      <vt:variant>
        <vt:i4>148</vt:i4>
      </vt:variant>
      <vt:variant>
        <vt:i4>0</vt:i4>
      </vt:variant>
      <vt:variant>
        <vt:i4>5</vt:i4>
      </vt:variant>
      <vt:variant>
        <vt:lpwstr/>
      </vt:variant>
      <vt:variant>
        <vt:lpwstr>_Toc351363752</vt:lpwstr>
      </vt:variant>
      <vt:variant>
        <vt:i4>1507379</vt:i4>
      </vt:variant>
      <vt:variant>
        <vt:i4>139</vt:i4>
      </vt:variant>
      <vt:variant>
        <vt:i4>0</vt:i4>
      </vt:variant>
      <vt:variant>
        <vt:i4>5</vt:i4>
      </vt:variant>
      <vt:variant>
        <vt:lpwstr/>
      </vt:variant>
      <vt:variant>
        <vt:lpwstr>_Toc351363751</vt:lpwstr>
      </vt:variant>
      <vt:variant>
        <vt:i4>1507379</vt:i4>
      </vt:variant>
      <vt:variant>
        <vt:i4>130</vt:i4>
      </vt:variant>
      <vt:variant>
        <vt:i4>0</vt:i4>
      </vt:variant>
      <vt:variant>
        <vt:i4>5</vt:i4>
      </vt:variant>
      <vt:variant>
        <vt:lpwstr/>
      </vt:variant>
      <vt:variant>
        <vt:lpwstr>_Toc351363750</vt:lpwstr>
      </vt:variant>
      <vt:variant>
        <vt:i4>1441843</vt:i4>
      </vt:variant>
      <vt:variant>
        <vt:i4>124</vt:i4>
      </vt:variant>
      <vt:variant>
        <vt:i4>0</vt:i4>
      </vt:variant>
      <vt:variant>
        <vt:i4>5</vt:i4>
      </vt:variant>
      <vt:variant>
        <vt:lpwstr/>
      </vt:variant>
      <vt:variant>
        <vt:lpwstr>_Toc351363749</vt:lpwstr>
      </vt:variant>
      <vt:variant>
        <vt:i4>1441843</vt:i4>
      </vt:variant>
      <vt:variant>
        <vt:i4>118</vt:i4>
      </vt:variant>
      <vt:variant>
        <vt:i4>0</vt:i4>
      </vt:variant>
      <vt:variant>
        <vt:i4>5</vt:i4>
      </vt:variant>
      <vt:variant>
        <vt:lpwstr/>
      </vt:variant>
      <vt:variant>
        <vt:lpwstr>_Toc351363748</vt:lpwstr>
      </vt:variant>
      <vt:variant>
        <vt:i4>1441843</vt:i4>
      </vt:variant>
      <vt:variant>
        <vt:i4>112</vt:i4>
      </vt:variant>
      <vt:variant>
        <vt:i4>0</vt:i4>
      </vt:variant>
      <vt:variant>
        <vt:i4>5</vt:i4>
      </vt:variant>
      <vt:variant>
        <vt:lpwstr/>
      </vt:variant>
      <vt:variant>
        <vt:lpwstr>_Toc351363747</vt:lpwstr>
      </vt:variant>
      <vt:variant>
        <vt:i4>1441843</vt:i4>
      </vt:variant>
      <vt:variant>
        <vt:i4>106</vt:i4>
      </vt:variant>
      <vt:variant>
        <vt:i4>0</vt:i4>
      </vt:variant>
      <vt:variant>
        <vt:i4>5</vt:i4>
      </vt:variant>
      <vt:variant>
        <vt:lpwstr/>
      </vt:variant>
      <vt:variant>
        <vt:lpwstr>_Toc351363746</vt:lpwstr>
      </vt:variant>
      <vt:variant>
        <vt:i4>1441843</vt:i4>
      </vt:variant>
      <vt:variant>
        <vt:i4>100</vt:i4>
      </vt:variant>
      <vt:variant>
        <vt:i4>0</vt:i4>
      </vt:variant>
      <vt:variant>
        <vt:i4>5</vt:i4>
      </vt:variant>
      <vt:variant>
        <vt:lpwstr/>
      </vt:variant>
      <vt:variant>
        <vt:lpwstr>_Toc351363745</vt:lpwstr>
      </vt:variant>
      <vt:variant>
        <vt:i4>1441843</vt:i4>
      </vt:variant>
      <vt:variant>
        <vt:i4>94</vt:i4>
      </vt:variant>
      <vt:variant>
        <vt:i4>0</vt:i4>
      </vt:variant>
      <vt:variant>
        <vt:i4>5</vt:i4>
      </vt:variant>
      <vt:variant>
        <vt:lpwstr/>
      </vt:variant>
      <vt:variant>
        <vt:lpwstr>_Toc351363744</vt:lpwstr>
      </vt:variant>
      <vt:variant>
        <vt:i4>1441843</vt:i4>
      </vt:variant>
      <vt:variant>
        <vt:i4>88</vt:i4>
      </vt:variant>
      <vt:variant>
        <vt:i4>0</vt:i4>
      </vt:variant>
      <vt:variant>
        <vt:i4>5</vt:i4>
      </vt:variant>
      <vt:variant>
        <vt:lpwstr/>
      </vt:variant>
      <vt:variant>
        <vt:lpwstr>_Toc351363743</vt:lpwstr>
      </vt:variant>
      <vt:variant>
        <vt:i4>1441843</vt:i4>
      </vt:variant>
      <vt:variant>
        <vt:i4>82</vt:i4>
      </vt:variant>
      <vt:variant>
        <vt:i4>0</vt:i4>
      </vt:variant>
      <vt:variant>
        <vt:i4>5</vt:i4>
      </vt:variant>
      <vt:variant>
        <vt:lpwstr/>
      </vt:variant>
      <vt:variant>
        <vt:lpwstr>_Toc351363742</vt:lpwstr>
      </vt:variant>
      <vt:variant>
        <vt:i4>1441843</vt:i4>
      </vt:variant>
      <vt:variant>
        <vt:i4>76</vt:i4>
      </vt:variant>
      <vt:variant>
        <vt:i4>0</vt:i4>
      </vt:variant>
      <vt:variant>
        <vt:i4>5</vt:i4>
      </vt:variant>
      <vt:variant>
        <vt:lpwstr/>
      </vt:variant>
      <vt:variant>
        <vt:lpwstr>_Toc351363741</vt:lpwstr>
      </vt:variant>
      <vt:variant>
        <vt:i4>1441843</vt:i4>
      </vt:variant>
      <vt:variant>
        <vt:i4>70</vt:i4>
      </vt:variant>
      <vt:variant>
        <vt:i4>0</vt:i4>
      </vt:variant>
      <vt:variant>
        <vt:i4>5</vt:i4>
      </vt:variant>
      <vt:variant>
        <vt:lpwstr/>
      </vt:variant>
      <vt:variant>
        <vt:lpwstr>_Toc351363740</vt:lpwstr>
      </vt:variant>
      <vt:variant>
        <vt:i4>1114163</vt:i4>
      </vt:variant>
      <vt:variant>
        <vt:i4>64</vt:i4>
      </vt:variant>
      <vt:variant>
        <vt:i4>0</vt:i4>
      </vt:variant>
      <vt:variant>
        <vt:i4>5</vt:i4>
      </vt:variant>
      <vt:variant>
        <vt:lpwstr/>
      </vt:variant>
      <vt:variant>
        <vt:lpwstr>_Toc351363739</vt:lpwstr>
      </vt:variant>
      <vt:variant>
        <vt:i4>1114163</vt:i4>
      </vt:variant>
      <vt:variant>
        <vt:i4>58</vt:i4>
      </vt:variant>
      <vt:variant>
        <vt:i4>0</vt:i4>
      </vt:variant>
      <vt:variant>
        <vt:i4>5</vt:i4>
      </vt:variant>
      <vt:variant>
        <vt:lpwstr/>
      </vt:variant>
      <vt:variant>
        <vt:lpwstr>_Toc351363738</vt:lpwstr>
      </vt:variant>
      <vt:variant>
        <vt:i4>1114163</vt:i4>
      </vt:variant>
      <vt:variant>
        <vt:i4>52</vt:i4>
      </vt:variant>
      <vt:variant>
        <vt:i4>0</vt:i4>
      </vt:variant>
      <vt:variant>
        <vt:i4>5</vt:i4>
      </vt:variant>
      <vt:variant>
        <vt:lpwstr/>
      </vt:variant>
      <vt:variant>
        <vt:lpwstr>_Toc351363737</vt:lpwstr>
      </vt:variant>
      <vt:variant>
        <vt:i4>1114163</vt:i4>
      </vt:variant>
      <vt:variant>
        <vt:i4>46</vt:i4>
      </vt:variant>
      <vt:variant>
        <vt:i4>0</vt:i4>
      </vt:variant>
      <vt:variant>
        <vt:i4>5</vt:i4>
      </vt:variant>
      <vt:variant>
        <vt:lpwstr/>
      </vt:variant>
      <vt:variant>
        <vt:lpwstr>_Toc351363736</vt:lpwstr>
      </vt:variant>
      <vt:variant>
        <vt:i4>1114163</vt:i4>
      </vt:variant>
      <vt:variant>
        <vt:i4>40</vt:i4>
      </vt:variant>
      <vt:variant>
        <vt:i4>0</vt:i4>
      </vt:variant>
      <vt:variant>
        <vt:i4>5</vt:i4>
      </vt:variant>
      <vt:variant>
        <vt:lpwstr/>
      </vt:variant>
      <vt:variant>
        <vt:lpwstr>_Toc351363735</vt:lpwstr>
      </vt:variant>
      <vt:variant>
        <vt:i4>1114163</vt:i4>
      </vt:variant>
      <vt:variant>
        <vt:i4>34</vt:i4>
      </vt:variant>
      <vt:variant>
        <vt:i4>0</vt:i4>
      </vt:variant>
      <vt:variant>
        <vt:i4>5</vt:i4>
      </vt:variant>
      <vt:variant>
        <vt:lpwstr/>
      </vt:variant>
      <vt:variant>
        <vt:lpwstr>_Toc351363734</vt:lpwstr>
      </vt:variant>
      <vt:variant>
        <vt:i4>1114163</vt:i4>
      </vt:variant>
      <vt:variant>
        <vt:i4>28</vt:i4>
      </vt:variant>
      <vt:variant>
        <vt:i4>0</vt:i4>
      </vt:variant>
      <vt:variant>
        <vt:i4>5</vt:i4>
      </vt:variant>
      <vt:variant>
        <vt:lpwstr/>
      </vt:variant>
      <vt:variant>
        <vt:lpwstr>_Toc351363733</vt:lpwstr>
      </vt:variant>
      <vt:variant>
        <vt:i4>1114163</vt:i4>
      </vt:variant>
      <vt:variant>
        <vt:i4>22</vt:i4>
      </vt:variant>
      <vt:variant>
        <vt:i4>0</vt:i4>
      </vt:variant>
      <vt:variant>
        <vt:i4>5</vt:i4>
      </vt:variant>
      <vt:variant>
        <vt:lpwstr/>
      </vt:variant>
      <vt:variant>
        <vt:lpwstr>_Toc351363732</vt:lpwstr>
      </vt:variant>
      <vt:variant>
        <vt:i4>1114163</vt:i4>
      </vt:variant>
      <vt:variant>
        <vt:i4>16</vt:i4>
      </vt:variant>
      <vt:variant>
        <vt:i4>0</vt:i4>
      </vt:variant>
      <vt:variant>
        <vt:i4>5</vt:i4>
      </vt:variant>
      <vt:variant>
        <vt:lpwstr/>
      </vt:variant>
      <vt:variant>
        <vt:lpwstr>_Toc351363731</vt:lpwstr>
      </vt:variant>
      <vt:variant>
        <vt:i4>4390923</vt:i4>
      </vt:variant>
      <vt:variant>
        <vt:i4>10</vt:i4>
      </vt:variant>
      <vt:variant>
        <vt:i4>0</vt:i4>
      </vt:variant>
      <vt:variant>
        <vt:i4>5</vt:i4>
      </vt:variant>
      <vt:variant>
        <vt:lpwstr/>
      </vt:variant>
      <vt:variant>
        <vt:lpwstr>_ENREF_2</vt:lpwstr>
      </vt:variant>
      <vt:variant>
        <vt:i4>4325387</vt:i4>
      </vt:variant>
      <vt:variant>
        <vt:i4>7</vt:i4>
      </vt:variant>
      <vt:variant>
        <vt:i4>0</vt:i4>
      </vt:variant>
      <vt:variant>
        <vt:i4>5</vt:i4>
      </vt:variant>
      <vt:variant>
        <vt:lpwstr/>
      </vt:variant>
      <vt:variant>
        <vt:lpwstr>_ENREF_3</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BAKER, Colin</dc:creator>
  <cp:lastModifiedBy>BAKER, Colin</cp:lastModifiedBy>
  <cp:revision>8</cp:revision>
  <cp:lastPrinted>2013-04-15T12:35:00Z</cp:lastPrinted>
  <dcterms:created xsi:type="dcterms:W3CDTF">2013-03-27T16:32:00Z</dcterms:created>
  <dcterms:modified xsi:type="dcterms:W3CDTF">2013-04-15T12:41:00Z</dcterms:modified>
</cp:coreProperties>
</file>