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94" w:rsidRPr="006D3D2E" w:rsidRDefault="00202DD6" w:rsidP="005E154E">
      <w:pPr>
        <w:spacing w:after="0" w:line="480" w:lineRule="auto"/>
        <w:jc w:val="center"/>
        <w:rPr>
          <w:rFonts w:ascii="Times New Roman" w:hAnsi="Times New Roman" w:cs="Times New Roman"/>
          <w:b/>
          <w:sz w:val="24"/>
          <w:szCs w:val="24"/>
        </w:rPr>
      </w:pPr>
      <w:r w:rsidRPr="006D3D2E">
        <w:rPr>
          <w:rFonts w:ascii="Times New Roman" w:hAnsi="Times New Roman" w:cs="Times New Roman"/>
          <w:b/>
          <w:sz w:val="24"/>
          <w:szCs w:val="24"/>
        </w:rPr>
        <w:t xml:space="preserve">Organisational Virtue, </w:t>
      </w:r>
      <w:r w:rsidR="00B37EFD" w:rsidRPr="006D3D2E">
        <w:rPr>
          <w:rFonts w:ascii="Times New Roman" w:hAnsi="Times New Roman" w:cs="Times New Roman"/>
          <w:b/>
          <w:sz w:val="24"/>
          <w:szCs w:val="24"/>
        </w:rPr>
        <w:t>Moral Attentiveness</w:t>
      </w:r>
      <w:r w:rsidR="00007A5A" w:rsidRPr="006D3D2E">
        <w:rPr>
          <w:rFonts w:ascii="Times New Roman" w:hAnsi="Times New Roman" w:cs="Times New Roman"/>
          <w:b/>
          <w:sz w:val="24"/>
          <w:szCs w:val="24"/>
        </w:rPr>
        <w:t>,</w:t>
      </w:r>
      <w:r w:rsidRPr="006D3D2E">
        <w:rPr>
          <w:rFonts w:ascii="Times New Roman" w:hAnsi="Times New Roman" w:cs="Times New Roman"/>
          <w:b/>
          <w:sz w:val="24"/>
          <w:szCs w:val="24"/>
        </w:rPr>
        <w:t xml:space="preserve"> and the Perceived Role of Ethics</w:t>
      </w:r>
      <w:r w:rsidR="00CD23DD" w:rsidRPr="006D3D2E">
        <w:rPr>
          <w:rFonts w:ascii="Times New Roman" w:hAnsi="Times New Roman" w:cs="Times New Roman"/>
          <w:b/>
          <w:sz w:val="24"/>
          <w:szCs w:val="24"/>
        </w:rPr>
        <w:t xml:space="preserve"> and Social Responsibility</w:t>
      </w:r>
      <w:r w:rsidRPr="006D3D2E">
        <w:rPr>
          <w:rFonts w:ascii="Times New Roman" w:hAnsi="Times New Roman" w:cs="Times New Roman"/>
          <w:b/>
          <w:sz w:val="24"/>
          <w:szCs w:val="24"/>
        </w:rPr>
        <w:t xml:space="preserve"> in Business: </w:t>
      </w:r>
      <w:r w:rsidR="004D5651" w:rsidRPr="006D3D2E">
        <w:rPr>
          <w:rFonts w:ascii="Times New Roman" w:hAnsi="Times New Roman" w:cs="Times New Roman"/>
          <w:b/>
          <w:sz w:val="24"/>
          <w:szCs w:val="24"/>
        </w:rPr>
        <w:t>The Case of UK HR Practitioners</w:t>
      </w:r>
    </w:p>
    <w:p w:rsidR="003A0994" w:rsidRDefault="003A0994" w:rsidP="005E154E">
      <w:pPr>
        <w:spacing w:after="0" w:line="480" w:lineRule="auto"/>
        <w:rPr>
          <w:rFonts w:ascii="Times New Roman" w:hAnsi="Times New Roman" w:cs="Times New Roman"/>
          <w:sz w:val="24"/>
          <w:szCs w:val="24"/>
        </w:rPr>
      </w:pPr>
    </w:p>
    <w:p w:rsidR="00AB5988" w:rsidRPr="006D3D2E" w:rsidRDefault="00AB5988" w:rsidP="005E154E">
      <w:pPr>
        <w:spacing w:after="0" w:line="480" w:lineRule="auto"/>
        <w:rPr>
          <w:rFonts w:ascii="Times New Roman" w:hAnsi="Times New Roman" w:cs="Times New Roman"/>
          <w:sz w:val="24"/>
          <w:szCs w:val="24"/>
        </w:rPr>
      </w:pPr>
    </w:p>
    <w:p w:rsidR="00830BC9" w:rsidRDefault="00AB5988"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Short title: Organisational Virtue </w:t>
      </w:r>
    </w:p>
    <w:p w:rsidR="00AB5988" w:rsidRDefault="00AB5988"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Keywords: Virtue Ethics, </w:t>
      </w:r>
      <w:r>
        <w:rPr>
          <w:rFonts w:ascii="Times New Roman" w:hAnsi="Times New Roman" w:cs="Times New Roman"/>
          <w:sz w:val="24"/>
          <w:szCs w:val="24"/>
        </w:rPr>
        <w:t xml:space="preserve">Organisational Virtue, </w:t>
      </w:r>
      <w:r w:rsidRPr="006D3D2E">
        <w:rPr>
          <w:rFonts w:ascii="Times New Roman" w:hAnsi="Times New Roman" w:cs="Times New Roman"/>
          <w:sz w:val="24"/>
          <w:szCs w:val="24"/>
        </w:rPr>
        <w:t>Moral attentiveness, Meaningful work</w:t>
      </w:r>
      <w:r>
        <w:rPr>
          <w:rFonts w:ascii="Times New Roman" w:hAnsi="Times New Roman" w:cs="Times New Roman"/>
          <w:sz w:val="24"/>
          <w:szCs w:val="24"/>
        </w:rPr>
        <w:t xml:space="preserve"> </w:t>
      </w:r>
    </w:p>
    <w:p w:rsidR="00207826" w:rsidRDefault="00207826" w:rsidP="005E154E">
      <w:pPr>
        <w:spacing w:after="0" w:line="480" w:lineRule="auto"/>
        <w:rPr>
          <w:rFonts w:ascii="Times New Roman" w:hAnsi="Times New Roman" w:cs="Times New Roman"/>
          <w:sz w:val="24"/>
          <w:szCs w:val="24"/>
        </w:rPr>
      </w:pPr>
    </w:p>
    <w:p w:rsidR="00207826" w:rsidRDefault="00207826" w:rsidP="005E154E">
      <w:pPr>
        <w:spacing w:after="0" w:line="480" w:lineRule="auto"/>
        <w:rPr>
          <w:rFonts w:ascii="Times New Roman" w:hAnsi="Times New Roman" w:cs="Times New Roman"/>
          <w:sz w:val="24"/>
          <w:szCs w:val="24"/>
        </w:rPr>
      </w:pPr>
    </w:p>
    <w:p w:rsidR="00207826" w:rsidRDefault="00207826"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Journal Section: Philosophical Foundations</w:t>
      </w:r>
    </w:p>
    <w:p w:rsidR="00AB5988" w:rsidRDefault="00AB5988" w:rsidP="005E154E">
      <w:pPr>
        <w:spacing w:after="0" w:line="480" w:lineRule="auto"/>
        <w:rPr>
          <w:rFonts w:ascii="Times New Roman" w:hAnsi="Times New Roman" w:cs="Times New Roman"/>
          <w:sz w:val="24"/>
          <w:szCs w:val="24"/>
        </w:rPr>
      </w:pPr>
    </w:p>
    <w:p w:rsidR="00AB5988" w:rsidRDefault="00AB5988" w:rsidP="005E154E">
      <w:pPr>
        <w:spacing w:after="0" w:line="480" w:lineRule="auto"/>
        <w:rPr>
          <w:rFonts w:ascii="Times New Roman" w:hAnsi="Times New Roman" w:cs="Times New Roman"/>
          <w:sz w:val="24"/>
          <w:szCs w:val="24"/>
        </w:rPr>
      </w:pPr>
    </w:p>
    <w:p w:rsidR="001B5557" w:rsidRDefault="001B5557">
      <w:pPr>
        <w:rPr>
          <w:rFonts w:ascii="Times New Roman" w:hAnsi="Times New Roman" w:cs="Times New Roman"/>
          <w:sz w:val="24"/>
          <w:szCs w:val="24"/>
        </w:rPr>
      </w:pPr>
      <w:r>
        <w:rPr>
          <w:rFonts w:ascii="Times New Roman" w:hAnsi="Times New Roman" w:cs="Times New Roman"/>
          <w:sz w:val="24"/>
          <w:szCs w:val="24"/>
        </w:rPr>
        <w:br w:type="page"/>
      </w:r>
    </w:p>
    <w:p w:rsidR="001A5A09" w:rsidRPr="001A5A09" w:rsidRDefault="00DF7942" w:rsidP="005E154E">
      <w:pPr>
        <w:spacing w:after="0" w:line="480" w:lineRule="auto"/>
        <w:rPr>
          <w:rFonts w:ascii="Times New Roman" w:hAnsi="Times New Roman" w:cs="Times New Roman"/>
          <w:b/>
          <w:sz w:val="24"/>
          <w:szCs w:val="24"/>
        </w:rPr>
      </w:pPr>
      <w:r w:rsidRPr="001A5A09">
        <w:rPr>
          <w:rFonts w:ascii="Times New Roman" w:hAnsi="Times New Roman" w:cs="Times New Roman"/>
          <w:b/>
          <w:sz w:val="24"/>
          <w:szCs w:val="24"/>
        </w:rPr>
        <w:lastRenderedPageBreak/>
        <w:t>Abstract</w:t>
      </w:r>
    </w:p>
    <w:p w:rsidR="00DF7942" w:rsidRPr="006D3D2E" w:rsidRDefault="00DF7942"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 </w:t>
      </w:r>
    </w:p>
    <w:p w:rsidR="00DF7942" w:rsidRPr="001B5557" w:rsidRDefault="003257D6"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Examination of</w:t>
      </w:r>
      <w:r w:rsidR="00DF7942" w:rsidRPr="006D3D2E">
        <w:rPr>
          <w:rFonts w:ascii="Times New Roman" w:hAnsi="Times New Roman" w:cs="Times New Roman"/>
          <w:sz w:val="24"/>
          <w:szCs w:val="24"/>
        </w:rPr>
        <w:t xml:space="preserve"> the applicatio</w:t>
      </w:r>
      <w:r w:rsidRPr="006D3D2E">
        <w:rPr>
          <w:rFonts w:ascii="Times New Roman" w:hAnsi="Times New Roman" w:cs="Times New Roman"/>
          <w:sz w:val="24"/>
          <w:szCs w:val="24"/>
        </w:rPr>
        <w:t>n of virtue ethics to b</w:t>
      </w:r>
      <w:bookmarkStart w:id="0" w:name="_GoBack"/>
      <w:bookmarkEnd w:id="0"/>
      <w:r w:rsidRPr="006D3D2E">
        <w:rPr>
          <w:rFonts w:ascii="Times New Roman" w:hAnsi="Times New Roman" w:cs="Times New Roman"/>
          <w:sz w:val="24"/>
          <w:szCs w:val="24"/>
        </w:rPr>
        <w:t xml:space="preserve">usiness </w:t>
      </w:r>
      <w:r w:rsidR="00DF7942" w:rsidRPr="006D3D2E">
        <w:rPr>
          <w:rFonts w:ascii="Times New Roman" w:hAnsi="Times New Roman" w:cs="Times New Roman"/>
          <w:sz w:val="24"/>
          <w:szCs w:val="24"/>
        </w:rPr>
        <w:t xml:space="preserve">has only recently started to grapple with the measurement of </w:t>
      </w:r>
      <w:r w:rsidRPr="006D3D2E">
        <w:rPr>
          <w:rFonts w:ascii="Times New Roman" w:hAnsi="Times New Roman" w:cs="Times New Roman"/>
          <w:sz w:val="24"/>
          <w:szCs w:val="24"/>
        </w:rPr>
        <w:t>virtue</w:t>
      </w:r>
      <w:r w:rsidR="00DF7942" w:rsidRPr="006D3D2E">
        <w:rPr>
          <w:rFonts w:ascii="Times New Roman" w:hAnsi="Times New Roman" w:cs="Times New Roman"/>
          <w:sz w:val="24"/>
          <w:szCs w:val="24"/>
        </w:rPr>
        <w:t xml:space="preserve"> frameworks in a practical context.  This paper furthers this agenda by measuring the impact of virtue at the level of the organisation and examining the extent to which </w:t>
      </w:r>
      <w:r w:rsidR="00DF7942" w:rsidRPr="001B5557">
        <w:rPr>
          <w:rFonts w:ascii="Times New Roman" w:hAnsi="Times New Roman" w:cs="Times New Roman"/>
          <w:sz w:val="24"/>
          <w:szCs w:val="24"/>
        </w:rPr>
        <w:t xml:space="preserve">Organisational Virtue (OV) impacts on Moral Attentiveness (MA) and the Perceived Role of Ethics and Social Responsibility in creating organisational effectiveness (PRESOR).  </w:t>
      </w:r>
      <w:r w:rsidR="001B5557" w:rsidRPr="001B5557">
        <w:rPr>
          <w:rFonts w:ascii="Times New Roman" w:hAnsi="Times New Roman" w:cs="Times New Roman"/>
          <w:sz w:val="24"/>
          <w:szCs w:val="24"/>
        </w:rPr>
        <w:t>It is argued that people who operate in more virtuous organisational contexts will be expected to be more attentive to ethical issues and in turn perceive a greater role for ethics and social responsibility in business.</w:t>
      </w:r>
      <w:r w:rsidR="001B5557" w:rsidRPr="001B5557">
        <w:rPr>
          <w:sz w:val="24"/>
          <w:szCs w:val="24"/>
        </w:rPr>
        <w:t xml:space="preserve">  </w:t>
      </w:r>
    </w:p>
    <w:p w:rsidR="00DF7942" w:rsidRPr="006D3D2E" w:rsidRDefault="00DF7942" w:rsidP="005E154E">
      <w:pPr>
        <w:spacing w:after="0" w:line="480" w:lineRule="auto"/>
        <w:rPr>
          <w:rFonts w:ascii="Times New Roman" w:hAnsi="Times New Roman" w:cs="Times New Roman"/>
          <w:sz w:val="24"/>
          <w:szCs w:val="24"/>
        </w:rPr>
      </w:pPr>
    </w:p>
    <w:p w:rsidR="001B5557" w:rsidRDefault="00DF7942" w:rsidP="00FF41B9">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Analysis of results based on a sample of 137 HR professionals shows that where people report that their organisation provides meaningful work they are more likely to display reflective moral attentiveness and the belief that ethics and social responsibility are compatible </w:t>
      </w:r>
      <w:r w:rsidR="006C3A4B">
        <w:rPr>
          <w:rFonts w:ascii="Times New Roman" w:hAnsi="Times New Roman" w:cs="Times New Roman"/>
          <w:sz w:val="24"/>
          <w:szCs w:val="24"/>
        </w:rPr>
        <w:t>with</w:t>
      </w:r>
      <w:r w:rsidRPr="006D3D2E">
        <w:rPr>
          <w:rFonts w:ascii="Times New Roman" w:hAnsi="Times New Roman" w:cs="Times New Roman"/>
          <w:sz w:val="24"/>
          <w:szCs w:val="24"/>
        </w:rPr>
        <w:t xml:space="preserve"> business</w:t>
      </w:r>
      <w:r w:rsidR="006C3A4B">
        <w:rPr>
          <w:rFonts w:ascii="Times New Roman" w:hAnsi="Times New Roman" w:cs="Times New Roman"/>
          <w:sz w:val="24"/>
          <w:szCs w:val="24"/>
        </w:rPr>
        <w:t xml:space="preserve"> objectives</w:t>
      </w:r>
      <w:r w:rsidR="001B5557">
        <w:rPr>
          <w:rFonts w:ascii="Times New Roman" w:hAnsi="Times New Roman" w:cs="Times New Roman"/>
          <w:sz w:val="24"/>
          <w:szCs w:val="24"/>
        </w:rPr>
        <w:t xml:space="preserve">, suggesting that organisations who are interested in promoting an ethical culture </w:t>
      </w:r>
      <w:r w:rsidR="001A5A09">
        <w:rPr>
          <w:rFonts w:ascii="Times New Roman" w:hAnsi="Times New Roman" w:cs="Times New Roman"/>
          <w:sz w:val="24"/>
          <w:szCs w:val="24"/>
        </w:rPr>
        <w:t>should focus</w:t>
      </w:r>
      <w:r w:rsidR="001B5557">
        <w:rPr>
          <w:rFonts w:ascii="Times New Roman" w:hAnsi="Times New Roman" w:cs="Times New Roman"/>
          <w:sz w:val="24"/>
          <w:szCs w:val="24"/>
        </w:rPr>
        <w:t xml:space="preserve"> on their work structures and practices</w:t>
      </w:r>
      <w:r w:rsidRPr="006D3D2E">
        <w:rPr>
          <w:rFonts w:ascii="Times New Roman" w:hAnsi="Times New Roman" w:cs="Times New Roman"/>
          <w:sz w:val="24"/>
          <w:szCs w:val="24"/>
        </w:rPr>
        <w:t xml:space="preserve">.  More generally OV is shown to have a more complex relationship with PRESOR than hypothesised </w:t>
      </w:r>
      <w:r w:rsidR="001B5557">
        <w:rPr>
          <w:rFonts w:ascii="Times New Roman" w:hAnsi="Times New Roman" w:cs="Times New Roman"/>
          <w:sz w:val="24"/>
          <w:szCs w:val="24"/>
        </w:rPr>
        <w:t xml:space="preserve">pointing </w:t>
      </w:r>
      <w:r w:rsidR="001A5A09">
        <w:rPr>
          <w:rFonts w:ascii="Times New Roman" w:hAnsi="Times New Roman" w:cs="Times New Roman"/>
          <w:sz w:val="24"/>
          <w:szCs w:val="24"/>
        </w:rPr>
        <w:t>toward</w:t>
      </w:r>
      <w:r w:rsidR="001B5557">
        <w:rPr>
          <w:rFonts w:ascii="Times New Roman" w:hAnsi="Times New Roman" w:cs="Times New Roman"/>
          <w:sz w:val="24"/>
          <w:szCs w:val="24"/>
        </w:rPr>
        <w:t xml:space="preserve"> a more nuanced view of organisational virtue</w:t>
      </w:r>
      <w:r w:rsidRPr="006D3D2E">
        <w:rPr>
          <w:rFonts w:ascii="Times New Roman" w:hAnsi="Times New Roman" w:cs="Times New Roman"/>
          <w:sz w:val="24"/>
          <w:szCs w:val="24"/>
        </w:rPr>
        <w:t>.  The paper examines the implications of the results f</w:t>
      </w:r>
      <w:r w:rsidR="00207826">
        <w:rPr>
          <w:rFonts w:ascii="Times New Roman" w:hAnsi="Times New Roman" w:cs="Times New Roman"/>
          <w:sz w:val="24"/>
          <w:szCs w:val="24"/>
        </w:rPr>
        <w:t xml:space="preserve">or organisations and research. </w:t>
      </w:r>
    </w:p>
    <w:p w:rsidR="001B5557" w:rsidRDefault="001B5557" w:rsidP="00FF41B9">
      <w:pPr>
        <w:spacing w:after="0" w:line="480" w:lineRule="auto"/>
        <w:rPr>
          <w:rFonts w:ascii="Times New Roman" w:hAnsi="Times New Roman" w:cs="Times New Roman"/>
          <w:sz w:val="24"/>
          <w:szCs w:val="24"/>
        </w:rPr>
      </w:pPr>
    </w:p>
    <w:p w:rsidR="00FF41B9" w:rsidRPr="006D3D2E" w:rsidRDefault="00FF41B9" w:rsidP="00FF41B9">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C070B5" w:rsidRPr="006D3D2E" w:rsidRDefault="00E025C5" w:rsidP="005E154E">
      <w:pPr>
        <w:spacing w:after="0" w:line="480" w:lineRule="auto"/>
        <w:rPr>
          <w:rFonts w:ascii="Times New Roman" w:hAnsi="Times New Roman" w:cs="Times New Roman"/>
          <w:b/>
          <w:sz w:val="24"/>
          <w:szCs w:val="24"/>
        </w:rPr>
      </w:pPr>
      <w:r w:rsidRPr="006D3D2E">
        <w:rPr>
          <w:rFonts w:ascii="Times New Roman" w:hAnsi="Times New Roman" w:cs="Times New Roman"/>
          <w:b/>
          <w:sz w:val="24"/>
          <w:szCs w:val="24"/>
        </w:rPr>
        <w:lastRenderedPageBreak/>
        <w:t>Introduction</w:t>
      </w:r>
    </w:p>
    <w:p w:rsidR="009468D6" w:rsidRPr="006D3D2E" w:rsidRDefault="009468D6" w:rsidP="005E154E">
      <w:pPr>
        <w:spacing w:after="0" w:line="480" w:lineRule="auto"/>
        <w:rPr>
          <w:rFonts w:ascii="Times New Roman" w:hAnsi="Times New Roman" w:cs="Times New Roman"/>
          <w:sz w:val="24"/>
          <w:szCs w:val="24"/>
        </w:rPr>
      </w:pPr>
    </w:p>
    <w:p w:rsidR="009468D6" w:rsidRPr="006D3D2E" w:rsidRDefault="009468D6" w:rsidP="005E154E">
      <w:pPr>
        <w:autoSpaceDE w:val="0"/>
        <w:autoSpaceDN w:val="0"/>
        <w:adjustRightInd w:val="0"/>
        <w:spacing w:after="0" w:line="480" w:lineRule="auto"/>
        <w:rPr>
          <w:rFonts w:ascii="Times New Roman" w:hAnsi="Times New Roman" w:cs="Times New Roman"/>
          <w:sz w:val="24"/>
          <w:szCs w:val="24"/>
        </w:rPr>
      </w:pPr>
      <w:r w:rsidRPr="006D3D2E">
        <w:rPr>
          <w:rFonts w:ascii="Times New Roman" w:hAnsi="Times New Roman" w:cs="Times New Roman"/>
          <w:sz w:val="24"/>
          <w:szCs w:val="24"/>
        </w:rPr>
        <w:t>Virtue ethics has been argued to be important to flourish</w:t>
      </w:r>
      <w:r w:rsidR="00480CF0" w:rsidRPr="006D3D2E">
        <w:rPr>
          <w:rFonts w:ascii="Times New Roman" w:hAnsi="Times New Roman" w:cs="Times New Roman"/>
          <w:sz w:val="24"/>
          <w:szCs w:val="24"/>
        </w:rPr>
        <w:t>ing</w:t>
      </w:r>
      <w:r w:rsidRPr="006D3D2E">
        <w:rPr>
          <w:rFonts w:ascii="Times New Roman" w:hAnsi="Times New Roman" w:cs="Times New Roman"/>
          <w:sz w:val="24"/>
          <w:szCs w:val="24"/>
        </w:rPr>
        <w:t xml:space="preserve"> business.  Dawson and Bartholomew (2003) argue that virtue in business is demonstrated where business people strive for community based objectives as well as those based in sustaining a business.  By focusing on security of employment, </w:t>
      </w:r>
      <w:r w:rsidR="00B34EA0" w:rsidRPr="006D3D2E">
        <w:rPr>
          <w:rFonts w:ascii="Times New Roman" w:hAnsi="Times New Roman" w:cs="Times New Roman"/>
          <w:sz w:val="24"/>
          <w:szCs w:val="24"/>
        </w:rPr>
        <w:t xml:space="preserve">and </w:t>
      </w:r>
      <w:r w:rsidRPr="006D3D2E">
        <w:rPr>
          <w:rFonts w:ascii="Times New Roman" w:hAnsi="Times New Roman" w:cs="Times New Roman"/>
          <w:sz w:val="24"/>
          <w:szCs w:val="24"/>
        </w:rPr>
        <w:t xml:space="preserve">health and wellbeing alongside financial health, innovation, and flexible working practices business people manage to support </w:t>
      </w:r>
      <w:r w:rsidR="00477617" w:rsidRPr="006D3D2E">
        <w:rPr>
          <w:rFonts w:ascii="Times New Roman" w:hAnsi="Times New Roman" w:cs="Times New Roman"/>
          <w:sz w:val="24"/>
          <w:szCs w:val="24"/>
        </w:rPr>
        <w:t>flourishing communities</w:t>
      </w:r>
      <w:r w:rsidR="00B34EA0" w:rsidRPr="006D3D2E">
        <w:rPr>
          <w:rFonts w:ascii="Times New Roman" w:hAnsi="Times New Roman" w:cs="Times New Roman"/>
          <w:sz w:val="24"/>
          <w:szCs w:val="24"/>
        </w:rPr>
        <w:t xml:space="preserve"> in addition to sustaining their </w:t>
      </w:r>
      <w:r w:rsidRPr="006D3D2E">
        <w:rPr>
          <w:rFonts w:ascii="Times New Roman" w:hAnsi="Times New Roman" w:cs="Times New Roman"/>
          <w:sz w:val="24"/>
          <w:szCs w:val="24"/>
        </w:rPr>
        <w:t xml:space="preserve">business.  Indeed, despite some debate </w:t>
      </w:r>
      <w:r w:rsidR="00480CF0" w:rsidRPr="006D3D2E">
        <w:rPr>
          <w:rFonts w:ascii="Times New Roman" w:hAnsi="Times New Roman" w:cs="Times New Roman"/>
          <w:sz w:val="24"/>
          <w:szCs w:val="24"/>
        </w:rPr>
        <w:t xml:space="preserve">about </w:t>
      </w:r>
      <w:r w:rsidRPr="006D3D2E">
        <w:rPr>
          <w:rFonts w:ascii="Times New Roman" w:hAnsi="Times New Roman" w:cs="Times New Roman"/>
          <w:sz w:val="24"/>
          <w:szCs w:val="24"/>
        </w:rPr>
        <w:t>the potential for virtue in business (see Beadle</w:t>
      </w:r>
      <w:r w:rsidR="009809A7" w:rsidRPr="006D3D2E">
        <w:rPr>
          <w:rFonts w:ascii="Times New Roman" w:hAnsi="Times New Roman" w:cs="Times New Roman"/>
          <w:sz w:val="24"/>
          <w:szCs w:val="24"/>
        </w:rPr>
        <w:t>,</w:t>
      </w:r>
      <w:r w:rsidRPr="006D3D2E">
        <w:rPr>
          <w:rFonts w:ascii="Times New Roman" w:hAnsi="Times New Roman" w:cs="Times New Roman"/>
          <w:sz w:val="24"/>
          <w:szCs w:val="24"/>
        </w:rPr>
        <w:t xml:space="preserve"> 2001, 2002; Bertland</w:t>
      </w:r>
      <w:r w:rsidR="009809A7" w:rsidRPr="006D3D2E">
        <w:rPr>
          <w:rFonts w:ascii="Times New Roman" w:hAnsi="Times New Roman" w:cs="Times New Roman"/>
          <w:sz w:val="24"/>
          <w:szCs w:val="24"/>
        </w:rPr>
        <w:t>,</w:t>
      </w:r>
      <w:r w:rsidRPr="006D3D2E">
        <w:rPr>
          <w:rFonts w:ascii="Times New Roman" w:hAnsi="Times New Roman" w:cs="Times New Roman"/>
          <w:sz w:val="24"/>
          <w:szCs w:val="24"/>
        </w:rPr>
        <w:t xml:space="preserve"> 2009; Dawson an</w:t>
      </w:r>
      <w:r w:rsidR="00464047" w:rsidRPr="006D3D2E">
        <w:rPr>
          <w:rFonts w:ascii="Times New Roman" w:hAnsi="Times New Roman" w:cs="Times New Roman"/>
          <w:sz w:val="24"/>
          <w:szCs w:val="24"/>
        </w:rPr>
        <w:t>d Bartholomew</w:t>
      </w:r>
      <w:r w:rsidR="009809A7" w:rsidRPr="006D3D2E">
        <w:rPr>
          <w:rFonts w:ascii="Times New Roman" w:hAnsi="Times New Roman" w:cs="Times New Roman"/>
          <w:sz w:val="24"/>
          <w:szCs w:val="24"/>
        </w:rPr>
        <w:t>,</w:t>
      </w:r>
      <w:r w:rsidR="00464047" w:rsidRPr="006D3D2E">
        <w:rPr>
          <w:rFonts w:ascii="Times New Roman" w:hAnsi="Times New Roman" w:cs="Times New Roman"/>
          <w:sz w:val="24"/>
          <w:szCs w:val="24"/>
        </w:rPr>
        <w:t xml:space="preserve"> 2003; Dobson</w:t>
      </w:r>
      <w:r w:rsidR="009809A7" w:rsidRPr="006D3D2E">
        <w:rPr>
          <w:rFonts w:ascii="Times New Roman" w:hAnsi="Times New Roman" w:cs="Times New Roman"/>
          <w:sz w:val="24"/>
          <w:szCs w:val="24"/>
        </w:rPr>
        <w:t>,</w:t>
      </w:r>
      <w:r w:rsidR="00464047" w:rsidRPr="006D3D2E">
        <w:rPr>
          <w:rFonts w:ascii="Times New Roman" w:hAnsi="Times New Roman" w:cs="Times New Roman"/>
          <w:sz w:val="24"/>
          <w:szCs w:val="24"/>
        </w:rPr>
        <w:t xml:space="preserve"> 1997;</w:t>
      </w:r>
      <w:r w:rsidRPr="006D3D2E">
        <w:rPr>
          <w:rFonts w:ascii="Times New Roman" w:hAnsi="Times New Roman" w:cs="Times New Roman"/>
          <w:sz w:val="24"/>
          <w:szCs w:val="24"/>
        </w:rPr>
        <w:t xml:space="preserve"> Maitland</w:t>
      </w:r>
      <w:r w:rsidR="009809A7" w:rsidRPr="006D3D2E">
        <w:rPr>
          <w:rFonts w:ascii="Times New Roman" w:hAnsi="Times New Roman" w:cs="Times New Roman"/>
          <w:sz w:val="24"/>
          <w:szCs w:val="24"/>
        </w:rPr>
        <w:t>,</w:t>
      </w:r>
      <w:r w:rsidRPr="006D3D2E">
        <w:rPr>
          <w:rFonts w:ascii="Times New Roman" w:hAnsi="Times New Roman" w:cs="Times New Roman"/>
          <w:sz w:val="24"/>
          <w:szCs w:val="24"/>
        </w:rPr>
        <w:t xml:space="preserve"> 1997; </w:t>
      </w:r>
      <w:r w:rsidR="000164E7" w:rsidRPr="006D3D2E">
        <w:rPr>
          <w:rFonts w:ascii="Times New Roman" w:hAnsi="Times New Roman" w:cs="Times New Roman"/>
          <w:sz w:val="24"/>
          <w:szCs w:val="24"/>
        </w:rPr>
        <w:t>Moore</w:t>
      </w:r>
      <w:r w:rsidR="009809A7" w:rsidRPr="006D3D2E">
        <w:rPr>
          <w:rFonts w:ascii="Times New Roman" w:hAnsi="Times New Roman" w:cs="Times New Roman"/>
          <w:sz w:val="24"/>
          <w:szCs w:val="24"/>
        </w:rPr>
        <w:t>,</w:t>
      </w:r>
      <w:r w:rsidR="000164E7" w:rsidRPr="006D3D2E">
        <w:rPr>
          <w:rFonts w:ascii="Times New Roman" w:hAnsi="Times New Roman" w:cs="Times New Roman"/>
          <w:sz w:val="24"/>
          <w:szCs w:val="24"/>
        </w:rPr>
        <w:t xml:space="preserve"> 2002, 2003, 2005</w:t>
      </w:r>
      <w:r w:rsidR="00464047" w:rsidRPr="006D3D2E">
        <w:rPr>
          <w:rFonts w:ascii="Times New Roman" w:hAnsi="Times New Roman" w:cs="Times New Roman"/>
          <w:sz w:val="24"/>
          <w:szCs w:val="24"/>
        </w:rPr>
        <w:t xml:space="preserve">, 2012a, 2012b; </w:t>
      </w:r>
      <w:r w:rsidRPr="006D3D2E">
        <w:rPr>
          <w:rFonts w:ascii="Times New Roman" w:hAnsi="Times New Roman" w:cs="Times New Roman"/>
          <w:sz w:val="24"/>
          <w:szCs w:val="24"/>
        </w:rPr>
        <w:t>Morse</w:t>
      </w:r>
      <w:r w:rsidR="009809A7" w:rsidRPr="006D3D2E">
        <w:rPr>
          <w:rFonts w:ascii="Times New Roman" w:hAnsi="Times New Roman" w:cs="Times New Roman"/>
          <w:sz w:val="24"/>
          <w:szCs w:val="24"/>
        </w:rPr>
        <w:t>,</w:t>
      </w:r>
      <w:r w:rsidRPr="006D3D2E">
        <w:rPr>
          <w:rFonts w:ascii="Times New Roman" w:hAnsi="Times New Roman" w:cs="Times New Roman"/>
          <w:sz w:val="24"/>
          <w:szCs w:val="24"/>
        </w:rPr>
        <w:t xml:space="preserve"> 1999</w:t>
      </w:r>
      <w:r w:rsidR="00464047" w:rsidRPr="006D3D2E">
        <w:rPr>
          <w:rFonts w:ascii="Times New Roman" w:hAnsi="Times New Roman" w:cs="Times New Roman"/>
          <w:sz w:val="24"/>
          <w:szCs w:val="24"/>
        </w:rPr>
        <w:t>;</w:t>
      </w:r>
      <w:r w:rsidRPr="006D3D2E">
        <w:rPr>
          <w:rFonts w:ascii="Times New Roman" w:hAnsi="Times New Roman" w:cs="Times New Roman"/>
          <w:sz w:val="24"/>
          <w:szCs w:val="24"/>
        </w:rPr>
        <w:t xml:space="preserve"> Shaw</w:t>
      </w:r>
      <w:r w:rsidR="009809A7" w:rsidRPr="006D3D2E">
        <w:rPr>
          <w:rFonts w:ascii="Times New Roman" w:hAnsi="Times New Roman" w:cs="Times New Roman"/>
          <w:sz w:val="24"/>
          <w:szCs w:val="24"/>
        </w:rPr>
        <w:t>,</w:t>
      </w:r>
      <w:r w:rsidRPr="006D3D2E">
        <w:rPr>
          <w:rFonts w:ascii="Times New Roman" w:hAnsi="Times New Roman" w:cs="Times New Roman"/>
          <w:sz w:val="24"/>
          <w:szCs w:val="24"/>
        </w:rPr>
        <w:t xml:space="preserve"> 1997; Sundman</w:t>
      </w:r>
      <w:r w:rsidR="009809A7" w:rsidRPr="006D3D2E">
        <w:rPr>
          <w:rFonts w:ascii="Times New Roman" w:hAnsi="Times New Roman" w:cs="Times New Roman"/>
          <w:sz w:val="24"/>
          <w:szCs w:val="24"/>
        </w:rPr>
        <w:t>,</w:t>
      </w:r>
      <w:r w:rsidRPr="006D3D2E">
        <w:rPr>
          <w:rFonts w:ascii="Times New Roman" w:hAnsi="Times New Roman" w:cs="Times New Roman"/>
          <w:sz w:val="24"/>
          <w:szCs w:val="24"/>
        </w:rPr>
        <w:t xml:space="preserve"> 2000</w:t>
      </w:r>
      <w:r w:rsidR="00464047" w:rsidRPr="006D3D2E">
        <w:rPr>
          <w:rFonts w:ascii="Times New Roman" w:hAnsi="Times New Roman" w:cs="Times New Roman"/>
          <w:sz w:val="24"/>
          <w:szCs w:val="24"/>
        </w:rPr>
        <w:t xml:space="preserve">; </w:t>
      </w:r>
      <w:r w:rsidRPr="006D3D2E">
        <w:rPr>
          <w:rFonts w:ascii="Times New Roman" w:hAnsi="Times New Roman" w:cs="Times New Roman"/>
          <w:sz w:val="24"/>
          <w:szCs w:val="24"/>
        </w:rPr>
        <w:t>Warren</w:t>
      </w:r>
      <w:r w:rsidR="009809A7" w:rsidRPr="006D3D2E">
        <w:rPr>
          <w:rFonts w:ascii="Times New Roman" w:hAnsi="Times New Roman" w:cs="Times New Roman"/>
          <w:sz w:val="24"/>
          <w:szCs w:val="24"/>
        </w:rPr>
        <w:t>,</w:t>
      </w:r>
      <w:r w:rsidRPr="006D3D2E">
        <w:rPr>
          <w:rFonts w:ascii="Times New Roman" w:hAnsi="Times New Roman" w:cs="Times New Roman"/>
          <w:sz w:val="24"/>
          <w:szCs w:val="24"/>
        </w:rPr>
        <w:t xml:space="preserve"> 1996), it is now accepted that virtue is at least theoretically useful in discussing how to further the role of ethics in a business context and create organisational effectiveness (</w:t>
      </w:r>
      <w:r w:rsidR="00464047" w:rsidRPr="006D3D2E">
        <w:rPr>
          <w:rFonts w:ascii="Times New Roman" w:hAnsi="Times New Roman" w:cs="Times New Roman"/>
          <w:sz w:val="24"/>
          <w:szCs w:val="24"/>
        </w:rPr>
        <w:t>Audi</w:t>
      </w:r>
      <w:r w:rsidR="009809A7" w:rsidRPr="006D3D2E">
        <w:rPr>
          <w:rFonts w:ascii="Times New Roman" w:hAnsi="Times New Roman" w:cs="Times New Roman"/>
          <w:sz w:val="24"/>
          <w:szCs w:val="24"/>
        </w:rPr>
        <w:t>,</w:t>
      </w:r>
      <w:r w:rsidR="00464047" w:rsidRPr="006D3D2E">
        <w:rPr>
          <w:rFonts w:ascii="Times New Roman" w:hAnsi="Times New Roman" w:cs="Times New Roman"/>
          <w:sz w:val="24"/>
          <w:szCs w:val="24"/>
        </w:rPr>
        <w:t xml:space="preserve"> 2012; Beadle</w:t>
      </w:r>
      <w:r w:rsidR="009809A7" w:rsidRPr="006D3D2E">
        <w:rPr>
          <w:rFonts w:ascii="Times New Roman" w:hAnsi="Times New Roman" w:cs="Times New Roman"/>
          <w:sz w:val="24"/>
          <w:szCs w:val="24"/>
        </w:rPr>
        <w:t>,</w:t>
      </w:r>
      <w:r w:rsidR="00464047" w:rsidRPr="006D3D2E">
        <w:rPr>
          <w:rFonts w:ascii="Times New Roman" w:hAnsi="Times New Roman" w:cs="Times New Roman"/>
          <w:sz w:val="24"/>
          <w:szCs w:val="24"/>
        </w:rPr>
        <w:t xml:space="preserve"> 2013; Bright et al.</w:t>
      </w:r>
      <w:r w:rsidR="009809A7" w:rsidRPr="006D3D2E">
        <w:rPr>
          <w:rFonts w:ascii="Times New Roman" w:hAnsi="Times New Roman" w:cs="Times New Roman"/>
          <w:sz w:val="24"/>
          <w:szCs w:val="24"/>
        </w:rPr>
        <w:t>,</w:t>
      </w:r>
      <w:r w:rsidR="00464047" w:rsidRPr="006D3D2E">
        <w:rPr>
          <w:rFonts w:ascii="Times New Roman" w:hAnsi="Times New Roman" w:cs="Times New Roman"/>
          <w:sz w:val="24"/>
          <w:szCs w:val="24"/>
        </w:rPr>
        <w:t xml:space="preserve"> 2014; Crossan et al.</w:t>
      </w:r>
      <w:r w:rsidR="009809A7" w:rsidRPr="006D3D2E">
        <w:rPr>
          <w:rFonts w:ascii="Times New Roman" w:hAnsi="Times New Roman" w:cs="Times New Roman"/>
          <w:sz w:val="24"/>
          <w:szCs w:val="24"/>
        </w:rPr>
        <w:t>,</w:t>
      </w:r>
      <w:r w:rsidR="00464047" w:rsidRPr="006D3D2E">
        <w:rPr>
          <w:rFonts w:ascii="Times New Roman" w:hAnsi="Times New Roman" w:cs="Times New Roman"/>
          <w:sz w:val="24"/>
          <w:szCs w:val="24"/>
        </w:rPr>
        <w:t xml:space="preserve"> 2013; Cameron</w:t>
      </w:r>
      <w:r w:rsidR="008838A0" w:rsidRPr="006D3D2E">
        <w:rPr>
          <w:rFonts w:ascii="Times New Roman" w:hAnsi="Times New Roman" w:cs="Times New Roman"/>
          <w:sz w:val="24"/>
          <w:szCs w:val="24"/>
        </w:rPr>
        <w:t xml:space="preserve"> et al.</w:t>
      </w:r>
      <w:r w:rsidR="009809A7" w:rsidRPr="006D3D2E">
        <w:rPr>
          <w:rFonts w:ascii="Times New Roman" w:hAnsi="Times New Roman" w:cs="Times New Roman"/>
          <w:sz w:val="24"/>
          <w:szCs w:val="24"/>
        </w:rPr>
        <w:t>,</w:t>
      </w:r>
      <w:r w:rsidR="00464047" w:rsidRPr="006D3D2E">
        <w:rPr>
          <w:rFonts w:ascii="Times New Roman" w:hAnsi="Times New Roman" w:cs="Times New Roman"/>
          <w:sz w:val="24"/>
          <w:szCs w:val="24"/>
        </w:rPr>
        <w:t xml:space="preserve"> 2011; Dawson</w:t>
      </w:r>
      <w:r w:rsidR="009809A7" w:rsidRPr="006D3D2E">
        <w:rPr>
          <w:rFonts w:ascii="Times New Roman" w:hAnsi="Times New Roman" w:cs="Times New Roman"/>
          <w:sz w:val="24"/>
          <w:szCs w:val="24"/>
        </w:rPr>
        <w:t>,</w:t>
      </w:r>
      <w:r w:rsidR="00464047" w:rsidRPr="006D3D2E">
        <w:rPr>
          <w:rFonts w:ascii="Times New Roman" w:hAnsi="Times New Roman" w:cs="Times New Roman"/>
          <w:sz w:val="24"/>
          <w:szCs w:val="24"/>
        </w:rPr>
        <w:t xml:space="preserve"> </w:t>
      </w:r>
      <w:r w:rsidR="00544E8C">
        <w:rPr>
          <w:rFonts w:ascii="Times New Roman" w:hAnsi="Times New Roman" w:cs="Times New Roman"/>
          <w:sz w:val="24"/>
          <w:szCs w:val="24"/>
        </w:rPr>
        <w:t>2015</w:t>
      </w:r>
      <w:r w:rsidR="00464047" w:rsidRPr="006D3D2E">
        <w:rPr>
          <w:rFonts w:ascii="Times New Roman" w:hAnsi="Times New Roman" w:cs="Times New Roman"/>
          <w:sz w:val="24"/>
          <w:szCs w:val="24"/>
        </w:rPr>
        <w:t>;</w:t>
      </w:r>
      <w:r w:rsidR="00AE0155" w:rsidRPr="006D3D2E">
        <w:rPr>
          <w:rFonts w:ascii="Times New Roman" w:hAnsi="Times New Roman" w:cs="Times New Roman"/>
          <w:sz w:val="24"/>
          <w:szCs w:val="24"/>
        </w:rPr>
        <w:t xml:space="preserve"> Moore</w:t>
      </w:r>
      <w:r w:rsidR="009809A7" w:rsidRPr="006D3D2E">
        <w:rPr>
          <w:rFonts w:ascii="Times New Roman" w:hAnsi="Times New Roman" w:cs="Times New Roman"/>
          <w:sz w:val="24"/>
          <w:szCs w:val="24"/>
        </w:rPr>
        <w:t>,</w:t>
      </w:r>
      <w:r w:rsidR="00AE0155" w:rsidRPr="006D3D2E">
        <w:rPr>
          <w:rFonts w:ascii="Times New Roman" w:hAnsi="Times New Roman" w:cs="Times New Roman"/>
          <w:sz w:val="24"/>
          <w:szCs w:val="24"/>
        </w:rPr>
        <w:t xml:space="preserve"> 2012b</w:t>
      </w:r>
      <w:r w:rsidRPr="006D3D2E">
        <w:rPr>
          <w:rFonts w:ascii="Times New Roman" w:hAnsi="Times New Roman" w:cs="Times New Roman"/>
          <w:sz w:val="24"/>
          <w:szCs w:val="24"/>
        </w:rPr>
        <w:t xml:space="preserve">).     </w:t>
      </w:r>
    </w:p>
    <w:p w:rsidR="009468D6" w:rsidRPr="006D3D2E" w:rsidRDefault="009468D6" w:rsidP="005E154E">
      <w:pPr>
        <w:spacing w:after="0" w:line="480" w:lineRule="auto"/>
        <w:rPr>
          <w:rFonts w:ascii="Times New Roman" w:hAnsi="Times New Roman" w:cs="Times New Roman"/>
          <w:sz w:val="24"/>
          <w:szCs w:val="24"/>
        </w:rPr>
      </w:pPr>
    </w:p>
    <w:p w:rsidR="009468D6" w:rsidRPr="006D3D2E" w:rsidRDefault="009468D6"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Nevertheless, only a small amount </w:t>
      </w:r>
      <w:r w:rsidR="00762A58">
        <w:rPr>
          <w:rFonts w:ascii="Times New Roman" w:hAnsi="Times New Roman" w:cs="Times New Roman"/>
          <w:sz w:val="24"/>
          <w:szCs w:val="24"/>
        </w:rPr>
        <w:t xml:space="preserve">of </w:t>
      </w:r>
      <w:r w:rsidRPr="006D3D2E">
        <w:rPr>
          <w:rFonts w:ascii="Times New Roman" w:hAnsi="Times New Roman" w:cs="Times New Roman"/>
          <w:sz w:val="24"/>
          <w:szCs w:val="24"/>
        </w:rPr>
        <w:t xml:space="preserve">empirical work has taken place to understand how virtue operates in the context of business.  This is a limitation of the field and needs to be addressed if the case for virtue as a legitimate </w:t>
      </w:r>
      <w:r w:rsidR="006C3A4B">
        <w:rPr>
          <w:rFonts w:ascii="Times New Roman" w:hAnsi="Times New Roman" w:cs="Times New Roman"/>
          <w:sz w:val="24"/>
          <w:szCs w:val="24"/>
        </w:rPr>
        <w:t>basis for</w:t>
      </w:r>
      <w:r w:rsidRPr="006D3D2E">
        <w:rPr>
          <w:rFonts w:ascii="Times New Roman" w:hAnsi="Times New Roman" w:cs="Times New Roman"/>
          <w:sz w:val="24"/>
          <w:szCs w:val="24"/>
        </w:rPr>
        <w:t xml:space="preserve"> supporting flourishing businesses and communities is to become more widely accepted.  Some researchers are beginning to take up this challenge and as Bright et al. (2014) note</w:t>
      </w:r>
      <w:r w:rsidR="00477617" w:rsidRPr="006D3D2E">
        <w:rPr>
          <w:rFonts w:ascii="Times New Roman" w:hAnsi="Times New Roman" w:cs="Times New Roman"/>
          <w:sz w:val="24"/>
          <w:szCs w:val="24"/>
        </w:rPr>
        <w:t>,</w:t>
      </w:r>
      <w:r w:rsidRPr="006D3D2E">
        <w:rPr>
          <w:rFonts w:ascii="Times New Roman" w:hAnsi="Times New Roman" w:cs="Times New Roman"/>
          <w:sz w:val="24"/>
          <w:szCs w:val="24"/>
        </w:rPr>
        <w:t xml:space="preserve"> existing empirical work focuses on how virtue operates at different levels of aggregation and the level of the individual, team, and organisation in particular.    </w:t>
      </w:r>
    </w:p>
    <w:p w:rsidR="009468D6" w:rsidRPr="006D3D2E" w:rsidRDefault="009468D6" w:rsidP="005E154E">
      <w:pPr>
        <w:spacing w:after="0" w:line="480" w:lineRule="auto"/>
        <w:rPr>
          <w:rFonts w:ascii="Times New Roman" w:hAnsi="Times New Roman" w:cs="Times New Roman"/>
          <w:sz w:val="24"/>
          <w:szCs w:val="24"/>
        </w:rPr>
      </w:pPr>
    </w:p>
    <w:p w:rsidR="009468D6" w:rsidRPr="006D3D2E" w:rsidRDefault="009468D6"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At the individual </w:t>
      </w:r>
      <w:r w:rsidR="00B34EA0" w:rsidRPr="006D3D2E">
        <w:rPr>
          <w:rFonts w:ascii="Times New Roman" w:hAnsi="Times New Roman" w:cs="Times New Roman"/>
          <w:sz w:val="24"/>
          <w:szCs w:val="24"/>
        </w:rPr>
        <w:t>level, Whetstone (2003) provides</w:t>
      </w:r>
      <w:r w:rsidRPr="006D3D2E">
        <w:rPr>
          <w:rFonts w:ascii="Times New Roman" w:hAnsi="Times New Roman" w:cs="Times New Roman"/>
          <w:sz w:val="24"/>
          <w:szCs w:val="24"/>
        </w:rPr>
        <w:t xml:space="preserve"> the ground-breaking study of virtue ethics in business when identifying the virtue language used in the context of retail stores</w:t>
      </w:r>
      <w:r w:rsidR="00480CF0" w:rsidRPr="006D3D2E">
        <w:rPr>
          <w:rFonts w:ascii="Times New Roman" w:hAnsi="Times New Roman" w:cs="Times New Roman"/>
          <w:sz w:val="24"/>
          <w:szCs w:val="24"/>
        </w:rPr>
        <w:t xml:space="preserve"> in the </w:t>
      </w:r>
      <w:r w:rsidR="00480CF0" w:rsidRPr="006D3D2E">
        <w:rPr>
          <w:rFonts w:ascii="Times New Roman" w:hAnsi="Times New Roman" w:cs="Times New Roman"/>
          <w:sz w:val="24"/>
          <w:szCs w:val="24"/>
        </w:rPr>
        <w:lastRenderedPageBreak/>
        <w:t>USA</w:t>
      </w:r>
      <w:r w:rsidRPr="006D3D2E">
        <w:rPr>
          <w:rFonts w:ascii="Times New Roman" w:hAnsi="Times New Roman" w:cs="Times New Roman"/>
          <w:sz w:val="24"/>
          <w:szCs w:val="24"/>
        </w:rPr>
        <w:t>.  Beadle (2013) examines how virtue is demonstrated through the practice of circus people and in particular the virtue of constancy in the context of circus organisations and provides evidence that managers – and potentially by</w:t>
      </w:r>
      <w:r w:rsidR="00F03A89">
        <w:rPr>
          <w:rFonts w:ascii="Times New Roman" w:hAnsi="Times New Roman" w:cs="Times New Roman"/>
          <w:sz w:val="24"/>
          <w:szCs w:val="24"/>
        </w:rPr>
        <w:t xml:space="preserve"> inference their institutions –</w:t>
      </w:r>
      <w:r w:rsidRPr="006D3D2E">
        <w:rPr>
          <w:rFonts w:ascii="Times New Roman" w:hAnsi="Times New Roman" w:cs="Times New Roman"/>
          <w:sz w:val="24"/>
          <w:szCs w:val="24"/>
        </w:rPr>
        <w:t xml:space="preserve"> are capable of virtue.   Similarly, Bull and Adam (2011) use a case study approach when examining virtue in the context of designing a customer relationship system and find that a lack of focus on internal goods (virtues) leaves it to be deficient.  Shana</w:t>
      </w:r>
      <w:r w:rsidR="00B22C9D">
        <w:rPr>
          <w:rFonts w:ascii="Times New Roman" w:hAnsi="Times New Roman" w:cs="Times New Roman"/>
          <w:sz w:val="24"/>
          <w:szCs w:val="24"/>
        </w:rPr>
        <w:t>h</w:t>
      </w:r>
      <w:r w:rsidRPr="006D3D2E">
        <w:rPr>
          <w:rFonts w:ascii="Times New Roman" w:hAnsi="Times New Roman" w:cs="Times New Roman"/>
          <w:sz w:val="24"/>
          <w:szCs w:val="24"/>
        </w:rPr>
        <w:t>an and Hyman (2003) create a scal</w:t>
      </w:r>
      <w:r w:rsidR="0053448C" w:rsidRPr="006D3D2E">
        <w:rPr>
          <w:rFonts w:ascii="Times New Roman" w:hAnsi="Times New Roman" w:cs="Times New Roman"/>
          <w:sz w:val="24"/>
          <w:szCs w:val="24"/>
        </w:rPr>
        <w:t>e for the measurement of virtue</w:t>
      </w:r>
      <w:r w:rsidRPr="006D3D2E">
        <w:rPr>
          <w:rFonts w:ascii="Times New Roman" w:hAnsi="Times New Roman" w:cs="Times New Roman"/>
          <w:sz w:val="24"/>
          <w:szCs w:val="24"/>
        </w:rPr>
        <w:t>, an approach that Libby and Tho</w:t>
      </w:r>
      <w:r w:rsidR="00312AB4" w:rsidRPr="006D3D2E">
        <w:rPr>
          <w:rFonts w:ascii="Times New Roman" w:hAnsi="Times New Roman" w:cs="Times New Roman"/>
          <w:sz w:val="24"/>
          <w:szCs w:val="24"/>
        </w:rPr>
        <w:t>rne (2007</w:t>
      </w:r>
      <w:r w:rsidRPr="006D3D2E">
        <w:rPr>
          <w:rFonts w:ascii="Times New Roman" w:hAnsi="Times New Roman" w:cs="Times New Roman"/>
          <w:sz w:val="24"/>
          <w:szCs w:val="24"/>
        </w:rPr>
        <w:t>) also take specifically for the examination of auditors’ virtue</w:t>
      </w:r>
      <w:r w:rsidR="00B34EA0" w:rsidRPr="006D3D2E">
        <w:rPr>
          <w:rFonts w:ascii="Times New Roman" w:hAnsi="Times New Roman" w:cs="Times New Roman"/>
          <w:sz w:val="24"/>
          <w:szCs w:val="24"/>
        </w:rPr>
        <w:t>,</w:t>
      </w:r>
      <w:r w:rsidRPr="006D3D2E">
        <w:rPr>
          <w:rFonts w:ascii="Times New Roman" w:hAnsi="Times New Roman" w:cs="Times New Roman"/>
          <w:sz w:val="24"/>
          <w:szCs w:val="24"/>
        </w:rPr>
        <w:t xml:space="preserve"> although neither scale has yet been validated by further research.  </w:t>
      </w:r>
    </w:p>
    <w:p w:rsidR="009468D6" w:rsidRPr="006D3D2E" w:rsidRDefault="009468D6" w:rsidP="005E154E">
      <w:pPr>
        <w:spacing w:after="0" w:line="480" w:lineRule="auto"/>
        <w:rPr>
          <w:rFonts w:ascii="Times New Roman" w:hAnsi="Times New Roman" w:cs="Times New Roman"/>
          <w:sz w:val="24"/>
          <w:szCs w:val="24"/>
        </w:rPr>
      </w:pPr>
    </w:p>
    <w:p w:rsidR="009468D6" w:rsidRPr="006D3D2E" w:rsidRDefault="009468D6"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Although there has been little work examining virtue at the team level, Palanski et al. (2011) and Rego et al. (2013, </w:t>
      </w:r>
      <w:r w:rsidR="003446DF">
        <w:rPr>
          <w:rFonts w:ascii="Times New Roman" w:hAnsi="Times New Roman" w:cs="Times New Roman"/>
          <w:sz w:val="24"/>
          <w:szCs w:val="24"/>
        </w:rPr>
        <w:t>2015</w:t>
      </w:r>
      <w:r w:rsidRPr="006D3D2E">
        <w:rPr>
          <w:rFonts w:ascii="Times New Roman" w:hAnsi="Times New Roman" w:cs="Times New Roman"/>
          <w:sz w:val="24"/>
          <w:szCs w:val="24"/>
        </w:rPr>
        <w:t>) provide support for virtue’s positive impact on team performance.  Palanski et al</w:t>
      </w:r>
      <w:r w:rsidR="00477617" w:rsidRPr="006D3D2E">
        <w:rPr>
          <w:rFonts w:ascii="Times New Roman" w:hAnsi="Times New Roman" w:cs="Times New Roman"/>
          <w:sz w:val="24"/>
          <w:szCs w:val="24"/>
        </w:rPr>
        <w:t>.</w:t>
      </w:r>
      <w:r w:rsidRPr="006D3D2E">
        <w:rPr>
          <w:rFonts w:ascii="Times New Roman" w:hAnsi="Times New Roman" w:cs="Times New Roman"/>
          <w:sz w:val="24"/>
          <w:szCs w:val="24"/>
        </w:rPr>
        <w:t xml:space="preserve"> (2011) show how team transparency, team behavioural integrity, and team trust are related, and that team trust is positively related to independent ratings of team performance.  Rego et al. (2013) when examining the operation of administration teams in a Portuguese University, show that team virtuousness predicts team potency through the </w:t>
      </w:r>
      <w:r w:rsidR="004C1D60">
        <w:rPr>
          <w:rFonts w:ascii="Times New Roman" w:hAnsi="Times New Roman" w:cs="Times New Roman"/>
          <w:sz w:val="24"/>
          <w:szCs w:val="24"/>
        </w:rPr>
        <w:t>mediating</w:t>
      </w:r>
      <w:r w:rsidRPr="006D3D2E">
        <w:rPr>
          <w:rFonts w:ascii="Times New Roman" w:hAnsi="Times New Roman" w:cs="Times New Roman"/>
          <w:sz w:val="24"/>
          <w:szCs w:val="24"/>
        </w:rPr>
        <w:t xml:space="preserve"> variable of team affective commitment.  Rego et al. (</w:t>
      </w:r>
      <w:r w:rsidR="003446DF">
        <w:rPr>
          <w:rFonts w:ascii="Times New Roman" w:hAnsi="Times New Roman" w:cs="Times New Roman"/>
          <w:sz w:val="24"/>
          <w:szCs w:val="24"/>
        </w:rPr>
        <w:t>2015</w:t>
      </w:r>
      <w:r w:rsidRPr="006D3D2E">
        <w:rPr>
          <w:rFonts w:ascii="Times New Roman" w:hAnsi="Times New Roman" w:cs="Times New Roman"/>
          <w:sz w:val="24"/>
          <w:szCs w:val="24"/>
        </w:rPr>
        <w:t xml:space="preserve">) also demonstrate that group virtuousness acts to predict the sales performance of Brazilian retail stores through the </w:t>
      </w:r>
      <w:r w:rsidR="004C1D60">
        <w:rPr>
          <w:rFonts w:ascii="Times New Roman" w:hAnsi="Times New Roman" w:cs="Times New Roman"/>
          <w:sz w:val="24"/>
          <w:szCs w:val="24"/>
        </w:rPr>
        <w:t>mediating</w:t>
      </w:r>
      <w:r w:rsidRPr="006D3D2E">
        <w:rPr>
          <w:rFonts w:ascii="Times New Roman" w:hAnsi="Times New Roman" w:cs="Times New Roman"/>
          <w:sz w:val="24"/>
          <w:szCs w:val="24"/>
        </w:rPr>
        <w:t xml:space="preserve"> variable of group potency.  Whilst limited in number, these studies are significant as they make the empirical link between virtue and performance.  </w:t>
      </w:r>
    </w:p>
    <w:p w:rsidR="009468D6" w:rsidRPr="006D3D2E" w:rsidRDefault="009468D6" w:rsidP="005E154E">
      <w:pPr>
        <w:spacing w:after="0" w:line="480" w:lineRule="auto"/>
        <w:rPr>
          <w:rFonts w:ascii="Times New Roman" w:hAnsi="Times New Roman" w:cs="Times New Roman"/>
          <w:sz w:val="24"/>
          <w:szCs w:val="24"/>
        </w:rPr>
      </w:pPr>
    </w:p>
    <w:p w:rsidR="009468D6" w:rsidRPr="006D3D2E" w:rsidRDefault="009468D6"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At the organisational level, Moore (2012</w:t>
      </w:r>
      <w:r w:rsidR="00AE0155" w:rsidRPr="006D3D2E">
        <w:rPr>
          <w:rFonts w:ascii="Times New Roman" w:hAnsi="Times New Roman" w:cs="Times New Roman"/>
          <w:sz w:val="24"/>
          <w:szCs w:val="24"/>
        </w:rPr>
        <w:t>b</w:t>
      </w:r>
      <w:r w:rsidRPr="006D3D2E">
        <w:rPr>
          <w:rFonts w:ascii="Times New Roman" w:hAnsi="Times New Roman" w:cs="Times New Roman"/>
          <w:sz w:val="24"/>
          <w:szCs w:val="24"/>
        </w:rPr>
        <w:t>) and Fernando and Moore (forthcoming) examine the interplay between practices and institutions when examining the excellences (individual level) and success factors (institutional level) of case study organisations in the UK and Sri-Lanka</w:t>
      </w:r>
      <w:r w:rsidR="00B34EA0" w:rsidRPr="006D3D2E">
        <w:rPr>
          <w:rFonts w:ascii="Times New Roman" w:hAnsi="Times New Roman" w:cs="Times New Roman"/>
          <w:sz w:val="24"/>
          <w:szCs w:val="24"/>
        </w:rPr>
        <w:t>,</w:t>
      </w:r>
      <w:r w:rsidRPr="006D3D2E">
        <w:rPr>
          <w:rFonts w:ascii="Times New Roman" w:hAnsi="Times New Roman" w:cs="Times New Roman"/>
          <w:sz w:val="24"/>
          <w:szCs w:val="24"/>
        </w:rPr>
        <w:t xml:space="preserve"> finding that excellence and success terms may be the same and that it is possible to</w:t>
      </w:r>
      <w:r w:rsidR="00477617" w:rsidRPr="006D3D2E">
        <w:rPr>
          <w:rFonts w:ascii="Times New Roman" w:hAnsi="Times New Roman" w:cs="Times New Roman"/>
          <w:sz w:val="24"/>
          <w:szCs w:val="24"/>
        </w:rPr>
        <w:t xml:space="preserve"> </w:t>
      </w:r>
      <w:r w:rsidR="00477617" w:rsidRPr="006D3D2E">
        <w:rPr>
          <w:rFonts w:ascii="Times New Roman" w:hAnsi="Times New Roman" w:cs="Times New Roman"/>
          <w:sz w:val="24"/>
          <w:szCs w:val="24"/>
        </w:rPr>
        <w:lastRenderedPageBreak/>
        <w:t xml:space="preserve">map virtue for organisations.  </w:t>
      </w:r>
      <w:r w:rsidRPr="006D3D2E">
        <w:rPr>
          <w:rFonts w:ascii="Times New Roman" w:hAnsi="Times New Roman" w:cs="Times New Roman"/>
          <w:sz w:val="24"/>
          <w:szCs w:val="24"/>
        </w:rPr>
        <w:t>Payne</w:t>
      </w:r>
      <w:r w:rsidR="009809A7" w:rsidRPr="006D3D2E">
        <w:rPr>
          <w:rFonts w:ascii="Times New Roman" w:hAnsi="Times New Roman" w:cs="Times New Roman"/>
          <w:sz w:val="24"/>
          <w:szCs w:val="24"/>
        </w:rPr>
        <w:t xml:space="preserve"> </w:t>
      </w:r>
      <w:r w:rsidRPr="006D3D2E">
        <w:rPr>
          <w:rFonts w:ascii="Times New Roman" w:hAnsi="Times New Roman" w:cs="Times New Roman"/>
          <w:sz w:val="24"/>
          <w:szCs w:val="24"/>
        </w:rPr>
        <w:t xml:space="preserve">(2011) </w:t>
      </w:r>
      <w:r w:rsidR="009809A7" w:rsidRPr="006D3D2E">
        <w:rPr>
          <w:rFonts w:ascii="Times New Roman" w:hAnsi="Times New Roman" w:cs="Times New Roman"/>
          <w:sz w:val="24"/>
          <w:szCs w:val="24"/>
        </w:rPr>
        <w:t>examines</w:t>
      </w:r>
      <w:r w:rsidRPr="006D3D2E">
        <w:rPr>
          <w:rFonts w:ascii="Times New Roman" w:hAnsi="Times New Roman" w:cs="Times New Roman"/>
          <w:sz w:val="24"/>
          <w:szCs w:val="24"/>
        </w:rPr>
        <w:t xml:space="preserve"> shareholder letter</w:t>
      </w:r>
      <w:r w:rsidR="00477617" w:rsidRPr="006D3D2E">
        <w:rPr>
          <w:rFonts w:ascii="Times New Roman" w:hAnsi="Times New Roman" w:cs="Times New Roman"/>
          <w:sz w:val="24"/>
          <w:szCs w:val="24"/>
        </w:rPr>
        <w:t>s</w:t>
      </w:r>
      <w:r w:rsidRPr="006D3D2E">
        <w:rPr>
          <w:rFonts w:ascii="Times New Roman" w:hAnsi="Times New Roman" w:cs="Times New Roman"/>
          <w:sz w:val="24"/>
          <w:szCs w:val="24"/>
        </w:rPr>
        <w:t xml:space="preserve"> for evidence of virtue and find a significant positive association between higher levels of virtue language being used and family firms.  Alternatively, Chun </w:t>
      </w:r>
      <w:r w:rsidR="003F40E6" w:rsidRPr="006D3D2E">
        <w:rPr>
          <w:rFonts w:ascii="Times New Roman" w:hAnsi="Times New Roman" w:cs="Times New Roman"/>
          <w:sz w:val="24"/>
          <w:szCs w:val="24"/>
        </w:rPr>
        <w:t>(</w:t>
      </w:r>
      <w:r w:rsidRPr="006D3D2E">
        <w:rPr>
          <w:rFonts w:ascii="Times New Roman" w:hAnsi="Times New Roman" w:cs="Times New Roman"/>
          <w:sz w:val="24"/>
          <w:szCs w:val="24"/>
        </w:rPr>
        <w:t>2005</w:t>
      </w:r>
      <w:r w:rsidR="003F40E6" w:rsidRPr="006D3D2E">
        <w:rPr>
          <w:rFonts w:ascii="Times New Roman" w:hAnsi="Times New Roman" w:cs="Times New Roman"/>
          <w:sz w:val="24"/>
          <w:szCs w:val="24"/>
        </w:rPr>
        <w:t>)</w:t>
      </w:r>
      <w:r w:rsidRPr="006D3D2E">
        <w:rPr>
          <w:rFonts w:ascii="Times New Roman" w:hAnsi="Times New Roman" w:cs="Times New Roman"/>
          <w:sz w:val="24"/>
          <w:szCs w:val="24"/>
        </w:rPr>
        <w:t xml:space="preserve">, Kaptein </w:t>
      </w:r>
      <w:r w:rsidR="003F40E6" w:rsidRPr="006D3D2E">
        <w:rPr>
          <w:rFonts w:ascii="Times New Roman" w:hAnsi="Times New Roman" w:cs="Times New Roman"/>
          <w:sz w:val="24"/>
          <w:szCs w:val="24"/>
        </w:rPr>
        <w:t>(</w:t>
      </w:r>
      <w:r w:rsidRPr="006D3D2E">
        <w:rPr>
          <w:rFonts w:ascii="Times New Roman" w:hAnsi="Times New Roman" w:cs="Times New Roman"/>
          <w:sz w:val="24"/>
          <w:szCs w:val="24"/>
        </w:rPr>
        <w:t>2008</w:t>
      </w:r>
      <w:r w:rsidR="003F40E6" w:rsidRPr="006D3D2E">
        <w:rPr>
          <w:rFonts w:ascii="Times New Roman" w:hAnsi="Times New Roman" w:cs="Times New Roman"/>
          <w:sz w:val="24"/>
          <w:szCs w:val="24"/>
        </w:rPr>
        <w:t>)</w:t>
      </w:r>
      <w:r w:rsidR="008838A0" w:rsidRPr="006D3D2E">
        <w:rPr>
          <w:rFonts w:ascii="Times New Roman" w:hAnsi="Times New Roman" w:cs="Times New Roman"/>
          <w:sz w:val="24"/>
          <w:szCs w:val="24"/>
        </w:rPr>
        <w:t xml:space="preserve">, and Cameron et al. (2004, </w:t>
      </w:r>
      <w:r w:rsidRPr="006D3D2E">
        <w:rPr>
          <w:rFonts w:ascii="Times New Roman" w:hAnsi="Times New Roman" w:cs="Times New Roman"/>
          <w:sz w:val="24"/>
          <w:szCs w:val="24"/>
        </w:rPr>
        <w:t xml:space="preserve">2011) each develop scales to measure organisational level virtue.  Cameron et al. (2011) find </w:t>
      </w:r>
      <w:r w:rsidR="0053448C" w:rsidRPr="006D3D2E">
        <w:rPr>
          <w:rFonts w:ascii="Times New Roman" w:hAnsi="Times New Roman" w:cs="Times New Roman"/>
          <w:sz w:val="24"/>
          <w:szCs w:val="24"/>
        </w:rPr>
        <w:t xml:space="preserve">that the </w:t>
      </w:r>
      <w:r w:rsidRPr="006D3D2E">
        <w:rPr>
          <w:rFonts w:ascii="Times New Roman" w:hAnsi="Times New Roman" w:cs="Times New Roman"/>
          <w:sz w:val="24"/>
          <w:szCs w:val="24"/>
        </w:rPr>
        <w:t xml:space="preserve">positive </w:t>
      </w:r>
      <w:r w:rsidR="0053448C" w:rsidRPr="006D3D2E">
        <w:rPr>
          <w:rFonts w:ascii="Times New Roman" w:hAnsi="Times New Roman" w:cs="Times New Roman"/>
          <w:sz w:val="24"/>
          <w:szCs w:val="24"/>
        </w:rPr>
        <w:t xml:space="preserve">organisational </w:t>
      </w:r>
      <w:r w:rsidRPr="006D3D2E">
        <w:rPr>
          <w:rFonts w:ascii="Times New Roman" w:hAnsi="Times New Roman" w:cs="Times New Roman"/>
          <w:sz w:val="24"/>
          <w:szCs w:val="24"/>
        </w:rPr>
        <w:t xml:space="preserve">practices that indicate organisational virtue </w:t>
      </w:r>
      <w:r w:rsidR="0053448C" w:rsidRPr="006D3D2E">
        <w:rPr>
          <w:rFonts w:ascii="Times New Roman" w:hAnsi="Times New Roman" w:cs="Times New Roman"/>
          <w:sz w:val="24"/>
          <w:szCs w:val="24"/>
        </w:rPr>
        <w:t>have a positive impact on financial performance</w:t>
      </w:r>
      <w:r w:rsidRPr="006D3D2E">
        <w:rPr>
          <w:rFonts w:ascii="Times New Roman" w:hAnsi="Times New Roman" w:cs="Times New Roman"/>
          <w:sz w:val="24"/>
          <w:szCs w:val="24"/>
        </w:rPr>
        <w:t>,</w:t>
      </w:r>
      <w:r w:rsidR="0053448C" w:rsidRPr="006D3D2E">
        <w:rPr>
          <w:rFonts w:ascii="Times New Roman" w:hAnsi="Times New Roman" w:cs="Times New Roman"/>
          <w:sz w:val="24"/>
          <w:szCs w:val="24"/>
        </w:rPr>
        <w:t xml:space="preserve"> organisational</w:t>
      </w:r>
      <w:r w:rsidRPr="006D3D2E">
        <w:rPr>
          <w:rFonts w:ascii="Times New Roman" w:hAnsi="Times New Roman" w:cs="Times New Roman"/>
          <w:sz w:val="24"/>
          <w:szCs w:val="24"/>
        </w:rPr>
        <w:t xml:space="preserve"> climate and employee turnover.  </w:t>
      </w:r>
    </w:p>
    <w:p w:rsidR="009468D6" w:rsidRPr="006D3D2E" w:rsidRDefault="009468D6" w:rsidP="005E154E">
      <w:pPr>
        <w:spacing w:after="0" w:line="480" w:lineRule="auto"/>
        <w:rPr>
          <w:rFonts w:ascii="Times New Roman" w:hAnsi="Times New Roman" w:cs="Times New Roman"/>
          <w:sz w:val="24"/>
          <w:szCs w:val="24"/>
        </w:rPr>
      </w:pPr>
    </w:p>
    <w:p w:rsidR="009468D6" w:rsidRPr="006D3D2E" w:rsidRDefault="009468D6"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This paper contributes to empirical work on virtue at the organisational level by examining the potential for </w:t>
      </w:r>
      <w:r w:rsidR="00B34EA0" w:rsidRPr="006D3D2E">
        <w:rPr>
          <w:rFonts w:ascii="Times New Roman" w:hAnsi="Times New Roman" w:cs="Times New Roman"/>
          <w:sz w:val="24"/>
          <w:szCs w:val="24"/>
        </w:rPr>
        <w:t>Organisational V</w:t>
      </w:r>
      <w:r w:rsidRPr="006D3D2E">
        <w:rPr>
          <w:rFonts w:ascii="Times New Roman" w:hAnsi="Times New Roman" w:cs="Times New Roman"/>
          <w:sz w:val="24"/>
          <w:szCs w:val="24"/>
        </w:rPr>
        <w:t xml:space="preserve">irtue </w:t>
      </w:r>
      <w:r w:rsidR="00480CF0" w:rsidRPr="006D3D2E">
        <w:rPr>
          <w:rFonts w:ascii="Times New Roman" w:hAnsi="Times New Roman" w:cs="Times New Roman"/>
          <w:sz w:val="24"/>
          <w:szCs w:val="24"/>
        </w:rPr>
        <w:t xml:space="preserve">(OV) </w:t>
      </w:r>
      <w:r w:rsidR="00B34EA0" w:rsidRPr="006D3D2E">
        <w:rPr>
          <w:rFonts w:ascii="Times New Roman" w:hAnsi="Times New Roman" w:cs="Times New Roman"/>
          <w:sz w:val="24"/>
          <w:szCs w:val="24"/>
        </w:rPr>
        <w:t xml:space="preserve">to </w:t>
      </w:r>
      <w:r w:rsidR="00B50CE7">
        <w:rPr>
          <w:rFonts w:ascii="Times New Roman" w:hAnsi="Times New Roman" w:cs="Times New Roman"/>
          <w:sz w:val="24"/>
          <w:szCs w:val="24"/>
        </w:rPr>
        <w:t xml:space="preserve">increase the propensity for people to act ethically.  In particular, it examines the potential for OV to </w:t>
      </w:r>
      <w:r w:rsidR="00B34EA0" w:rsidRPr="006D3D2E">
        <w:rPr>
          <w:rFonts w:ascii="Times New Roman" w:hAnsi="Times New Roman" w:cs="Times New Roman"/>
          <w:sz w:val="24"/>
          <w:szCs w:val="24"/>
        </w:rPr>
        <w:t>support higher levels of Moral A</w:t>
      </w:r>
      <w:r w:rsidRPr="006D3D2E">
        <w:rPr>
          <w:rFonts w:ascii="Times New Roman" w:hAnsi="Times New Roman" w:cs="Times New Roman"/>
          <w:sz w:val="24"/>
          <w:szCs w:val="24"/>
        </w:rPr>
        <w:t>ttentiveness</w:t>
      </w:r>
      <w:r w:rsidR="00480CF0" w:rsidRPr="006D3D2E">
        <w:rPr>
          <w:rFonts w:ascii="Times New Roman" w:hAnsi="Times New Roman" w:cs="Times New Roman"/>
          <w:sz w:val="24"/>
          <w:szCs w:val="24"/>
        </w:rPr>
        <w:t xml:space="preserve"> (MA)</w:t>
      </w:r>
      <w:r w:rsidRPr="006D3D2E">
        <w:rPr>
          <w:rFonts w:ascii="Times New Roman" w:hAnsi="Times New Roman" w:cs="Times New Roman"/>
          <w:sz w:val="24"/>
          <w:szCs w:val="24"/>
        </w:rPr>
        <w:t xml:space="preserve"> and, in turn, </w:t>
      </w:r>
      <w:r w:rsidR="00B34EA0" w:rsidRPr="006D3D2E">
        <w:rPr>
          <w:rFonts w:ascii="Times New Roman" w:hAnsi="Times New Roman" w:cs="Times New Roman"/>
          <w:sz w:val="24"/>
          <w:szCs w:val="24"/>
        </w:rPr>
        <w:t>positive Perceptions of the R</w:t>
      </w:r>
      <w:r w:rsidR="0053448C" w:rsidRPr="006D3D2E">
        <w:rPr>
          <w:rFonts w:ascii="Times New Roman" w:hAnsi="Times New Roman" w:cs="Times New Roman"/>
          <w:sz w:val="24"/>
          <w:szCs w:val="24"/>
        </w:rPr>
        <w:t>ole of</w:t>
      </w:r>
      <w:r w:rsidR="00B34EA0" w:rsidRPr="006D3D2E">
        <w:rPr>
          <w:rFonts w:ascii="Times New Roman" w:hAnsi="Times New Roman" w:cs="Times New Roman"/>
          <w:sz w:val="24"/>
          <w:szCs w:val="24"/>
        </w:rPr>
        <w:t xml:space="preserve"> Ethics and Social R</w:t>
      </w:r>
      <w:r w:rsidRPr="006D3D2E">
        <w:rPr>
          <w:rFonts w:ascii="Times New Roman" w:hAnsi="Times New Roman" w:cs="Times New Roman"/>
          <w:sz w:val="24"/>
          <w:szCs w:val="24"/>
        </w:rPr>
        <w:t>esponsibility in creating organisational effectiveness</w:t>
      </w:r>
      <w:r w:rsidR="00480CF0" w:rsidRPr="006D3D2E">
        <w:rPr>
          <w:rFonts w:ascii="Times New Roman" w:hAnsi="Times New Roman" w:cs="Times New Roman"/>
          <w:sz w:val="24"/>
          <w:szCs w:val="24"/>
        </w:rPr>
        <w:t xml:space="preserve"> (PRESOR)</w:t>
      </w:r>
      <w:r w:rsidRPr="006D3D2E">
        <w:rPr>
          <w:rFonts w:ascii="Times New Roman" w:hAnsi="Times New Roman" w:cs="Times New Roman"/>
          <w:sz w:val="24"/>
          <w:szCs w:val="24"/>
        </w:rPr>
        <w:t xml:space="preserve">.  </w:t>
      </w:r>
    </w:p>
    <w:p w:rsidR="009468D6" w:rsidRPr="006D3D2E" w:rsidRDefault="009468D6" w:rsidP="005E154E">
      <w:pPr>
        <w:spacing w:after="0" w:line="480" w:lineRule="auto"/>
        <w:rPr>
          <w:rFonts w:ascii="Times New Roman" w:hAnsi="Times New Roman" w:cs="Times New Roman"/>
          <w:sz w:val="24"/>
          <w:szCs w:val="24"/>
        </w:rPr>
      </w:pPr>
    </w:p>
    <w:p w:rsidR="009468D6" w:rsidRPr="006D3D2E" w:rsidRDefault="009468D6" w:rsidP="005E154E">
      <w:pPr>
        <w:tabs>
          <w:tab w:val="left" w:pos="2055"/>
        </w:tabs>
        <w:spacing w:after="0" w:line="480" w:lineRule="auto"/>
        <w:rPr>
          <w:rFonts w:ascii="Times New Roman" w:hAnsi="Times New Roman" w:cs="Times New Roman"/>
          <w:b/>
          <w:sz w:val="24"/>
          <w:szCs w:val="24"/>
        </w:rPr>
      </w:pPr>
      <w:r w:rsidRPr="006D3D2E">
        <w:rPr>
          <w:rFonts w:ascii="Times New Roman" w:hAnsi="Times New Roman" w:cs="Times New Roman"/>
          <w:sz w:val="24"/>
          <w:szCs w:val="24"/>
        </w:rPr>
        <w:t xml:space="preserve">The paper starts by examining the field of ‘Organisational Virtue’ and how it is defined and measured in this study.  It continues to examine ‘The Impact of Organisational Virtue on the Potential for Ethical Business Practice’ and how OV interacts with </w:t>
      </w:r>
      <w:r w:rsidR="00280DF0" w:rsidRPr="006D3D2E">
        <w:rPr>
          <w:rFonts w:ascii="Times New Roman" w:hAnsi="Times New Roman" w:cs="Times New Roman"/>
          <w:sz w:val="24"/>
          <w:szCs w:val="24"/>
        </w:rPr>
        <w:t>MA</w:t>
      </w:r>
      <w:r w:rsidRPr="006D3D2E">
        <w:rPr>
          <w:rFonts w:ascii="Times New Roman" w:hAnsi="Times New Roman" w:cs="Times New Roman"/>
          <w:sz w:val="24"/>
          <w:szCs w:val="24"/>
        </w:rPr>
        <w:t xml:space="preserve"> and </w:t>
      </w:r>
      <w:r w:rsidR="00B34EA0" w:rsidRPr="006D3D2E">
        <w:rPr>
          <w:rFonts w:ascii="Times New Roman" w:hAnsi="Times New Roman" w:cs="Times New Roman"/>
          <w:sz w:val="24"/>
          <w:szCs w:val="24"/>
        </w:rPr>
        <w:t>PRESOR</w:t>
      </w:r>
      <w:r w:rsidRPr="006D3D2E">
        <w:rPr>
          <w:rFonts w:ascii="Times New Roman" w:hAnsi="Times New Roman" w:cs="Times New Roman"/>
          <w:sz w:val="24"/>
          <w:szCs w:val="24"/>
        </w:rPr>
        <w:t>.  This is followed by the ‘Method’ of the study and subsequently ‘Factor Analysis’</w:t>
      </w:r>
      <w:r w:rsidR="00C94DE6" w:rsidRPr="006D3D2E">
        <w:rPr>
          <w:rFonts w:ascii="Times New Roman" w:hAnsi="Times New Roman" w:cs="Times New Roman"/>
          <w:sz w:val="24"/>
          <w:szCs w:val="24"/>
        </w:rPr>
        <w:t xml:space="preserve"> that is used to identify dimensions in the scales and set hypotheses</w:t>
      </w:r>
      <w:r w:rsidRPr="006D3D2E">
        <w:rPr>
          <w:rFonts w:ascii="Times New Roman" w:hAnsi="Times New Roman" w:cs="Times New Roman"/>
          <w:sz w:val="24"/>
          <w:szCs w:val="24"/>
        </w:rPr>
        <w:t xml:space="preserve">.  This allows the study to move on to </w:t>
      </w:r>
      <w:r w:rsidR="00C94DE6" w:rsidRPr="006D3D2E">
        <w:rPr>
          <w:rFonts w:ascii="Times New Roman" w:hAnsi="Times New Roman" w:cs="Times New Roman"/>
          <w:sz w:val="24"/>
          <w:szCs w:val="24"/>
        </w:rPr>
        <w:t>the ‘Results’</w:t>
      </w:r>
      <w:r w:rsidRPr="006D3D2E">
        <w:rPr>
          <w:rFonts w:ascii="Times New Roman" w:hAnsi="Times New Roman" w:cs="Times New Roman"/>
          <w:sz w:val="24"/>
          <w:szCs w:val="24"/>
        </w:rPr>
        <w:t>.  Finally, in the ‘Discussion</w:t>
      </w:r>
      <w:r w:rsidR="0053448C" w:rsidRPr="006D3D2E">
        <w:rPr>
          <w:rFonts w:ascii="Times New Roman" w:hAnsi="Times New Roman" w:cs="Times New Roman"/>
          <w:sz w:val="24"/>
          <w:szCs w:val="24"/>
        </w:rPr>
        <w:t>’</w:t>
      </w:r>
      <w:r w:rsidRPr="006D3D2E">
        <w:rPr>
          <w:rFonts w:ascii="Times New Roman" w:hAnsi="Times New Roman" w:cs="Times New Roman"/>
          <w:sz w:val="24"/>
          <w:szCs w:val="24"/>
        </w:rPr>
        <w:t xml:space="preserve"> and </w:t>
      </w:r>
      <w:r w:rsidR="0053448C" w:rsidRPr="006D3D2E">
        <w:rPr>
          <w:rFonts w:ascii="Times New Roman" w:hAnsi="Times New Roman" w:cs="Times New Roman"/>
          <w:sz w:val="24"/>
          <w:szCs w:val="24"/>
        </w:rPr>
        <w:t>‘</w:t>
      </w:r>
      <w:r w:rsidRPr="006D3D2E">
        <w:rPr>
          <w:rFonts w:ascii="Times New Roman" w:hAnsi="Times New Roman" w:cs="Times New Roman"/>
          <w:sz w:val="24"/>
          <w:szCs w:val="24"/>
        </w:rPr>
        <w:t xml:space="preserve">Conclusions’ the implications of the results for practice and future research are discussed.  </w:t>
      </w:r>
    </w:p>
    <w:p w:rsidR="009468D6" w:rsidRPr="006D3D2E" w:rsidRDefault="009468D6" w:rsidP="005E154E">
      <w:pPr>
        <w:spacing w:after="0" w:line="480" w:lineRule="auto"/>
        <w:rPr>
          <w:rFonts w:ascii="Times New Roman" w:hAnsi="Times New Roman" w:cs="Times New Roman"/>
          <w:b/>
          <w:sz w:val="24"/>
          <w:szCs w:val="24"/>
        </w:rPr>
      </w:pPr>
    </w:p>
    <w:p w:rsidR="009468D6" w:rsidRPr="006D3D2E" w:rsidRDefault="009468D6" w:rsidP="005E154E">
      <w:pPr>
        <w:spacing w:after="0" w:line="480" w:lineRule="auto"/>
        <w:rPr>
          <w:rFonts w:ascii="Times New Roman" w:hAnsi="Times New Roman" w:cs="Times New Roman"/>
          <w:sz w:val="24"/>
          <w:szCs w:val="24"/>
        </w:rPr>
      </w:pPr>
    </w:p>
    <w:p w:rsidR="0032491F" w:rsidRPr="006D3D2E" w:rsidRDefault="0032491F" w:rsidP="005E154E">
      <w:pPr>
        <w:spacing w:after="0" w:line="480" w:lineRule="auto"/>
        <w:rPr>
          <w:rFonts w:ascii="Times New Roman" w:hAnsi="Times New Roman" w:cs="Times New Roman"/>
          <w:b/>
          <w:sz w:val="24"/>
          <w:szCs w:val="24"/>
        </w:rPr>
      </w:pPr>
      <w:r w:rsidRPr="006D3D2E">
        <w:rPr>
          <w:rFonts w:ascii="Times New Roman" w:hAnsi="Times New Roman" w:cs="Times New Roman"/>
          <w:b/>
          <w:sz w:val="24"/>
          <w:szCs w:val="24"/>
        </w:rPr>
        <w:t>Organisational Virtue</w:t>
      </w:r>
    </w:p>
    <w:p w:rsidR="0032491F" w:rsidRPr="006D3D2E" w:rsidRDefault="0032491F" w:rsidP="005E154E">
      <w:pPr>
        <w:spacing w:after="0" w:line="480" w:lineRule="auto"/>
        <w:rPr>
          <w:rFonts w:ascii="Times New Roman" w:hAnsi="Times New Roman" w:cs="Times New Roman"/>
          <w:sz w:val="24"/>
          <w:szCs w:val="24"/>
        </w:rPr>
      </w:pPr>
    </w:p>
    <w:p w:rsidR="005958FA" w:rsidRPr="006D3D2E" w:rsidRDefault="005958FA"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lastRenderedPageBreak/>
        <w:t xml:space="preserve">The nature of </w:t>
      </w:r>
      <w:r w:rsidR="00480CF0" w:rsidRPr="006D3D2E">
        <w:rPr>
          <w:rFonts w:ascii="Times New Roman" w:hAnsi="Times New Roman" w:cs="Times New Roman"/>
          <w:sz w:val="24"/>
          <w:szCs w:val="24"/>
        </w:rPr>
        <w:t>OV</w:t>
      </w:r>
      <w:r w:rsidRPr="006D3D2E">
        <w:rPr>
          <w:rFonts w:ascii="Times New Roman" w:hAnsi="Times New Roman" w:cs="Times New Roman"/>
          <w:sz w:val="24"/>
          <w:szCs w:val="24"/>
        </w:rPr>
        <w:t xml:space="preserve"> is the subject of controversy</w:t>
      </w:r>
      <w:r w:rsidR="001B18DB" w:rsidRPr="006D3D2E">
        <w:rPr>
          <w:rFonts w:ascii="Times New Roman" w:hAnsi="Times New Roman" w:cs="Times New Roman"/>
          <w:sz w:val="24"/>
          <w:szCs w:val="24"/>
        </w:rPr>
        <w:t xml:space="preserve"> (Bright et al.</w:t>
      </w:r>
      <w:r w:rsidR="009809A7" w:rsidRPr="006D3D2E">
        <w:rPr>
          <w:rFonts w:ascii="Times New Roman" w:hAnsi="Times New Roman" w:cs="Times New Roman"/>
          <w:sz w:val="24"/>
          <w:szCs w:val="24"/>
        </w:rPr>
        <w:t>,</w:t>
      </w:r>
      <w:r w:rsidR="001B18DB" w:rsidRPr="006D3D2E">
        <w:rPr>
          <w:rFonts w:ascii="Times New Roman" w:hAnsi="Times New Roman" w:cs="Times New Roman"/>
          <w:sz w:val="24"/>
          <w:szCs w:val="24"/>
        </w:rPr>
        <w:t xml:space="preserve"> 2014</w:t>
      </w:r>
      <w:r w:rsidR="008838A0" w:rsidRPr="006D3D2E">
        <w:rPr>
          <w:rFonts w:ascii="Times New Roman" w:hAnsi="Times New Roman" w:cs="Times New Roman"/>
          <w:sz w:val="24"/>
          <w:szCs w:val="24"/>
        </w:rPr>
        <w:t>;</w:t>
      </w:r>
      <w:r w:rsidR="001B18DB" w:rsidRPr="006D3D2E">
        <w:rPr>
          <w:rFonts w:ascii="Times New Roman" w:hAnsi="Times New Roman" w:cs="Times New Roman"/>
          <w:sz w:val="24"/>
          <w:szCs w:val="24"/>
        </w:rPr>
        <w:t xml:space="preserve"> Whetstone</w:t>
      </w:r>
      <w:r w:rsidR="009809A7" w:rsidRPr="006D3D2E">
        <w:rPr>
          <w:rFonts w:ascii="Times New Roman" w:hAnsi="Times New Roman" w:cs="Times New Roman"/>
          <w:sz w:val="24"/>
          <w:szCs w:val="24"/>
        </w:rPr>
        <w:t>,</w:t>
      </w:r>
      <w:r w:rsidR="001B18DB" w:rsidRPr="006D3D2E">
        <w:rPr>
          <w:rFonts w:ascii="Times New Roman" w:hAnsi="Times New Roman" w:cs="Times New Roman"/>
          <w:sz w:val="24"/>
          <w:szCs w:val="24"/>
        </w:rPr>
        <w:t xml:space="preserve"> 2005)</w:t>
      </w:r>
      <w:r w:rsidRPr="006D3D2E">
        <w:rPr>
          <w:rFonts w:ascii="Times New Roman" w:hAnsi="Times New Roman" w:cs="Times New Roman"/>
          <w:sz w:val="24"/>
          <w:szCs w:val="24"/>
        </w:rPr>
        <w:t xml:space="preserve">.  Whether organisations can act as independent moral entities, the nature of virtue </w:t>
      </w:r>
      <w:r w:rsidR="003D380A" w:rsidRPr="006D3D2E">
        <w:rPr>
          <w:rFonts w:ascii="Times New Roman" w:hAnsi="Times New Roman" w:cs="Times New Roman"/>
          <w:sz w:val="24"/>
          <w:szCs w:val="24"/>
        </w:rPr>
        <w:t>in</w:t>
      </w:r>
      <w:r w:rsidRPr="006D3D2E">
        <w:rPr>
          <w:rFonts w:ascii="Times New Roman" w:hAnsi="Times New Roman" w:cs="Times New Roman"/>
          <w:sz w:val="24"/>
          <w:szCs w:val="24"/>
        </w:rPr>
        <w:t xml:space="preserve"> organisations, and how virtue might be measured at the organisational level are each </w:t>
      </w:r>
      <w:r w:rsidR="0053448C" w:rsidRPr="006D3D2E">
        <w:rPr>
          <w:rFonts w:ascii="Times New Roman" w:hAnsi="Times New Roman" w:cs="Times New Roman"/>
          <w:sz w:val="24"/>
          <w:szCs w:val="24"/>
        </w:rPr>
        <w:t>the subject of</w:t>
      </w:r>
      <w:r w:rsidRPr="006D3D2E">
        <w:rPr>
          <w:rFonts w:ascii="Times New Roman" w:hAnsi="Times New Roman" w:cs="Times New Roman"/>
          <w:sz w:val="24"/>
          <w:szCs w:val="24"/>
        </w:rPr>
        <w:t xml:space="preserve"> argument.  Whilst it is outside the scope of this paper to further these debates in any substantial way</w:t>
      </w:r>
      <w:r w:rsidR="004C1D60">
        <w:rPr>
          <w:rFonts w:ascii="Times New Roman" w:hAnsi="Times New Roman" w:cs="Times New Roman"/>
          <w:sz w:val="24"/>
          <w:szCs w:val="24"/>
        </w:rPr>
        <w:t>,</w:t>
      </w:r>
      <w:r w:rsidRPr="006D3D2E">
        <w:rPr>
          <w:rFonts w:ascii="Times New Roman" w:hAnsi="Times New Roman" w:cs="Times New Roman"/>
          <w:sz w:val="24"/>
          <w:szCs w:val="24"/>
        </w:rPr>
        <w:t xml:space="preserve"> it is important </w:t>
      </w:r>
      <w:r w:rsidR="001B18DB" w:rsidRPr="006D3D2E">
        <w:rPr>
          <w:rFonts w:ascii="Times New Roman" w:hAnsi="Times New Roman" w:cs="Times New Roman"/>
          <w:sz w:val="24"/>
          <w:szCs w:val="24"/>
        </w:rPr>
        <w:t>to</w:t>
      </w:r>
      <w:r w:rsidRPr="006D3D2E">
        <w:rPr>
          <w:rFonts w:ascii="Times New Roman" w:hAnsi="Times New Roman" w:cs="Times New Roman"/>
          <w:sz w:val="24"/>
          <w:szCs w:val="24"/>
        </w:rPr>
        <w:t xml:space="preserve"> clarify the </w:t>
      </w:r>
      <w:r w:rsidR="00C45864" w:rsidRPr="006D3D2E">
        <w:rPr>
          <w:rFonts w:ascii="Times New Roman" w:hAnsi="Times New Roman" w:cs="Times New Roman"/>
          <w:sz w:val="24"/>
          <w:szCs w:val="24"/>
        </w:rPr>
        <w:t>concepts as they inform the model underpinning</w:t>
      </w:r>
      <w:r w:rsidRPr="006D3D2E">
        <w:rPr>
          <w:rFonts w:ascii="Times New Roman" w:hAnsi="Times New Roman" w:cs="Times New Roman"/>
          <w:sz w:val="24"/>
          <w:szCs w:val="24"/>
        </w:rPr>
        <w:t xml:space="preserve"> this </w:t>
      </w:r>
      <w:r w:rsidR="00477617" w:rsidRPr="006D3D2E">
        <w:rPr>
          <w:rFonts w:ascii="Times New Roman" w:hAnsi="Times New Roman" w:cs="Times New Roman"/>
          <w:sz w:val="24"/>
          <w:szCs w:val="24"/>
        </w:rPr>
        <w:t xml:space="preserve">empirical </w:t>
      </w:r>
      <w:r w:rsidRPr="006D3D2E">
        <w:rPr>
          <w:rFonts w:ascii="Times New Roman" w:hAnsi="Times New Roman" w:cs="Times New Roman"/>
          <w:sz w:val="24"/>
          <w:szCs w:val="24"/>
        </w:rPr>
        <w:t xml:space="preserve">study.  </w:t>
      </w:r>
    </w:p>
    <w:p w:rsidR="001B18DB" w:rsidRPr="006D3D2E" w:rsidRDefault="001B18DB" w:rsidP="005E154E">
      <w:pPr>
        <w:spacing w:after="0" w:line="480" w:lineRule="auto"/>
        <w:rPr>
          <w:rFonts w:ascii="Times New Roman" w:hAnsi="Times New Roman" w:cs="Times New Roman"/>
          <w:sz w:val="24"/>
          <w:szCs w:val="24"/>
        </w:rPr>
      </w:pPr>
    </w:p>
    <w:p w:rsidR="008E797B" w:rsidRPr="006D3D2E" w:rsidRDefault="008E797B" w:rsidP="005E154E">
      <w:pPr>
        <w:spacing w:after="0" w:line="480" w:lineRule="auto"/>
        <w:rPr>
          <w:rFonts w:ascii="Times New Roman" w:hAnsi="Times New Roman" w:cs="Times New Roman"/>
          <w:sz w:val="24"/>
          <w:szCs w:val="24"/>
        </w:rPr>
      </w:pPr>
    </w:p>
    <w:p w:rsidR="008E797B" w:rsidRPr="006D3D2E" w:rsidRDefault="008E797B" w:rsidP="005E154E">
      <w:pPr>
        <w:spacing w:after="0" w:line="480" w:lineRule="auto"/>
        <w:rPr>
          <w:rFonts w:ascii="Times New Roman" w:hAnsi="Times New Roman" w:cs="Times New Roman"/>
          <w:b/>
          <w:i/>
          <w:sz w:val="24"/>
          <w:szCs w:val="24"/>
        </w:rPr>
      </w:pPr>
      <w:r w:rsidRPr="006D3D2E">
        <w:rPr>
          <w:rFonts w:ascii="Times New Roman" w:hAnsi="Times New Roman" w:cs="Times New Roman"/>
          <w:b/>
          <w:i/>
          <w:sz w:val="24"/>
          <w:szCs w:val="24"/>
        </w:rPr>
        <w:t>Organisations as Moral Entities</w:t>
      </w:r>
    </w:p>
    <w:p w:rsidR="008E797B" w:rsidRPr="006D3D2E" w:rsidRDefault="008E797B" w:rsidP="005E154E">
      <w:pPr>
        <w:spacing w:after="0" w:line="480" w:lineRule="auto"/>
        <w:rPr>
          <w:rFonts w:ascii="Times New Roman" w:hAnsi="Times New Roman" w:cs="Times New Roman"/>
          <w:sz w:val="24"/>
          <w:szCs w:val="24"/>
        </w:rPr>
      </w:pPr>
    </w:p>
    <w:p w:rsidR="002F36B9" w:rsidRPr="006D3D2E" w:rsidRDefault="001B18DB"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The debate about whether organisation</w:t>
      </w:r>
      <w:r w:rsidR="003D380A" w:rsidRPr="006D3D2E">
        <w:rPr>
          <w:rFonts w:ascii="Times New Roman" w:hAnsi="Times New Roman" w:cs="Times New Roman"/>
          <w:sz w:val="24"/>
          <w:szCs w:val="24"/>
        </w:rPr>
        <w:t>s</w:t>
      </w:r>
      <w:r w:rsidRPr="006D3D2E">
        <w:rPr>
          <w:rFonts w:ascii="Times New Roman" w:hAnsi="Times New Roman" w:cs="Times New Roman"/>
          <w:sz w:val="24"/>
          <w:szCs w:val="24"/>
        </w:rPr>
        <w:t xml:space="preserve"> can have moral responsibility and act as independent moral actors is well </w:t>
      </w:r>
      <w:r w:rsidR="00C97DAA" w:rsidRPr="006D3D2E">
        <w:rPr>
          <w:rFonts w:ascii="Times New Roman" w:hAnsi="Times New Roman" w:cs="Times New Roman"/>
          <w:sz w:val="24"/>
          <w:szCs w:val="24"/>
        </w:rPr>
        <w:t>rehearsed</w:t>
      </w:r>
      <w:r w:rsidR="008838A0" w:rsidRPr="006D3D2E">
        <w:rPr>
          <w:rFonts w:ascii="Times New Roman" w:hAnsi="Times New Roman" w:cs="Times New Roman"/>
          <w:sz w:val="24"/>
          <w:szCs w:val="24"/>
        </w:rPr>
        <w:t xml:space="preserve">.  French (1979, </w:t>
      </w:r>
      <w:r w:rsidRPr="006D3D2E">
        <w:rPr>
          <w:rFonts w:ascii="Times New Roman" w:hAnsi="Times New Roman" w:cs="Times New Roman"/>
          <w:sz w:val="24"/>
          <w:szCs w:val="24"/>
        </w:rPr>
        <w:t xml:space="preserve">1984) </w:t>
      </w:r>
      <w:r w:rsidR="00B31A27" w:rsidRPr="006D3D2E">
        <w:rPr>
          <w:rFonts w:ascii="Times New Roman" w:hAnsi="Times New Roman" w:cs="Times New Roman"/>
          <w:sz w:val="24"/>
          <w:szCs w:val="24"/>
        </w:rPr>
        <w:t>and Pruzan (2001)</w:t>
      </w:r>
      <w:r w:rsidRPr="006D3D2E">
        <w:rPr>
          <w:rFonts w:ascii="Times New Roman" w:hAnsi="Times New Roman" w:cs="Times New Roman"/>
          <w:sz w:val="24"/>
          <w:szCs w:val="24"/>
        </w:rPr>
        <w:t xml:space="preserve"> put the case for the corporation as a moral actor arguing that because they have structures, policies and practices that are independent of any one individual</w:t>
      </w:r>
      <w:r w:rsidR="00932EDE" w:rsidRPr="006D3D2E">
        <w:rPr>
          <w:rFonts w:ascii="Times New Roman" w:hAnsi="Times New Roman" w:cs="Times New Roman"/>
          <w:sz w:val="24"/>
          <w:szCs w:val="24"/>
        </w:rPr>
        <w:t xml:space="preserve"> they assume a moral responsibility</w:t>
      </w:r>
      <w:r w:rsidRPr="006D3D2E">
        <w:rPr>
          <w:rFonts w:ascii="Times New Roman" w:hAnsi="Times New Roman" w:cs="Times New Roman"/>
          <w:sz w:val="24"/>
          <w:szCs w:val="24"/>
        </w:rPr>
        <w:t xml:space="preserve">.  </w:t>
      </w:r>
      <w:r w:rsidR="00C97DAA" w:rsidRPr="006D3D2E">
        <w:rPr>
          <w:rFonts w:ascii="Times New Roman" w:hAnsi="Times New Roman" w:cs="Times New Roman"/>
          <w:sz w:val="24"/>
          <w:szCs w:val="24"/>
        </w:rPr>
        <w:t xml:space="preserve">Velasquez (2003) argues against this collectivist position </w:t>
      </w:r>
      <w:r w:rsidR="00BC0E2C" w:rsidRPr="006D3D2E">
        <w:rPr>
          <w:rFonts w:ascii="Times New Roman" w:hAnsi="Times New Roman" w:cs="Times New Roman"/>
          <w:sz w:val="24"/>
          <w:szCs w:val="24"/>
        </w:rPr>
        <w:t>putting the case</w:t>
      </w:r>
      <w:r w:rsidR="00C97DAA" w:rsidRPr="006D3D2E">
        <w:rPr>
          <w:rFonts w:ascii="Times New Roman" w:hAnsi="Times New Roman" w:cs="Times New Roman"/>
          <w:sz w:val="24"/>
          <w:szCs w:val="24"/>
        </w:rPr>
        <w:t xml:space="preserve"> that </w:t>
      </w:r>
      <w:r w:rsidR="00412C15" w:rsidRPr="006D3D2E">
        <w:rPr>
          <w:rFonts w:ascii="Times New Roman" w:hAnsi="Times New Roman" w:cs="Times New Roman"/>
          <w:sz w:val="24"/>
          <w:szCs w:val="24"/>
        </w:rPr>
        <w:t xml:space="preserve">a </w:t>
      </w:r>
      <w:r w:rsidR="00C97DAA" w:rsidRPr="006D3D2E">
        <w:rPr>
          <w:rFonts w:ascii="Times New Roman" w:hAnsi="Times New Roman" w:cs="Times New Roman"/>
          <w:sz w:val="24"/>
          <w:szCs w:val="24"/>
        </w:rPr>
        <w:t>business cannot be</w:t>
      </w:r>
      <w:r w:rsidR="00B34EA0" w:rsidRPr="006D3D2E">
        <w:rPr>
          <w:rFonts w:ascii="Times New Roman" w:hAnsi="Times New Roman" w:cs="Times New Roman"/>
          <w:sz w:val="24"/>
          <w:szCs w:val="24"/>
        </w:rPr>
        <w:t xml:space="preserve"> an</w:t>
      </w:r>
      <w:r w:rsidR="00C97DAA" w:rsidRPr="006D3D2E">
        <w:rPr>
          <w:rFonts w:ascii="Times New Roman" w:hAnsi="Times New Roman" w:cs="Times New Roman"/>
          <w:sz w:val="24"/>
          <w:szCs w:val="24"/>
        </w:rPr>
        <w:t xml:space="preserve"> ontologically autonomous moral agent independent from its members.  Buchholz and Rosenthal (2006) argue that both collectivist and individualist views of corporate moral agency are faulty, favouring a view that supports moral agency through organisational community.  </w:t>
      </w:r>
      <w:r w:rsidR="00FD59A8" w:rsidRPr="006D3D2E">
        <w:rPr>
          <w:rFonts w:ascii="Times New Roman" w:hAnsi="Times New Roman" w:cs="Times New Roman"/>
          <w:sz w:val="24"/>
          <w:szCs w:val="24"/>
        </w:rPr>
        <w:t xml:space="preserve">Each of these positions are reflected in Bright et al.’s (2014) distinction between organisations as </w:t>
      </w:r>
      <w:r w:rsidR="002F36B9" w:rsidRPr="006D3D2E">
        <w:rPr>
          <w:rFonts w:ascii="Times New Roman" w:hAnsi="Times New Roman" w:cs="Times New Roman"/>
          <w:sz w:val="24"/>
          <w:szCs w:val="24"/>
        </w:rPr>
        <w:t xml:space="preserve"> ‘intrinsic’ where the organisation is seen as a unified organism that is virtuous in itself,  </w:t>
      </w:r>
      <w:r w:rsidR="00FD59A8" w:rsidRPr="006D3D2E">
        <w:rPr>
          <w:rFonts w:ascii="Times New Roman" w:hAnsi="Times New Roman" w:cs="Times New Roman"/>
          <w:sz w:val="24"/>
          <w:szCs w:val="24"/>
        </w:rPr>
        <w:t xml:space="preserve">a ‘container’ for individual virtue, </w:t>
      </w:r>
      <w:r w:rsidR="002F36B9" w:rsidRPr="006D3D2E">
        <w:rPr>
          <w:rFonts w:ascii="Times New Roman" w:hAnsi="Times New Roman" w:cs="Times New Roman"/>
          <w:sz w:val="24"/>
          <w:szCs w:val="24"/>
        </w:rPr>
        <w:t xml:space="preserve">or a </w:t>
      </w:r>
      <w:r w:rsidR="00FD59A8" w:rsidRPr="006D3D2E">
        <w:rPr>
          <w:rFonts w:ascii="Times New Roman" w:hAnsi="Times New Roman" w:cs="Times New Roman"/>
          <w:sz w:val="24"/>
          <w:szCs w:val="24"/>
        </w:rPr>
        <w:t xml:space="preserve">context for ‘synergy’ where they act as a </w:t>
      </w:r>
      <w:r w:rsidR="002F36B9" w:rsidRPr="006D3D2E">
        <w:rPr>
          <w:rFonts w:ascii="Times New Roman" w:hAnsi="Times New Roman" w:cs="Times New Roman"/>
          <w:sz w:val="24"/>
          <w:szCs w:val="24"/>
        </w:rPr>
        <w:t>catalyst</w:t>
      </w:r>
      <w:r w:rsidR="00FD59A8" w:rsidRPr="006D3D2E">
        <w:rPr>
          <w:rFonts w:ascii="Times New Roman" w:hAnsi="Times New Roman" w:cs="Times New Roman"/>
          <w:sz w:val="24"/>
          <w:szCs w:val="24"/>
        </w:rPr>
        <w:t xml:space="preserve"> for both </w:t>
      </w:r>
      <w:r w:rsidR="002F36B9" w:rsidRPr="006D3D2E">
        <w:rPr>
          <w:rFonts w:ascii="Times New Roman" w:hAnsi="Times New Roman" w:cs="Times New Roman"/>
          <w:sz w:val="24"/>
          <w:szCs w:val="24"/>
        </w:rPr>
        <w:t>individual and c</w:t>
      </w:r>
      <w:r w:rsidR="00FD59A8" w:rsidRPr="006D3D2E">
        <w:rPr>
          <w:rFonts w:ascii="Times New Roman" w:hAnsi="Times New Roman" w:cs="Times New Roman"/>
          <w:sz w:val="24"/>
          <w:szCs w:val="24"/>
        </w:rPr>
        <w:t>ollective</w:t>
      </w:r>
      <w:r w:rsidR="002F36B9" w:rsidRPr="006D3D2E">
        <w:rPr>
          <w:rFonts w:ascii="Times New Roman" w:hAnsi="Times New Roman" w:cs="Times New Roman"/>
          <w:sz w:val="24"/>
          <w:szCs w:val="24"/>
        </w:rPr>
        <w:t xml:space="preserve"> virtues</w:t>
      </w:r>
      <w:r w:rsidR="00FD59A8" w:rsidRPr="006D3D2E">
        <w:rPr>
          <w:rFonts w:ascii="Times New Roman" w:hAnsi="Times New Roman" w:cs="Times New Roman"/>
          <w:sz w:val="24"/>
          <w:szCs w:val="24"/>
        </w:rPr>
        <w:t xml:space="preserve">.  </w:t>
      </w:r>
    </w:p>
    <w:p w:rsidR="002F36B9" w:rsidRPr="006D3D2E" w:rsidRDefault="002F36B9" w:rsidP="005E154E">
      <w:pPr>
        <w:spacing w:after="0" w:line="480" w:lineRule="auto"/>
        <w:rPr>
          <w:rFonts w:ascii="Times New Roman" w:hAnsi="Times New Roman" w:cs="Times New Roman"/>
          <w:sz w:val="24"/>
          <w:szCs w:val="24"/>
        </w:rPr>
      </w:pPr>
    </w:p>
    <w:p w:rsidR="0065001F" w:rsidRPr="006D3D2E" w:rsidRDefault="002F36B9"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Whilst not wanting to pass judgement on the potential for organisations </w:t>
      </w:r>
      <w:r w:rsidR="00B34EA0" w:rsidRPr="006D3D2E">
        <w:rPr>
          <w:rFonts w:ascii="Times New Roman" w:hAnsi="Times New Roman" w:cs="Times New Roman"/>
          <w:sz w:val="24"/>
          <w:szCs w:val="24"/>
        </w:rPr>
        <w:t xml:space="preserve">to </w:t>
      </w:r>
      <w:r w:rsidRPr="006D3D2E">
        <w:rPr>
          <w:rFonts w:ascii="Times New Roman" w:hAnsi="Times New Roman" w:cs="Times New Roman"/>
          <w:sz w:val="24"/>
          <w:szCs w:val="24"/>
        </w:rPr>
        <w:t xml:space="preserve">act as independent moral entities, </w:t>
      </w:r>
      <w:r w:rsidR="00FD59A8" w:rsidRPr="006D3D2E">
        <w:rPr>
          <w:rFonts w:ascii="Times New Roman" w:hAnsi="Times New Roman" w:cs="Times New Roman"/>
          <w:sz w:val="24"/>
          <w:szCs w:val="24"/>
        </w:rPr>
        <w:t xml:space="preserve">this study </w:t>
      </w:r>
      <w:r w:rsidR="008E6E55" w:rsidRPr="006D3D2E">
        <w:rPr>
          <w:rFonts w:ascii="Times New Roman" w:hAnsi="Times New Roman" w:cs="Times New Roman"/>
          <w:sz w:val="24"/>
          <w:szCs w:val="24"/>
        </w:rPr>
        <w:t xml:space="preserve">operates in the context of Bright et al.’s (2014) synergy hypothesis.  </w:t>
      </w:r>
      <w:r w:rsidR="008E6E55" w:rsidRPr="006D3D2E">
        <w:rPr>
          <w:rFonts w:ascii="Times New Roman" w:hAnsi="Times New Roman" w:cs="Times New Roman"/>
          <w:sz w:val="24"/>
          <w:szCs w:val="24"/>
        </w:rPr>
        <w:lastRenderedPageBreak/>
        <w:t>It is accepted that</w:t>
      </w:r>
      <w:r w:rsidR="00FD59A8" w:rsidRPr="006D3D2E">
        <w:rPr>
          <w:rFonts w:ascii="Times New Roman" w:hAnsi="Times New Roman" w:cs="Times New Roman"/>
          <w:sz w:val="24"/>
          <w:szCs w:val="24"/>
        </w:rPr>
        <w:t xml:space="preserve"> </w:t>
      </w:r>
      <w:r w:rsidR="00306091" w:rsidRPr="006D3D2E">
        <w:rPr>
          <w:rFonts w:ascii="Times New Roman" w:hAnsi="Times New Roman" w:cs="Times New Roman"/>
          <w:sz w:val="24"/>
          <w:szCs w:val="24"/>
        </w:rPr>
        <w:t>organisations more often than not provide synergies that result in a sum that is greater than their constituent parts.  The structures, processes and context</w:t>
      </w:r>
      <w:r w:rsidR="0065001F" w:rsidRPr="006D3D2E">
        <w:rPr>
          <w:rFonts w:ascii="Times New Roman" w:hAnsi="Times New Roman" w:cs="Times New Roman"/>
          <w:sz w:val="24"/>
          <w:szCs w:val="24"/>
        </w:rPr>
        <w:t xml:space="preserve"> </w:t>
      </w:r>
      <w:r w:rsidR="00543182" w:rsidRPr="006D3D2E">
        <w:rPr>
          <w:rFonts w:ascii="Times New Roman" w:hAnsi="Times New Roman" w:cs="Times New Roman"/>
          <w:sz w:val="24"/>
          <w:szCs w:val="24"/>
        </w:rPr>
        <w:t xml:space="preserve">of community </w:t>
      </w:r>
      <w:r w:rsidR="0065001F" w:rsidRPr="006D3D2E">
        <w:rPr>
          <w:rFonts w:ascii="Times New Roman" w:hAnsi="Times New Roman" w:cs="Times New Roman"/>
          <w:sz w:val="24"/>
          <w:szCs w:val="24"/>
        </w:rPr>
        <w:t>that they provide</w:t>
      </w:r>
      <w:r w:rsidR="00306091" w:rsidRPr="006D3D2E">
        <w:rPr>
          <w:rFonts w:ascii="Times New Roman" w:hAnsi="Times New Roman" w:cs="Times New Roman"/>
          <w:sz w:val="24"/>
          <w:szCs w:val="24"/>
        </w:rPr>
        <w:t xml:space="preserve"> </w:t>
      </w:r>
      <w:r w:rsidR="00C4443A" w:rsidRPr="006D3D2E">
        <w:rPr>
          <w:rFonts w:ascii="Times New Roman" w:hAnsi="Times New Roman" w:cs="Times New Roman"/>
          <w:sz w:val="24"/>
          <w:szCs w:val="24"/>
        </w:rPr>
        <w:t>have the potential to create a surplus</w:t>
      </w:r>
      <w:r w:rsidR="00306091" w:rsidRPr="006D3D2E">
        <w:rPr>
          <w:rFonts w:ascii="Times New Roman" w:hAnsi="Times New Roman" w:cs="Times New Roman"/>
          <w:sz w:val="24"/>
          <w:szCs w:val="24"/>
        </w:rPr>
        <w:t xml:space="preserve"> of activity over and above that which would otherwise exist.  </w:t>
      </w:r>
      <w:r w:rsidR="00BC0E2C" w:rsidRPr="006D3D2E">
        <w:rPr>
          <w:rFonts w:ascii="Times New Roman" w:hAnsi="Times New Roman" w:cs="Times New Roman"/>
          <w:sz w:val="24"/>
          <w:szCs w:val="24"/>
        </w:rPr>
        <w:t>S</w:t>
      </w:r>
      <w:r w:rsidR="00306091" w:rsidRPr="006D3D2E">
        <w:rPr>
          <w:rFonts w:ascii="Times New Roman" w:hAnsi="Times New Roman" w:cs="Times New Roman"/>
          <w:sz w:val="24"/>
          <w:szCs w:val="24"/>
        </w:rPr>
        <w:t>ome of this surplus will be moral in nature</w:t>
      </w:r>
      <w:r w:rsidR="003D380A" w:rsidRPr="006D3D2E">
        <w:rPr>
          <w:rFonts w:ascii="Times New Roman" w:hAnsi="Times New Roman" w:cs="Times New Roman"/>
          <w:sz w:val="24"/>
          <w:szCs w:val="24"/>
        </w:rPr>
        <w:t xml:space="preserve"> and result from moral actions</w:t>
      </w:r>
      <w:r w:rsidR="00306091" w:rsidRPr="006D3D2E">
        <w:rPr>
          <w:rFonts w:ascii="Times New Roman" w:hAnsi="Times New Roman" w:cs="Times New Roman"/>
          <w:sz w:val="24"/>
          <w:szCs w:val="24"/>
        </w:rPr>
        <w:t xml:space="preserve">.  </w:t>
      </w:r>
    </w:p>
    <w:p w:rsidR="00306091" w:rsidRPr="006D3D2E" w:rsidRDefault="00306091" w:rsidP="005E154E">
      <w:pPr>
        <w:spacing w:after="0" w:line="480" w:lineRule="auto"/>
        <w:rPr>
          <w:rFonts w:ascii="Times New Roman" w:hAnsi="Times New Roman" w:cs="Times New Roman"/>
          <w:sz w:val="24"/>
          <w:szCs w:val="24"/>
        </w:rPr>
      </w:pPr>
    </w:p>
    <w:p w:rsidR="00694BA5" w:rsidRPr="006D3D2E" w:rsidRDefault="00412C15"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In turn</w:t>
      </w:r>
      <w:r w:rsidR="00C4443A" w:rsidRPr="006D3D2E">
        <w:rPr>
          <w:rFonts w:ascii="Times New Roman" w:hAnsi="Times New Roman" w:cs="Times New Roman"/>
          <w:sz w:val="24"/>
          <w:szCs w:val="24"/>
        </w:rPr>
        <w:t>,</w:t>
      </w:r>
      <w:r w:rsidRPr="006D3D2E">
        <w:rPr>
          <w:rFonts w:ascii="Times New Roman" w:hAnsi="Times New Roman" w:cs="Times New Roman"/>
          <w:sz w:val="24"/>
          <w:szCs w:val="24"/>
        </w:rPr>
        <w:t xml:space="preserve"> it is clear that o</w:t>
      </w:r>
      <w:r w:rsidR="003D380A" w:rsidRPr="006D3D2E">
        <w:rPr>
          <w:rFonts w:ascii="Times New Roman" w:hAnsi="Times New Roman" w:cs="Times New Roman"/>
          <w:sz w:val="24"/>
          <w:szCs w:val="24"/>
        </w:rPr>
        <w:t>rganisations provide a context for virtue based in collective</w:t>
      </w:r>
      <w:r w:rsidRPr="006D3D2E">
        <w:rPr>
          <w:rFonts w:ascii="Times New Roman" w:hAnsi="Times New Roman" w:cs="Times New Roman"/>
          <w:sz w:val="24"/>
          <w:szCs w:val="24"/>
        </w:rPr>
        <w:t>s</w:t>
      </w:r>
      <w:r w:rsidR="003D380A" w:rsidRPr="006D3D2E">
        <w:rPr>
          <w:rFonts w:ascii="Times New Roman" w:hAnsi="Times New Roman" w:cs="Times New Roman"/>
          <w:sz w:val="24"/>
          <w:szCs w:val="24"/>
        </w:rPr>
        <w:t xml:space="preserve">.  </w:t>
      </w:r>
      <w:r w:rsidR="00754A6D" w:rsidRPr="006D3D2E">
        <w:rPr>
          <w:rFonts w:ascii="Times New Roman" w:hAnsi="Times New Roman" w:cs="Times New Roman"/>
          <w:sz w:val="24"/>
          <w:szCs w:val="24"/>
        </w:rPr>
        <w:t xml:space="preserve">The potential for institutional contexts to support </w:t>
      </w:r>
      <w:r w:rsidR="00543182" w:rsidRPr="006D3D2E">
        <w:rPr>
          <w:rFonts w:ascii="Times New Roman" w:hAnsi="Times New Roman" w:cs="Times New Roman"/>
          <w:sz w:val="24"/>
          <w:szCs w:val="24"/>
        </w:rPr>
        <w:t xml:space="preserve">good </w:t>
      </w:r>
      <w:r w:rsidR="00754A6D" w:rsidRPr="006D3D2E">
        <w:rPr>
          <w:rFonts w:ascii="Times New Roman" w:hAnsi="Times New Roman" w:cs="Times New Roman"/>
          <w:sz w:val="24"/>
          <w:szCs w:val="24"/>
        </w:rPr>
        <w:t xml:space="preserve">character and </w:t>
      </w:r>
      <w:r w:rsidR="00543182" w:rsidRPr="006D3D2E">
        <w:rPr>
          <w:rFonts w:ascii="Times New Roman" w:hAnsi="Times New Roman" w:cs="Times New Roman"/>
          <w:sz w:val="24"/>
          <w:szCs w:val="24"/>
        </w:rPr>
        <w:t>its</w:t>
      </w:r>
      <w:r w:rsidR="00754A6D" w:rsidRPr="006D3D2E">
        <w:rPr>
          <w:rFonts w:ascii="Times New Roman" w:hAnsi="Times New Roman" w:cs="Times New Roman"/>
          <w:sz w:val="24"/>
          <w:szCs w:val="24"/>
        </w:rPr>
        <w:t xml:space="preserve"> associated virtues is recognised in </w:t>
      </w:r>
      <w:r w:rsidR="004943E0" w:rsidRPr="006D3D2E">
        <w:rPr>
          <w:rFonts w:ascii="Times New Roman" w:hAnsi="Times New Roman" w:cs="Times New Roman"/>
          <w:sz w:val="24"/>
          <w:szCs w:val="24"/>
        </w:rPr>
        <w:t>philosophy</w:t>
      </w:r>
      <w:r w:rsidR="00754A6D" w:rsidRPr="006D3D2E">
        <w:rPr>
          <w:rFonts w:ascii="Times New Roman" w:hAnsi="Times New Roman" w:cs="Times New Roman"/>
          <w:sz w:val="24"/>
          <w:szCs w:val="24"/>
        </w:rPr>
        <w:t xml:space="preserve">.  For example MacIntyre (1985) puts significant emphasis on the potential for institutions (in this case read organisations) to provide the </w:t>
      </w:r>
      <w:r w:rsidR="002C633E" w:rsidRPr="006D3D2E">
        <w:rPr>
          <w:rFonts w:ascii="Times New Roman" w:hAnsi="Times New Roman" w:cs="Times New Roman"/>
          <w:sz w:val="24"/>
          <w:szCs w:val="24"/>
        </w:rPr>
        <w:t>sustenance</w:t>
      </w:r>
      <w:r w:rsidR="00754A6D" w:rsidRPr="006D3D2E">
        <w:rPr>
          <w:rFonts w:ascii="Times New Roman" w:hAnsi="Times New Roman" w:cs="Times New Roman"/>
          <w:sz w:val="24"/>
          <w:szCs w:val="24"/>
        </w:rPr>
        <w:t xml:space="preserve"> necessary for</w:t>
      </w:r>
      <w:r w:rsidR="002C633E" w:rsidRPr="006D3D2E">
        <w:rPr>
          <w:rFonts w:ascii="Times New Roman" w:hAnsi="Times New Roman" w:cs="Times New Roman"/>
          <w:sz w:val="24"/>
          <w:szCs w:val="24"/>
        </w:rPr>
        <w:t xml:space="preserve"> the development of</w:t>
      </w:r>
      <w:r w:rsidR="00754A6D" w:rsidRPr="006D3D2E">
        <w:rPr>
          <w:rFonts w:ascii="Times New Roman" w:hAnsi="Times New Roman" w:cs="Times New Roman"/>
          <w:sz w:val="24"/>
          <w:szCs w:val="24"/>
        </w:rPr>
        <w:t xml:space="preserve"> flourishing </w:t>
      </w:r>
      <w:r w:rsidR="002C633E" w:rsidRPr="006D3D2E">
        <w:rPr>
          <w:rFonts w:ascii="Times New Roman" w:hAnsi="Times New Roman" w:cs="Times New Roman"/>
          <w:sz w:val="24"/>
          <w:szCs w:val="24"/>
        </w:rPr>
        <w:t xml:space="preserve">practices, whilst also recognising their potential to </w:t>
      </w:r>
      <w:r w:rsidR="004943E0" w:rsidRPr="006D3D2E">
        <w:rPr>
          <w:rFonts w:ascii="Times New Roman" w:hAnsi="Times New Roman" w:cs="Times New Roman"/>
          <w:sz w:val="24"/>
          <w:szCs w:val="24"/>
        </w:rPr>
        <w:t>weaken</w:t>
      </w:r>
      <w:r w:rsidR="002C633E" w:rsidRPr="006D3D2E">
        <w:rPr>
          <w:rFonts w:ascii="Times New Roman" w:hAnsi="Times New Roman" w:cs="Times New Roman"/>
          <w:sz w:val="24"/>
          <w:szCs w:val="24"/>
        </w:rPr>
        <w:t xml:space="preserve"> character.  </w:t>
      </w:r>
      <w:r w:rsidRPr="006D3D2E">
        <w:rPr>
          <w:rFonts w:ascii="Times New Roman" w:hAnsi="Times New Roman" w:cs="Times New Roman"/>
          <w:sz w:val="24"/>
          <w:szCs w:val="24"/>
        </w:rPr>
        <w:t xml:space="preserve">Organisations can </w:t>
      </w:r>
      <w:r w:rsidR="00B22C9D">
        <w:rPr>
          <w:rFonts w:ascii="Times New Roman" w:hAnsi="Times New Roman" w:cs="Times New Roman"/>
          <w:sz w:val="24"/>
          <w:szCs w:val="24"/>
        </w:rPr>
        <w:t>offer</w:t>
      </w:r>
      <w:r w:rsidRPr="006D3D2E">
        <w:rPr>
          <w:rFonts w:ascii="Times New Roman" w:hAnsi="Times New Roman" w:cs="Times New Roman"/>
          <w:sz w:val="24"/>
          <w:szCs w:val="24"/>
        </w:rPr>
        <w:t xml:space="preserve"> the resources t</w:t>
      </w:r>
      <w:r w:rsidR="00FD59A8" w:rsidRPr="006D3D2E">
        <w:rPr>
          <w:rFonts w:ascii="Times New Roman" w:hAnsi="Times New Roman" w:cs="Times New Roman"/>
          <w:sz w:val="24"/>
          <w:szCs w:val="24"/>
        </w:rPr>
        <w:t>o support flourishing practices</w:t>
      </w:r>
      <w:r w:rsidRPr="006D3D2E">
        <w:rPr>
          <w:rFonts w:ascii="Times New Roman" w:hAnsi="Times New Roman" w:cs="Times New Roman"/>
          <w:sz w:val="24"/>
          <w:szCs w:val="24"/>
        </w:rPr>
        <w:t xml:space="preserve"> </w:t>
      </w:r>
      <w:r w:rsidR="00FD59A8" w:rsidRPr="006D3D2E">
        <w:rPr>
          <w:rFonts w:ascii="Times New Roman" w:hAnsi="Times New Roman" w:cs="Times New Roman"/>
          <w:sz w:val="24"/>
          <w:szCs w:val="24"/>
        </w:rPr>
        <w:t>through providing</w:t>
      </w:r>
      <w:r w:rsidRPr="006D3D2E">
        <w:rPr>
          <w:rFonts w:ascii="Times New Roman" w:hAnsi="Times New Roman" w:cs="Times New Roman"/>
          <w:sz w:val="24"/>
          <w:szCs w:val="24"/>
        </w:rPr>
        <w:t xml:space="preserve"> the context for moral education and debate.</w:t>
      </w:r>
      <w:r w:rsidR="00C8612A" w:rsidRPr="006D3D2E">
        <w:rPr>
          <w:rFonts w:ascii="Times New Roman" w:hAnsi="Times New Roman" w:cs="Times New Roman"/>
          <w:sz w:val="24"/>
          <w:szCs w:val="24"/>
        </w:rPr>
        <w:t xml:space="preserve"> </w:t>
      </w:r>
      <w:r w:rsidRPr="006D3D2E">
        <w:rPr>
          <w:rFonts w:ascii="Times New Roman" w:hAnsi="Times New Roman" w:cs="Times New Roman"/>
          <w:sz w:val="24"/>
          <w:szCs w:val="24"/>
        </w:rPr>
        <w:t xml:space="preserve"> </w:t>
      </w:r>
      <w:r w:rsidR="00C8612A" w:rsidRPr="006D3D2E">
        <w:rPr>
          <w:rFonts w:ascii="Times New Roman" w:hAnsi="Times New Roman" w:cs="Times New Roman"/>
          <w:sz w:val="24"/>
          <w:szCs w:val="24"/>
        </w:rPr>
        <w:t>For Cameron et al. (2004) virtuous organisations may have features that stimulate the virtues in their members.  For example, t</w:t>
      </w:r>
      <w:r w:rsidR="008543FE">
        <w:rPr>
          <w:rFonts w:ascii="Times New Roman" w:hAnsi="Times New Roman" w:cs="Times New Roman"/>
          <w:sz w:val="24"/>
          <w:szCs w:val="24"/>
        </w:rPr>
        <w:t xml:space="preserve">hey may promote meaningful work – that is work that is felt by the person doing it to have significance, contributes to personal growth and the development of a wider meaning in an individual’s life, and provides the opportunity to have an impact on the greater good (Steger et al., 2012) – </w:t>
      </w:r>
      <w:r w:rsidR="00C8612A" w:rsidRPr="006D3D2E">
        <w:rPr>
          <w:rFonts w:ascii="Times New Roman" w:hAnsi="Times New Roman" w:cs="Times New Roman"/>
          <w:sz w:val="24"/>
          <w:szCs w:val="24"/>
        </w:rPr>
        <w:t>and supportive cultures that help promote virtue.  O</w:t>
      </w:r>
      <w:r w:rsidR="003125AD" w:rsidRPr="006D3D2E">
        <w:rPr>
          <w:rFonts w:ascii="Times New Roman" w:hAnsi="Times New Roman" w:cs="Times New Roman"/>
          <w:sz w:val="24"/>
          <w:szCs w:val="24"/>
        </w:rPr>
        <w:t xml:space="preserve">rganisations provide a context where people can be exposed to virtue and this </w:t>
      </w:r>
      <w:r w:rsidR="00244522" w:rsidRPr="006D3D2E">
        <w:rPr>
          <w:rFonts w:ascii="Times New Roman" w:hAnsi="Times New Roman" w:cs="Times New Roman"/>
          <w:sz w:val="24"/>
          <w:szCs w:val="24"/>
        </w:rPr>
        <w:t>exposure leads to the replication of virtuousness in others, the generation of social c</w:t>
      </w:r>
      <w:r w:rsidR="00E27226" w:rsidRPr="006D3D2E">
        <w:rPr>
          <w:rFonts w:ascii="Times New Roman" w:hAnsi="Times New Roman" w:cs="Times New Roman"/>
          <w:sz w:val="24"/>
          <w:szCs w:val="24"/>
        </w:rPr>
        <w:t>apital and strong relationships</w:t>
      </w:r>
      <w:r w:rsidR="00244522" w:rsidRPr="006D3D2E">
        <w:rPr>
          <w:rFonts w:ascii="Times New Roman" w:hAnsi="Times New Roman" w:cs="Times New Roman"/>
          <w:sz w:val="24"/>
          <w:szCs w:val="24"/>
        </w:rPr>
        <w:t>, and the demonstration of prosaic behaviour where people help others irrespective of the rewards</w:t>
      </w:r>
      <w:r w:rsidR="00C8612A" w:rsidRPr="006D3D2E">
        <w:rPr>
          <w:rFonts w:ascii="Times New Roman" w:hAnsi="Times New Roman" w:cs="Times New Roman"/>
          <w:sz w:val="24"/>
          <w:szCs w:val="24"/>
        </w:rPr>
        <w:t xml:space="preserve"> (Cameron et al.</w:t>
      </w:r>
      <w:r w:rsidR="008838A0" w:rsidRPr="006D3D2E">
        <w:rPr>
          <w:rFonts w:ascii="Times New Roman" w:hAnsi="Times New Roman" w:cs="Times New Roman"/>
          <w:sz w:val="24"/>
          <w:szCs w:val="24"/>
        </w:rPr>
        <w:t>,</w:t>
      </w:r>
      <w:r w:rsidR="00C8612A" w:rsidRPr="006D3D2E">
        <w:rPr>
          <w:rFonts w:ascii="Times New Roman" w:hAnsi="Times New Roman" w:cs="Times New Roman"/>
          <w:sz w:val="24"/>
          <w:szCs w:val="24"/>
        </w:rPr>
        <w:t xml:space="preserve"> 2004)</w:t>
      </w:r>
      <w:r w:rsidR="00244522" w:rsidRPr="006D3D2E">
        <w:rPr>
          <w:rFonts w:ascii="Times New Roman" w:hAnsi="Times New Roman" w:cs="Times New Roman"/>
          <w:sz w:val="24"/>
          <w:szCs w:val="24"/>
        </w:rPr>
        <w:t xml:space="preserve">.  </w:t>
      </w:r>
    </w:p>
    <w:p w:rsidR="008E6E55" w:rsidRPr="006D3D2E" w:rsidRDefault="008E6E55" w:rsidP="005E154E">
      <w:pPr>
        <w:spacing w:after="0" w:line="480" w:lineRule="auto"/>
        <w:rPr>
          <w:rFonts w:ascii="Times New Roman" w:hAnsi="Times New Roman" w:cs="Times New Roman"/>
          <w:sz w:val="24"/>
          <w:szCs w:val="24"/>
        </w:rPr>
      </w:pPr>
    </w:p>
    <w:p w:rsidR="00694BA5" w:rsidRPr="006D3D2E" w:rsidRDefault="00694BA5"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It is also accepted that whether</w:t>
      </w:r>
      <w:r w:rsidR="00C4443A" w:rsidRPr="006D3D2E">
        <w:rPr>
          <w:rFonts w:ascii="Times New Roman" w:hAnsi="Times New Roman" w:cs="Times New Roman"/>
          <w:sz w:val="24"/>
          <w:szCs w:val="24"/>
        </w:rPr>
        <w:t xml:space="preserve"> or not organisations are thought to</w:t>
      </w:r>
      <w:r w:rsidRPr="006D3D2E">
        <w:rPr>
          <w:rFonts w:ascii="Times New Roman" w:hAnsi="Times New Roman" w:cs="Times New Roman"/>
          <w:sz w:val="24"/>
          <w:szCs w:val="24"/>
        </w:rPr>
        <w:t xml:space="preserve"> operate as independent moral actors, that the term organisational virtue is widely used and has been a useful social </w:t>
      </w:r>
      <w:r w:rsidRPr="006D3D2E">
        <w:rPr>
          <w:rFonts w:ascii="Times New Roman" w:hAnsi="Times New Roman" w:cs="Times New Roman"/>
          <w:sz w:val="24"/>
          <w:szCs w:val="24"/>
        </w:rPr>
        <w:lastRenderedPageBreak/>
        <w:t xml:space="preserve">tool for </w:t>
      </w:r>
      <w:r w:rsidR="00C4443A" w:rsidRPr="006D3D2E">
        <w:rPr>
          <w:rFonts w:ascii="Times New Roman" w:hAnsi="Times New Roman" w:cs="Times New Roman"/>
          <w:sz w:val="24"/>
          <w:szCs w:val="24"/>
        </w:rPr>
        <w:t>facilitating discussion</w:t>
      </w:r>
      <w:r w:rsidRPr="006D3D2E">
        <w:rPr>
          <w:rFonts w:ascii="Times New Roman" w:hAnsi="Times New Roman" w:cs="Times New Roman"/>
          <w:sz w:val="24"/>
          <w:szCs w:val="24"/>
        </w:rPr>
        <w:t xml:space="preserve"> of moral actions (Ashman and Winstanley</w:t>
      </w:r>
      <w:r w:rsidR="009809A7" w:rsidRPr="006D3D2E">
        <w:rPr>
          <w:rFonts w:ascii="Times New Roman" w:hAnsi="Times New Roman" w:cs="Times New Roman"/>
          <w:sz w:val="24"/>
          <w:szCs w:val="24"/>
        </w:rPr>
        <w:t>,</w:t>
      </w:r>
      <w:r w:rsidRPr="006D3D2E">
        <w:rPr>
          <w:rFonts w:ascii="Times New Roman" w:hAnsi="Times New Roman" w:cs="Times New Roman"/>
          <w:sz w:val="24"/>
          <w:szCs w:val="24"/>
        </w:rPr>
        <w:t xml:space="preserve"> 2007).  Whetstone (2005: 371) goes further stating that:</w:t>
      </w:r>
    </w:p>
    <w:p w:rsidR="00694BA5" w:rsidRPr="006D3D2E" w:rsidRDefault="00694BA5" w:rsidP="005E154E">
      <w:pPr>
        <w:spacing w:after="0" w:line="480" w:lineRule="auto"/>
        <w:rPr>
          <w:rFonts w:ascii="Times New Roman" w:hAnsi="Times New Roman" w:cs="Times New Roman"/>
          <w:sz w:val="24"/>
          <w:szCs w:val="24"/>
        </w:rPr>
      </w:pPr>
    </w:p>
    <w:p w:rsidR="00694BA5" w:rsidRPr="006D3D2E" w:rsidRDefault="00694BA5" w:rsidP="005E154E">
      <w:pPr>
        <w:spacing w:after="0" w:line="480" w:lineRule="auto"/>
        <w:ind w:left="284"/>
        <w:rPr>
          <w:rFonts w:ascii="Times New Roman" w:hAnsi="Times New Roman" w:cs="Times New Roman"/>
          <w:sz w:val="24"/>
          <w:szCs w:val="24"/>
        </w:rPr>
      </w:pPr>
      <w:r w:rsidRPr="006D3D2E">
        <w:rPr>
          <w:rFonts w:ascii="Times New Roman" w:hAnsi="Times New Roman" w:cs="Times New Roman"/>
          <w:sz w:val="24"/>
          <w:szCs w:val="24"/>
        </w:rPr>
        <w:t xml:space="preserve">“… the idea of a virtuous organization can be a useful metaphor, one that that can inform management thinking about what organizational components are needed for enhancing ethical practice”.     </w:t>
      </w:r>
    </w:p>
    <w:p w:rsidR="002C633E" w:rsidRPr="006D3D2E" w:rsidRDefault="002C633E" w:rsidP="005E154E">
      <w:pPr>
        <w:spacing w:after="0" w:line="480" w:lineRule="auto"/>
        <w:rPr>
          <w:rFonts w:ascii="Times New Roman" w:hAnsi="Times New Roman" w:cs="Times New Roman"/>
          <w:sz w:val="24"/>
          <w:szCs w:val="24"/>
        </w:rPr>
      </w:pPr>
    </w:p>
    <w:p w:rsidR="008E797B" w:rsidRPr="006D3D2E" w:rsidRDefault="00C4443A"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So</w:t>
      </w:r>
      <w:r w:rsidR="00A26D93" w:rsidRPr="006D3D2E">
        <w:rPr>
          <w:rFonts w:ascii="Times New Roman" w:hAnsi="Times New Roman" w:cs="Times New Roman"/>
          <w:sz w:val="24"/>
          <w:szCs w:val="24"/>
        </w:rPr>
        <w:t>,</w:t>
      </w:r>
      <w:r w:rsidRPr="006D3D2E">
        <w:rPr>
          <w:rFonts w:ascii="Times New Roman" w:hAnsi="Times New Roman" w:cs="Times New Roman"/>
          <w:sz w:val="24"/>
          <w:szCs w:val="24"/>
        </w:rPr>
        <w:t xml:space="preserve"> in this study the language of </w:t>
      </w:r>
      <w:r w:rsidR="00480CF0" w:rsidRPr="006D3D2E">
        <w:rPr>
          <w:rFonts w:ascii="Times New Roman" w:hAnsi="Times New Roman" w:cs="Times New Roman"/>
          <w:sz w:val="24"/>
          <w:szCs w:val="24"/>
        </w:rPr>
        <w:t>OV</w:t>
      </w:r>
      <w:r w:rsidRPr="006D3D2E">
        <w:rPr>
          <w:rFonts w:ascii="Times New Roman" w:hAnsi="Times New Roman" w:cs="Times New Roman"/>
          <w:sz w:val="24"/>
          <w:szCs w:val="24"/>
        </w:rPr>
        <w:t xml:space="preserve"> is used to examine activity that is moral in nature and results from people working together collectively in organisations.  </w:t>
      </w:r>
      <w:r w:rsidR="00A26D93" w:rsidRPr="006D3D2E">
        <w:rPr>
          <w:rFonts w:ascii="Times New Roman" w:hAnsi="Times New Roman" w:cs="Times New Roman"/>
          <w:sz w:val="24"/>
          <w:szCs w:val="24"/>
        </w:rPr>
        <w:t xml:space="preserve">Having </w:t>
      </w:r>
      <w:r w:rsidRPr="006D3D2E">
        <w:rPr>
          <w:rFonts w:ascii="Times New Roman" w:hAnsi="Times New Roman" w:cs="Times New Roman"/>
          <w:sz w:val="24"/>
          <w:szCs w:val="24"/>
        </w:rPr>
        <w:t xml:space="preserve">clarified </w:t>
      </w:r>
      <w:r w:rsidR="00A26D93" w:rsidRPr="006D3D2E">
        <w:rPr>
          <w:rFonts w:ascii="Times New Roman" w:hAnsi="Times New Roman" w:cs="Times New Roman"/>
          <w:sz w:val="24"/>
          <w:szCs w:val="24"/>
        </w:rPr>
        <w:t xml:space="preserve">the position taken for this study on these points it is important to move on </w:t>
      </w:r>
      <w:r w:rsidR="00E219FA" w:rsidRPr="006D3D2E">
        <w:rPr>
          <w:rFonts w:ascii="Times New Roman" w:hAnsi="Times New Roman" w:cs="Times New Roman"/>
          <w:sz w:val="24"/>
          <w:szCs w:val="24"/>
        </w:rPr>
        <w:t xml:space="preserve">to the question of </w:t>
      </w:r>
      <w:r w:rsidR="00955D71" w:rsidRPr="006D3D2E">
        <w:rPr>
          <w:rFonts w:ascii="Times New Roman" w:hAnsi="Times New Roman" w:cs="Times New Roman"/>
          <w:sz w:val="24"/>
          <w:szCs w:val="24"/>
        </w:rPr>
        <w:t>what constitute</w:t>
      </w:r>
      <w:r w:rsidR="00562ADE" w:rsidRPr="006D3D2E">
        <w:rPr>
          <w:rFonts w:ascii="Times New Roman" w:hAnsi="Times New Roman" w:cs="Times New Roman"/>
          <w:sz w:val="24"/>
          <w:szCs w:val="24"/>
        </w:rPr>
        <w:t xml:space="preserve"> </w:t>
      </w:r>
      <w:r w:rsidR="00B177A0" w:rsidRPr="006D3D2E">
        <w:rPr>
          <w:rFonts w:ascii="Times New Roman" w:hAnsi="Times New Roman" w:cs="Times New Roman"/>
          <w:sz w:val="24"/>
          <w:szCs w:val="24"/>
        </w:rPr>
        <w:t xml:space="preserve">the components of </w:t>
      </w:r>
      <w:r w:rsidR="00480CF0" w:rsidRPr="006D3D2E">
        <w:rPr>
          <w:rFonts w:ascii="Times New Roman" w:hAnsi="Times New Roman" w:cs="Times New Roman"/>
          <w:sz w:val="24"/>
          <w:szCs w:val="24"/>
        </w:rPr>
        <w:t>OV</w:t>
      </w:r>
      <w:r w:rsidR="00E219FA" w:rsidRPr="006D3D2E">
        <w:rPr>
          <w:rFonts w:ascii="Times New Roman" w:hAnsi="Times New Roman" w:cs="Times New Roman"/>
          <w:sz w:val="24"/>
          <w:szCs w:val="24"/>
        </w:rPr>
        <w:t xml:space="preserve">. </w:t>
      </w:r>
    </w:p>
    <w:p w:rsidR="008E797B" w:rsidRPr="006D3D2E" w:rsidRDefault="008E797B" w:rsidP="005E154E">
      <w:pPr>
        <w:spacing w:after="0" w:line="480" w:lineRule="auto"/>
        <w:rPr>
          <w:rFonts w:ascii="Times New Roman" w:hAnsi="Times New Roman" w:cs="Times New Roman"/>
          <w:sz w:val="24"/>
          <w:szCs w:val="24"/>
        </w:rPr>
      </w:pPr>
    </w:p>
    <w:p w:rsidR="008E797B" w:rsidRPr="006D3D2E" w:rsidRDefault="008E797B" w:rsidP="005E154E">
      <w:pPr>
        <w:spacing w:after="0" w:line="480" w:lineRule="auto"/>
        <w:rPr>
          <w:rFonts w:ascii="Times New Roman" w:hAnsi="Times New Roman" w:cs="Times New Roman"/>
          <w:sz w:val="24"/>
          <w:szCs w:val="24"/>
        </w:rPr>
      </w:pPr>
    </w:p>
    <w:p w:rsidR="008E797B" w:rsidRPr="006D3D2E" w:rsidRDefault="008E797B" w:rsidP="005E154E">
      <w:pPr>
        <w:spacing w:after="0" w:line="480" w:lineRule="auto"/>
        <w:rPr>
          <w:rFonts w:ascii="Times New Roman" w:hAnsi="Times New Roman" w:cs="Times New Roman"/>
          <w:b/>
          <w:i/>
          <w:sz w:val="24"/>
          <w:szCs w:val="24"/>
        </w:rPr>
      </w:pPr>
      <w:r w:rsidRPr="006D3D2E">
        <w:rPr>
          <w:rFonts w:ascii="Times New Roman" w:hAnsi="Times New Roman" w:cs="Times New Roman"/>
          <w:b/>
          <w:i/>
          <w:sz w:val="24"/>
          <w:szCs w:val="24"/>
        </w:rPr>
        <w:t>The Nature of Virtue in Organisations</w:t>
      </w:r>
    </w:p>
    <w:p w:rsidR="008E797B" w:rsidRPr="006D3D2E" w:rsidRDefault="008E797B" w:rsidP="005E154E">
      <w:pPr>
        <w:spacing w:after="0" w:line="480" w:lineRule="auto"/>
        <w:rPr>
          <w:rFonts w:ascii="Times New Roman" w:hAnsi="Times New Roman" w:cs="Times New Roman"/>
          <w:sz w:val="24"/>
          <w:szCs w:val="24"/>
        </w:rPr>
      </w:pPr>
    </w:p>
    <w:p w:rsidR="008E6E55" w:rsidRPr="006D3D2E" w:rsidRDefault="00491DDD"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F</w:t>
      </w:r>
      <w:r w:rsidR="00BA7FA6" w:rsidRPr="006D3D2E">
        <w:rPr>
          <w:rFonts w:ascii="Times New Roman" w:hAnsi="Times New Roman" w:cs="Times New Roman"/>
          <w:sz w:val="24"/>
          <w:szCs w:val="24"/>
        </w:rPr>
        <w:t xml:space="preserve">ollowing the lead of previous studies of </w:t>
      </w:r>
      <w:r w:rsidR="00480CF0" w:rsidRPr="006D3D2E">
        <w:rPr>
          <w:rFonts w:ascii="Times New Roman" w:hAnsi="Times New Roman" w:cs="Times New Roman"/>
          <w:sz w:val="24"/>
          <w:szCs w:val="24"/>
        </w:rPr>
        <w:t>OV</w:t>
      </w:r>
      <w:r w:rsidR="00BA7FA6" w:rsidRPr="006D3D2E">
        <w:rPr>
          <w:rFonts w:ascii="Times New Roman" w:hAnsi="Times New Roman" w:cs="Times New Roman"/>
          <w:sz w:val="24"/>
          <w:szCs w:val="24"/>
        </w:rPr>
        <w:t xml:space="preserve"> (</w:t>
      </w:r>
      <w:r w:rsidR="00694830" w:rsidRPr="006D3D2E">
        <w:rPr>
          <w:rFonts w:ascii="Times New Roman" w:hAnsi="Times New Roman" w:cs="Times New Roman"/>
          <w:sz w:val="24"/>
          <w:szCs w:val="24"/>
        </w:rPr>
        <w:t xml:space="preserve">e.g. Bright </w:t>
      </w:r>
      <w:r w:rsidR="003F40E6" w:rsidRPr="006D3D2E">
        <w:rPr>
          <w:rFonts w:ascii="Times New Roman" w:hAnsi="Times New Roman" w:cs="Times New Roman"/>
          <w:sz w:val="24"/>
          <w:szCs w:val="24"/>
        </w:rPr>
        <w:t>et al.</w:t>
      </w:r>
      <w:r w:rsidR="009809A7" w:rsidRPr="006D3D2E">
        <w:rPr>
          <w:rFonts w:ascii="Times New Roman" w:hAnsi="Times New Roman" w:cs="Times New Roman"/>
          <w:sz w:val="24"/>
          <w:szCs w:val="24"/>
        </w:rPr>
        <w:t>,</w:t>
      </w:r>
      <w:r w:rsidR="003F40E6" w:rsidRPr="006D3D2E">
        <w:rPr>
          <w:rFonts w:ascii="Times New Roman" w:hAnsi="Times New Roman" w:cs="Times New Roman"/>
          <w:sz w:val="24"/>
          <w:szCs w:val="24"/>
        </w:rPr>
        <w:t xml:space="preserve"> 2014</w:t>
      </w:r>
      <w:r w:rsidR="008838A0" w:rsidRPr="006D3D2E">
        <w:rPr>
          <w:rFonts w:ascii="Times New Roman" w:hAnsi="Times New Roman" w:cs="Times New Roman"/>
          <w:sz w:val="24"/>
          <w:szCs w:val="24"/>
        </w:rPr>
        <w:t>;</w:t>
      </w:r>
      <w:r w:rsidR="003F40E6" w:rsidRPr="006D3D2E">
        <w:rPr>
          <w:rFonts w:ascii="Times New Roman" w:hAnsi="Times New Roman" w:cs="Times New Roman"/>
          <w:sz w:val="24"/>
          <w:szCs w:val="24"/>
        </w:rPr>
        <w:t xml:space="preserve"> Cameron et al.</w:t>
      </w:r>
      <w:r w:rsidR="009809A7" w:rsidRPr="006D3D2E">
        <w:rPr>
          <w:rFonts w:ascii="Times New Roman" w:hAnsi="Times New Roman" w:cs="Times New Roman"/>
          <w:sz w:val="24"/>
          <w:szCs w:val="24"/>
        </w:rPr>
        <w:t>,</w:t>
      </w:r>
      <w:r w:rsidR="003F40E6" w:rsidRPr="006D3D2E">
        <w:rPr>
          <w:rFonts w:ascii="Times New Roman" w:hAnsi="Times New Roman" w:cs="Times New Roman"/>
          <w:sz w:val="24"/>
          <w:szCs w:val="24"/>
        </w:rPr>
        <w:t xml:space="preserve"> 2004</w:t>
      </w:r>
      <w:r w:rsidR="008838A0" w:rsidRPr="006D3D2E">
        <w:rPr>
          <w:rFonts w:ascii="Times New Roman" w:hAnsi="Times New Roman" w:cs="Times New Roman"/>
          <w:sz w:val="24"/>
          <w:szCs w:val="24"/>
        </w:rPr>
        <w:t>;</w:t>
      </w:r>
      <w:r w:rsidR="00694830" w:rsidRPr="006D3D2E">
        <w:rPr>
          <w:rFonts w:ascii="Times New Roman" w:hAnsi="Times New Roman" w:cs="Times New Roman"/>
          <w:sz w:val="24"/>
          <w:szCs w:val="24"/>
        </w:rPr>
        <w:t xml:space="preserve"> Heugens et al.</w:t>
      </w:r>
      <w:r w:rsidR="009809A7" w:rsidRPr="006D3D2E">
        <w:rPr>
          <w:rFonts w:ascii="Times New Roman" w:hAnsi="Times New Roman" w:cs="Times New Roman"/>
          <w:sz w:val="24"/>
          <w:szCs w:val="24"/>
        </w:rPr>
        <w:t>,</w:t>
      </w:r>
      <w:r w:rsidR="008838A0" w:rsidRPr="006D3D2E">
        <w:rPr>
          <w:rFonts w:ascii="Times New Roman" w:hAnsi="Times New Roman" w:cs="Times New Roman"/>
          <w:sz w:val="24"/>
          <w:szCs w:val="24"/>
        </w:rPr>
        <w:t xml:space="preserve"> 2008; </w:t>
      </w:r>
      <w:r w:rsidR="00694830" w:rsidRPr="006D3D2E">
        <w:rPr>
          <w:rFonts w:ascii="Times New Roman" w:hAnsi="Times New Roman" w:cs="Times New Roman"/>
          <w:sz w:val="24"/>
          <w:szCs w:val="24"/>
        </w:rPr>
        <w:t>Whetstone</w:t>
      </w:r>
      <w:r w:rsidR="009809A7" w:rsidRPr="006D3D2E">
        <w:rPr>
          <w:rFonts w:ascii="Times New Roman" w:hAnsi="Times New Roman" w:cs="Times New Roman"/>
          <w:sz w:val="24"/>
          <w:szCs w:val="24"/>
        </w:rPr>
        <w:t>,</w:t>
      </w:r>
      <w:r w:rsidR="00694830" w:rsidRPr="006D3D2E">
        <w:rPr>
          <w:rFonts w:ascii="Times New Roman" w:hAnsi="Times New Roman" w:cs="Times New Roman"/>
          <w:sz w:val="24"/>
          <w:szCs w:val="24"/>
        </w:rPr>
        <w:t xml:space="preserve"> 2005</w:t>
      </w:r>
      <w:r w:rsidR="00BA7FA6" w:rsidRPr="006D3D2E">
        <w:rPr>
          <w:rFonts w:ascii="Times New Roman" w:hAnsi="Times New Roman" w:cs="Times New Roman"/>
          <w:sz w:val="24"/>
          <w:szCs w:val="24"/>
        </w:rPr>
        <w:t xml:space="preserve">), it is accepted that the elements </w:t>
      </w:r>
      <w:r w:rsidR="00694830" w:rsidRPr="006D3D2E">
        <w:rPr>
          <w:rFonts w:ascii="Times New Roman" w:hAnsi="Times New Roman" w:cs="Times New Roman"/>
          <w:sz w:val="24"/>
          <w:szCs w:val="24"/>
        </w:rPr>
        <w:t>commonly used to describe</w:t>
      </w:r>
      <w:r w:rsidR="00BA7FA6" w:rsidRPr="006D3D2E">
        <w:rPr>
          <w:rFonts w:ascii="Times New Roman" w:hAnsi="Times New Roman" w:cs="Times New Roman"/>
          <w:sz w:val="24"/>
          <w:szCs w:val="24"/>
        </w:rPr>
        <w:t xml:space="preserve"> virtue in individuals </w:t>
      </w:r>
      <w:r w:rsidR="00694830" w:rsidRPr="006D3D2E">
        <w:rPr>
          <w:rFonts w:ascii="Times New Roman" w:hAnsi="Times New Roman" w:cs="Times New Roman"/>
          <w:sz w:val="24"/>
          <w:szCs w:val="24"/>
        </w:rPr>
        <w:t>are</w:t>
      </w:r>
      <w:r w:rsidR="00BA7FA6" w:rsidRPr="006D3D2E">
        <w:rPr>
          <w:rFonts w:ascii="Times New Roman" w:hAnsi="Times New Roman" w:cs="Times New Roman"/>
          <w:sz w:val="24"/>
          <w:szCs w:val="24"/>
        </w:rPr>
        <w:t xml:space="preserve"> also useful in describing </w:t>
      </w:r>
      <w:r w:rsidR="00480CF0" w:rsidRPr="006D3D2E">
        <w:rPr>
          <w:rFonts w:ascii="Times New Roman" w:hAnsi="Times New Roman" w:cs="Times New Roman"/>
          <w:sz w:val="24"/>
          <w:szCs w:val="24"/>
        </w:rPr>
        <w:t>OV</w:t>
      </w:r>
      <w:r w:rsidR="00BA7FA6" w:rsidRPr="006D3D2E">
        <w:rPr>
          <w:rFonts w:ascii="Times New Roman" w:hAnsi="Times New Roman" w:cs="Times New Roman"/>
          <w:sz w:val="24"/>
          <w:szCs w:val="24"/>
        </w:rPr>
        <w:t xml:space="preserve">, but </w:t>
      </w:r>
      <w:r w:rsidR="00694830" w:rsidRPr="006D3D2E">
        <w:rPr>
          <w:rFonts w:ascii="Times New Roman" w:hAnsi="Times New Roman" w:cs="Times New Roman"/>
          <w:sz w:val="24"/>
          <w:szCs w:val="24"/>
        </w:rPr>
        <w:t xml:space="preserve">because they operate at the organisational level </w:t>
      </w:r>
      <w:r w:rsidR="00BA7FA6" w:rsidRPr="006D3D2E">
        <w:rPr>
          <w:rFonts w:ascii="Times New Roman" w:hAnsi="Times New Roman" w:cs="Times New Roman"/>
          <w:sz w:val="24"/>
          <w:szCs w:val="24"/>
        </w:rPr>
        <w:t xml:space="preserve">they </w:t>
      </w:r>
      <w:r w:rsidR="008E6E55" w:rsidRPr="006D3D2E">
        <w:rPr>
          <w:rFonts w:ascii="Times New Roman" w:hAnsi="Times New Roman" w:cs="Times New Roman"/>
          <w:sz w:val="24"/>
          <w:szCs w:val="24"/>
        </w:rPr>
        <w:t>will become collective in nature</w:t>
      </w:r>
      <w:r w:rsidR="00BA7FA6" w:rsidRPr="006D3D2E">
        <w:rPr>
          <w:rFonts w:ascii="Times New Roman" w:hAnsi="Times New Roman" w:cs="Times New Roman"/>
          <w:sz w:val="24"/>
          <w:szCs w:val="24"/>
        </w:rPr>
        <w:t xml:space="preserve">.   </w:t>
      </w:r>
      <w:r w:rsidR="00284169" w:rsidRPr="006D3D2E">
        <w:rPr>
          <w:rFonts w:ascii="Times New Roman" w:hAnsi="Times New Roman" w:cs="Times New Roman"/>
          <w:sz w:val="24"/>
          <w:szCs w:val="24"/>
        </w:rPr>
        <w:t xml:space="preserve">Three of these elements are key: the telos, virtues based in a mean between vices, and actions and behaviours.  </w:t>
      </w:r>
    </w:p>
    <w:p w:rsidR="008E6E55" w:rsidRPr="006D3D2E" w:rsidRDefault="008E6E55" w:rsidP="005E154E">
      <w:pPr>
        <w:spacing w:after="0" w:line="480" w:lineRule="auto"/>
        <w:rPr>
          <w:rFonts w:ascii="Times New Roman" w:hAnsi="Times New Roman" w:cs="Times New Roman"/>
          <w:sz w:val="24"/>
          <w:szCs w:val="24"/>
        </w:rPr>
      </w:pPr>
    </w:p>
    <w:p w:rsidR="00E57667" w:rsidRPr="006D3D2E" w:rsidRDefault="00744F50"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First, o</w:t>
      </w:r>
      <w:r w:rsidR="003853FD" w:rsidRPr="006D3D2E">
        <w:rPr>
          <w:rFonts w:ascii="Times New Roman" w:hAnsi="Times New Roman" w:cs="Times New Roman"/>
          <w:sz w:val="24"/>
          <w:szCs w:val="24"/>
        </w:rPr>
        <w:t>ne of the defining elements of virtue is the focus on the telos</w:t>
      </w:r>
      <w:r w:rsidR="006335EF" w:rsidRPr="006D3D2E">
        <w:rPr>
          <w:rFonts w:ascii="Times New Roman" w:hAnsi="Times New Roman" w:cs="Times New Roman"/>
          <w:sz w:val="24"/>
          <w:szCs w:val="24"/>
        </w:rPr>
        <w:t xml:space="preserve"> and how human flourishing is promoted.  For an organisation to be virtuous it needs to engage in activities and operate in ways that further human flourishing for society (Dawson and Bartholomew</w:t>
      </w:r>
      <w:r w:rsidR="009809A7" w:rsidRPr="006D3D2E">
        <w:rPr>
          <w:rFonts w:ascii="Times New Roman" w:hAnsi="Times New Roman" w:cs="Times New Roman"/>
          <w:sz w:val="24"/>
          <w:szCs w:val="24"/>
        </w:rPr>
        <w:t>,</w:t>
      </w:r>
      <w:r w:rsidR="006335EF" w:rsidRPr="006D3D2E">
        <w:rPr>
          <w:rFonts w:ascii="Times New Roman" w:hAnsi="Times New Roman" w:cs="Times New Roman"/>
          <w:sz w:val="24"/>
          <w:szCs w:val="24"/>
        </w:rPr>
        <w:t xml:space="preserve"> 2003).   </w:t>
      </w:r>
      <w:r w:rsidR="00DB2DEB" w:rsidRPr="006D3D2E">
        <w:rPr>
          <w:rFonts w:ascii="Times New Roman" w:hAnsi="Times New Roman" w:cs="Times New Roman"/>
          <w:sz w:val="24"/>
          <w:szCs w:val="24"/>
        </w:rPr>
        <w:t xml:space="preserve">Whetstone (2005) argues that a consensual mission is essential in determining the </w:t>
      </w:r>
      <w:r w:rsidR="00DB2DEB" w:rsidRPr="006D3D2E">
        <w:rPr>
          <w:rFonts w:ascii="Times New Roman" w:hAnsi="Times New Roman" w:cs="Times New Roman"/>
          <w:sz w:val="24"/>
          <w:szCs w:val="24"/>
        </w:rPr>
        <w:lastRenderedPageBreak/>
        <w:t xml:space="preserve">ethical direction of a business </w:t>
      </w:r>
      <w:r w:rsidR="000D4F20" w:rsidRPr="006D3D2E">
        <w:rPr>
          <w:rFonts w:ascii="Times New Roman" w:hAnsi="Times New Roman" w:cs="Times New Roman"/>
          <w:sz w:val="24"/>
          <w:szCs w:val="24"/>
        </w:rPr>
        <w:t>and places</w:t>
      </w:r>
      <w:r w:rsidR="00DB2DEB" w:rsidRPr="006D3D2E">
        <w:rPr>
          <w:rFonts w:ascii="Times New Roman" w:hAnsi="Times New Roman" w:cs="Times New Roman"/>
          <w:sz w:val="24"/>
          <w:szCs w:val="24"/>
        </w:rPr>
        <w:t xml:space="preserve"> the responsibility on senior managers to develop this with organisational members.  </w:t>
      </w:r>
      <w:r w:rsidR="008C312E" w:rsidRPr="006D3D2E">
        <w:rPr>
          <w:rFonts w:ascii="Times New Roman" w:hAnsi="Times New Roman" w:cs="Times New Roman"/>
          <w:sz w:val="24"/>
          <w:szCs w:val="24"/>
        </w:rPr>
        <w:t>Heugens e</w:t>
      </w:r>
      <w:r w:rsidR="006335EF" w:rsidRPr="006D3D2E">
        <w:rPr>
          <w:rFonts w:ascii="Times New Roman" w:hAnsi="Times New Roman" w:cs="Times New Roman"/>
          <w:sz w:val="24"/>
          <w:szCs w:val="24"/>
        </w:rPr>
        <w:t xml:space="preserve">t al. (2008) </w:t>
      </w:r>
      <w:r w:rsidR="00F40C33" w:rsidRPr="006D3D2E">
        <w:rPr>
          <w:rFonts w:ascii="Times New Roman" w:hAnsi="Times New Roman" w:cs="Times New Roman"/>
          <w:sz w:val="24"/>
          <w:szCs w:val="24"/>
        </w:rPr>
        <w:t xml:space="preserve">when presenting </w:t>
      </w:r>
      <w:r w:rsidR="00727E48" w:rsidRPr="006D3D2E">
        <w:rPr>
          <w:rFonts w:ascii="Times New Roman" w:hAnsi="Times New Roman" w:cs="Times New Roman"/>
          <w:sz w:val="24"/>
          <w:szCs w:val="24"/>
        </w:rPr>
        <w:t>a</w:t>
      </w:r>
      <w:r w:rsidR="00F40C33" w:rsidRPr="006D3D2E">
        <w:rPr>
          <w:rFonts w:ascii="Times New Roman" w:hAnsi="Times New Roman" w:cs="Times New Roman"/>
          <w:sz w:val="24"/>
          <w:szCs w:val="24"/>
        </w:rPr>
        <w:t xml:space="preserve"> model of virtuous organisations as moral communities </w:t>
      </w:r>
      <w:r w:rsidR="00DB2DEB" w:rsidRPr="006D3D2E">
        <w:rPr>
          <w:rFonts w:ascii="Times New Roman" w:hAnsi="Times New Roman" w:cs="Times New Roman"/>
          <w:sz w:val="24"/>
          <w:szCs w:val="24"/>
        </w:rPr>
        <w:t>go further arguing</w:t>
      </w:r>
      <w:r w:rsidR="006335EF" w:rsidRPr="006D3D2E">
        <w:rPr>
          <w:rFonts w:ascii="Times New Roman" w:hAnsi="Times New Roman" w:cs="Times New Roman"/>
          <w:sz w:val="24"/>
          <w:szCs w:val="24"/>
        </w:rPr>
        <w:t xml:space="preserve"> that members of an organisation must have the autonomy that allows them to commit to a collective set of moral constraints or practices</w:t>
      </w:r>
      <w:r w:rsidR="000D4F20" w:rsidRPr="006D3D2E">
        <w:rPr>
          <w:rFonts w:ascii="Times New Roman" w:hAnsi="Times New Roman" w:cs="Times New Roman"/>
          <w:sz w:val="24"/>
          <w:szCs w:val="24"/>
        </w:rPr>
        <w:t xml:space="preserve"> on the basis of shared reasons and goals</w:t>
      </w:r>
      <w:r w:rsidR="003D0F5B" w:rsidRPr="006D3D2E">
        <w:rPr>
          <w:rFonts w:ascii="Times New Roman" w:hAnsi="Times New Roman" w:cs="Times New Roman"/>
          <w:sz w:val="24"/>
          <w:szCs w:val="24"/>
        </w:rPr>
        <w:t xml:space="preserve"> of their free will</w:t>
      </w:r>
      <w:r w:rsidR="006335EF" w:rsidRPr="006D3D2E">
        <w:rPr>
          <w:rFonts w:ascii="Times New Roman" w:hAnsi="Times New Roman" w:cs="Times New Roman"/>
          <w:sz w:val="24"/>
          <w:szCs w:val="24"/>
        </w:rPr>
        <w:t xml:space="preserve">.  </w:t>
      </w:r>
      <w:r w:rsidR="00DB2DEB" w:rsidRPr="006D3D2E">
        <w:rPr>
          <w:rFonts w:ascii="Times New Roman" w:hAnsi="Times New Roman" w:cs="Times New Roman"/>
          <w:sz w:val="24"/>
          <w:szCs w:val="24"/>
        </w:rPr>
        <w:t xml:space="preserve">Only then </w:t>
      </w:r>
      <w:r w:rsidR="00727E48" w:rsidRPr="006D3D2E">
        <w:rPr>
          <w:rFonts w:ascii="Times New Roman" w:hAnsi="Times New Roman" w:cs="Times New Roman"/>
          <w:sz w:val="24"/>
          <w:szCs w:val="24"/>
        </w:rPr>
        <w:t>is</w:t>
      </w:r>
      <w:r w:rsidR="00DB2DEB" w:rsidRPr="006D3D2E">
        <w:rPr>
          <w:rFonts w:ascii="Times New Roman" w:hAnsi="Times New Roman" w:cs="Times New Roman"/>
          <w:sz w:val="24"/>
          <w:szCs w:val="24"/>
        </w:rPr>
        <w:t xml:space="preserve"> it certain that an</w:t>
      </w:r>
      <w:r w:rsidR="006335EF" w:rsidRPr="006D3D2E">
        <w:rPr>
          <w:rFonts w:ascii="Times New Roman" w:hAnsi="Times New Roman" w:cs="Times New Roman"/>
          <w:sz w:val="24"/>
          <w:szCs w:val="24"/>
        </w:rPr>
        <w:t xml:space="preserve"> organisation will only make commitments aimed at its telos rather than some other demands on its members.  </w:t>
      </w:r>
      <w:r w:rsidR="00DB2DEB" w:rsidRPr="006D3D2E">
        <w:rPr>
          <w:rFonts w:ascii="Times New Roman" w:hAnsi="Times New Roman" w:cs="Times New Roman"/>
          <w:sz w:val="24"/>
          <w:szCs w:val="24"/>
        </w:rPr>
        <w:t xml:space="preserve">That is, members of an organisation must commit to the mission in its own right not just because </w:t>
      </w:r>
      <w:r w:rsidR="00727E48" w:rsidRPr="006D3D2E">
        <w:rPr>
          <w:rFonts w:ascii="Times New Roman" w:hAnsi="Times New Roman" w:cs="Times New Roman"/>
          <w:sz w:val="24"/>
          <w:szCs w:val="24"/>
        </w:rPr>
        <w:t>it is</w:t>
      </w:r>
      <w:r w:rsidR="00DB2DEB" w:rsidRPr="006D3D2E">
        <w:rPr>
          <w:rFonts w:ascii="Times New Roman" w:hAnsi="Times New Roman" w:cs="Times New Roman"/>
          <w:sz w:val="24"/>
          <w:szCs w:val="24"/>
        </w:rPr>
        <w:t xml:space="preserve"> instrumental </w:t>
      </w:r>
      <w:r w:rsidR="00727E48" w:rsidRPr="006D3D2E">
        <w:rPr>
          <w:rFonts w:ascii="Times New Roman" w:hAnsi="Times New Roman" w:cs="Times New Roman"/>
          <w:sz w:val="24"/>
          <w:szCs w:val="24"/>
        </w:rPr>
        <w:t xml:space="preserve">in meeting other </w:t>
      </w:r>
      <w:r w:rsidR="00DB2DEB" w:rsidRPr="006D3D2E">
        <w:rPr>
          <w:rFonts w:ascii="Times New Roman" w:hAnsi="Times New Roman" w:cs="Times New Roman"/>
          <w:sz w:val="24"/>
          <w:szCs w:val="24"/>
        </w:rPr>
        <w:t xml:space="preserve">ends.  </w:t>
      </w:r>
    </w:p>
    <w:p w:rsidR="004B6E77" w:rsidRPr="006D3D2E" w:rsidRDefault="004B6E77" w:rsidP="005E154E">
      <w:pPr>
        <w:spacing w:after="0" w:line="480" w:lineRule="auto"/>
        <w:rPr>
          <w:rFonts w:ascii="Times New Roman" w:hAnsi="Times New Roman" w:cs="Times New Roman"/>
          <w:sz w:val="24"/>
          <w:szCs w:val="24"/>
        </w:rPr>
      </w:pPr>
    </w:p>
    <w:p w:rsidR="0017587F" w:rsidRPr="006D3D2E" w:rsidRDefault="00744F50"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Second, v</w:t>
      </w:r>
      <w:r w:rsidR="00A052EA" w:rsidRPr="006D3D2E">
        <w:rPr>
          <w:rFonts w:ascii="Times New Roman" w:hAnsi="Times New Roman" w:cs="Times New Roman"/>
          <w:sz w:val="24"/>
          <w:szCs w:val="24"/>
        </w:rPr>
        <w:t xml:space="preserve">irtues are excellent or admirable </w:t>
      </w:r>
      <w:r w:rsidR="00725AFB" w:rsidRPr="006D3D2E">
        <w:rPr>
          <w:rFonts w:ascii="Times New Roman" w:hAnsi="Times New Roman" w:cs="Times New Roman"/>
          <w:sz w:val="24"/>
          <w:szCs w:val="24"/>
        </w:rPr>
        <w:t>characteristics</w:t>
      </w:r>
      <w:r w:rsidR="00A052EA" w:rsidRPr="006D3D2E">
        <w:rPr>
          <w:rFonts w:ascii="Times New Roman" w:hAnsi="Times New Roman" w:cs="Times New Roman"/>
          <w:sz w:val="24"/>
          <w:szCs w:val="24"/>
        </w:rPr>
        <w:t xml:space="preserve"> (Dawson</w:t>
      </w:r>
      <w:r w:rsidR="009809A7" w:rsidRPr="006D3D2E">
        <w:rPr>
          <w:rFonts w:ascii="Times New Roman" w:hAnsi="Times New Roman" w:cs="Times New Roman"/>
          <w:sz w:val="24"/>
          <w:szCs w:val="24"/>
        </w:rPr>
        <w:t>,</w:t>
      </w:r>
      <w:r w:rsidR="00A052EA" w:rsidRPr="006D3D2E">
        <w:rPr>
          <w:rFonts w:ascii="Times New Roman" w:hAnsi="Times New Roman" w:cs="Times New Roman"/>
          <w:sz w:val="24"/>
          <w:szCs w:val="24"/>
        </w:rPr>
        <w:t xml:space="preserve"> </w:t>
      </w:r>
      <w:r w:rsidR="00891823">
        <w:rPr>
          <w:rFonts w:ascii="Times New Roman" w:hAnsi="Times New Roman" w:cs="Times New Roman"/>
          <w:sz w:val="24"/>
          <w:szCs w:val="24"/>
        </w:rPr>
        <w:t>2015</w:t>
      </w:r>
      <w:r w:rsidR="00A052EA" w:rsidRPr="006D3D2E">
        <w:rPr>
          <w:rFonts w:ascii="Times New Roman" w:hAnsi="Times New Roman" w:cs="Times New Roman"/>
          <w:sz w:val="24"/>
          <w:szCs w:val="24"/>
        </w:rPr>
        <w:t>) that enable an organisation to deliver</w:t>
      </w:r>
      <w:r w:rsidR="00F10A4D" w:rsidRPr="006D3D2E">
        <w:rPr>
          <w:rFonts w:ascii="Times New Roman" w:hAnsi="Times New Roman" w:cs="Times New Roman"/>
          <w:sz w:val="24"/>
          <w:szCs w:val="24"/>
        </w:rPr>
        <w:t xml:space="preserve"> on</w:t>
      </w:r>
      <w:r w:rsidR="00A052EA" w:rsidRPr="006D3D2E">
        <w:rPr>
          <w:rFonts w:ascii="Times New Roman" w:hAnsi="Times New Roman" w:cs="Times New Roman"/>
          <w:sz w:val="24"/>
          <w:szCs w:val="24"/>
        </w:rPr>
        <w:t xml:space="preserve"> its</w:t>
      </w:r>
      <w:r w:rsidR="00725AFB" w:rsidRPr="006D3D2E">
        <w:rPr>
          <w:rFonts w:ascii="Times New Roman" w:hAnsi="Times New Roman" w:cs="Times New Roman"/>
          <w:sz w:val="24"/>
          <w:szCs w:val="24"/>
        </w:rPr>
        <w:t xml:space="preserve"> </w:t>
      </w:r>
      <w:r w:rsidR="00A052EA" w:rsidRPr="006D3D2E">
        <w:rPr>
          <w:rFonts w:ascii="Times New Roman" w:hAnsi="Times New Roman" w:cs="Times New Roman"/>
          <w:sz w:val="24"/>
          <w:szCs w:val="24"/>
        </w:rPr>
        <w:t xml:space="preserve">mission.  </w:t>
      </w:r>
      <w:r w:rsidR="006A617E" w:rsidRPr="006D3D2E">
        <w:rPr>
          <w:rFonts w:ascii="Times New Roman" w:hAnsi="Times New Roman" w:cs="Times New Roman"/>
          <w:sz w:val="24"/>
          <w:szCs w:val="24"/>
        </w:rPr>
        <w:t>Whilst Schudt (2000) argues otherwise</w:t>
      </w:r>
      <w:r w:rsidR="00F10A4D" w:rsidRPr="006D3D2E">
        <w:rPr>
          <w:rStyle w:val="FootnoteReference"/>
          <w:rFonts w:ascii="Times New Roman" w:hAnsi="Times New Roman" w:cs="Times New Roman"/>
          <w:sz w:val="24"/>
          <w:szCs w:val="24"/>
        </w:rPr>
        <w:footnoteReference w:id="1"/>
      </w:r>
      <w:r w:rsidR="006A617E" w:rsidRPr="006D3D2E">
        <w:rPr>
          <w:rFonts w:ascii="Times New Roman" w:hAnsi="Times New Roman" w:cs="Times New Roman"/>
          <w:sz w:val="24"/>
          <w:szCs w:val="24"/>
        </w:rPr>
        <w:t>, the consensus is that organisational virtues constitute a mean between two extreme vices (for example see Bright et al.</w:t>
      </w:r>
      <w:r w:rsidR="009809A7" w:rsidRPr="006D3D2E">
        <w:rPr>
          <w:rFonts w:ascii="Times New Roman" w:hAnsi="Times New Roman" w:cs="Times New Roman"/>
          <w:sz w:val="24"/>
          <w:szCs w:val="24"/>
        </w:rPr>
        <w:t>,</w:t>
      </w:r>
      <w:r w:rsidR="006A617E" w:rsidRPr="006D3D2E">
        <w:rPr>
          <w:rFonts w:ascii="Times New Roman" w:hAnsi="Times New Roman" w:cs="Times New Roman"/>
          <w:sz w:val="24"/>
          <w:szCs w:val="24"/>
        </w:rPr>
        <w:t xml:space="preserve"> 2014).</w:t>
      </w:r>
      <w:r w:rsidR="00F10A4D" w:rsidRPr="006D3D2E">
        <w:rPr>
          <w:rFonts w:ascii="Times New Roman" w:hAnsi="Times New Roman" w:cs="Times New Roman"/>
          <w:sz w:val="24"/>
          <w:szCs w:val="24"/>
        </w:rPr>
        <w:t xml:space="preserve">  </w:t>
      </w:r>
      <w:r w:rsidR="00284169" w:rsidRPr="006D3D2E">
        <w:rPr>
          <w:rFonts w:ascii="Times New Roman" w:hAnsi="Times New Roman" w:cs="Times New Roman"/>
          <w:sz w:val="24"/>
          <w:szCs w:val="24"/>
        </w:rPr>
        <w:t xml:space="preserve">In </w:t>
      </w:r>
      <w:r w:rsidR="003D0F5B" w:rsidRPr="006D3D2E">
        <w:rPr>
          <w:rFonts w:ascii="Times New Roman" w:hAnsi="Times New Roman" w:cs="Times New Roman"/>
          <w:sz w:val="24"/>
          <w:szCs w:val="24"/>
        </w:rPr>
        <w:t>displaying virtues</w:t>
      </w:r>
      <w:r w:rsidR="00284169" w:rsidRPr="006D3D2E">
        <w:rPr>
          <w:rFonts w:ascii="Times New Roman" w:hAnsi="Times New Roman" w:cs="Times New Roman"/>
          <w:sz w:val="24"/>
          <w:szCs w:val="24"/>
        </w:rPr>
        <w:t xml:space="preserve"> </w:t>
      </w:r>
      <w:r w:rsidR="00F10A4D" w:rsidRPr="006D3D2E">
        <w:rPr>
          <w:rFonts w:ascii="Times New Roman" w:hAnsi="Times New Roman" w:cs="Times New Roman"/>
          <w:sz w:val="24"/>
          <w:szCs w:val="24"/>
        </w:rPr>
        <w:t>organisations will steer a middle path</w:t>
      </w:r>
      <w:r w:rsidR="001362BC" w:rsidRPr="006D3D2E">
        <w:rPr>
          <w:rFonts w:ascii="Times New Roman" w:hAnsi="Times New Roman" w:cs="Times New Roman"/>
          <w:sz w:val="24"/>
          <w:szCs w:val="24"/>
        </w:rPr>
        <w:t>,</w:t>
      </w:r>
      <w:r w:rsidR="00F10A4D" w:rsidRPr="006D3D2E">
        <w:rPr>
          <w:rFonts w:ascii="Times New Roman" w:hAnsi="Times New Roman" w:cs="Times New Roman"/>
          <w:sz w:val="24"/>
          <w:szCs w:val="24"/>
        </w:rPr>
        <w:t xml:space="preserve"> for example showing </w:t>
      </w:r>
      <w:r w:rsidR="009C7B92">
        <w:rPr>
          <w:rFonts w:ascii="Times New Roman" w:hAnsi="Times New Roman" w:cs="Times New Roman"/>
          <w:sz w:val="24"/>
          <w:szCs w:val="24"/>
        </w:rPr>
        <w:t>care</w:t>
      </w:r>
      <w:r w:rsidR="00F10A4D" w:rsidRPr="006D3D2E">
        <w:rPr>
          <w:rFonts w:ascii="Times New Roman" w:hAnsi="Times New Roman" w:cs="Times New Roman"/>
          <w:sz w:val="24"/>
          <w:szCs w:val="24"/>
        </w:rPr>
        <w:t xml:space="preserve"> rather than be</w:t>
      </w:r>
      <w:r w:rsidR="00CA01D7" w:rsidRPr="006D3D2E">
        <w:rPr>
          <w:rFonts w:ascii="Times New Roman" w:hAnsi="Times New Roman" w:cs="Times New Roman"/>
          <w:sz w:val="24"/>
          <w:szCs w:val="24"/>
        </w:rPr>
        <w:t xml:space="preserve">ing </w:t>
      </w:r>
      <w:r w:rsidR="009C7B92">
        <w:rPr>
          <w:rFonts w:ascii="Times New Roman" w:hAnsi="Times New Roman" w:cs="Times New Roman"/>
          <w:sz w:val="24"/>
          <w:szCs w:val="24"/>
        </w:rPr>
        <w:t>indifferent</w:t>
      </w:r>
      <w:r w:rsidR="00CA01D7" w:rsidRPr="006D3D2E">
        <w:rPr>
          <w:rFonts w:ascii="Times New Roman" w:hAnsi="Times New Roman" w:cs="Times New Roman"/>
          <w:sz w:val="24"/>
          <w:szCs w:val="24"/>
        </w:rPr>
        <w:t xml:space="preserve"> or </w:t>
      </w:r>
      <w:r w:rsidR="009C7B92">
        <w:rPr>
          <w:rFonts w:ascii="Times New Roman" w:hAnsi="Times New Roman" w:cs="Times New Roman"/>
          <w:sz w:val="24"/>
          <w:szCs w:val="24"/>
        </w:rPr>
        <w:t>controlling</w:t>
      </w:r>
      <w:r w:rsidR="00CA01D7" w:rsidRPr="006D3D2E">
        <w:rPr>
          <w:rFonts w:ascii="Times New Roman" w:hAnsi="Times New Roman" w:cs="Times New Roman"/>
          <w:sz w:val="24"/>
          <w:szCs w:val="24"/>
        </w:rPr>
        <w:t xml:space="preserve">.  </w:t>
      </w:r>
      <w:r w:rsidR="00D7413C" w:rsidRPr="006D3D2E">
        <w:rPr>
          <w:rFonts w:ascii="Times New Roman" w:hAnsi="Times New Roman" w:cs="Times New Roman"/>
          <w:sz w:val="24"/>
          <w:szCs w:val="24"/>
        </w:rPr>
        <w:t>What differentiates organisational from individual virtues is that they</w:t>
      </w:r>
      <w:r w:rsidR="00543182" w:rsidRPr="006D3D2E">
        <w:rPr>
          <w:rFonts w:ascii="Times New Roman" w:hAnsi="Times New Roman" w:cs="Times New Roman"/>
          <w:sz w:val="24"/>
          <w:szCs w:val="24"/>
        </w:rPr>
        <w:t xml:space="preserve"> </w:t>
      </w:r>
      <w:r w:rsidR="0017587F" w:rsidRPr="006D3D2E">
        <w:rPr>
          <w:rFonts w:ascii="Times New Roman" w:hAnsi="Times New Roman" w:cs="Times New Roman"/>
          <w:sz w:val="24"/>
          <w:szCs w:val="24"/>
        </w:rPr>
        <w:t xml:space="preserve">are </w:t>
      </w:r>
      <w:r w:rsidR="00543182" w:rsidRPr="006D3D2E">
        <w:rPr>
          <w:rFonts w:ascii="Times New Roman" w:hAnsi="Times New Roman" w:cs="Times New Roman"/>
          <w:sz w:val="24"/>
          <w:szCs w:val="24"/>
        </w:rPr>
        <w:t>collective in nature.  That means</w:t>
      </w:r>
      <w:r w:rsidR="00941334" w:rsidRPr="006D3D2E">
        <w:rPr>
          <w:rFonts w:ascii="Times New Roman" w:hAnsi="Times New Roman" w:cs="Times New Roman"/>
          <w:sz w:val="24"/>
          <w:szCs w:val="24"/>
        </w:rPr>
        <w:t xml:space="preserve"> that whilst they are built on the characteristics of individual members they are </w:t>
      </w:r>
      <w:r w:rsidRPr="006D3D2E">
        <w:rPr>
          <w:rFonts w:ascii="Times New Roman" w:hAnsi="Times New Roman" w:cs="Times New Roman"/>
          <w:sz w:val="24"/>
          <w:szCs w:val="24"/>
        </w:rPr>
        <w:t xml:space="preserve">accepted across the membership to be excellences or admirable characteristics, an acceptance that is grounded in social interaction.  </w:t>
      </w:r>
      <w:r w:rsidR="00D7413C" w:rsidRPr="006D3D2E">
        <w:rPr>
          <w:rFonts w:ascii="Times New Roman" w:hAnsi="Times New Roman" w:cs="Times New Roman"/>
          <w:sz w:val="24"/>
          <w:szCs w:val="24"/>
        </w:rPr>
        <w:t>Also</w:t>
      </w:r>
      <w:r w:rsidRPr="006D3D2E">
        <w:rPr>
          <w:rFonts w:ascii="Times New Roman" w:hAnsi="Times New Roman" w:cs="Times New Roman"/>
          <w:sz w:val="24"/>
          <w:szCs w:val="24"/>
        </w:rPr>
        <w:t xml:space="preserve"> they are </w:t>
      </w:r>
      <w:r w:rsidR="00941334" w:rsidRPr="006D3D2E">
        <w:rPr>
          <w:rFonts w:ascii="Times New Roman" w:hAnsi="Times New Roman" w:cs="Times New Roman"/>
          <w:sz w:val="24"/>
          <w:szCs w:val="24"/>
        </w:rPr>
        <w:t xml:space="preserve">dependent on </w:t>
      </w:r>
      <w:r w:rsidR="00D7413C" w:rsidRPr="006D3D2E">
        <w:rPr>
          <w:rFonts w:ascii="Times New Roman" w:hAnsi="Times New Roman" w:cs="Times New Roman"/>
          <w:sz w:val="24"/>
          <w:szCs w:val="24"/>
        </w:rPr>
        <w:t>collaboration</w:t>
      </w:r>
      <w:r w:rsidR="00941334" w:rsidRPr="006D3D2E">
        <w:rPr>
          <w:rFonts w:ascii="Times New Roman" w:hAnsi="Times New Roman" w:cs="Times New Roman"/>
          <w:sz w:val="24"/>
          <w:szCs w:val="24"/>
        </w:rPr>
        <w:t xml:space="preserve">.  </w:t>
      </w:r>
      <w:r w:rsidR="00117422" w:rsidRPr="006D3D2E">
        <w:rPr>
          <w:rFonts w:ascii="Times New Roman" w:hAnsi="Times New Roman" w:cs="Times New Roman"/>
          <w:sz w:val="24"/>
          <w:szCs w:val="24"/>
        </w:rPr>
        <w:t>So, an organis</w:t>
      </w:r>
      <w:r w:rsidR="00E53065">
        <w:rPr>
          <w:rFonts w:ascii="Times New Roman" w:hAnsi="Times New Roman" w:cs="Times New Roman"/>
          <w:sz w:val="24"/>
          <w:szCs w:val="24"/>
        </w:rPr>
        <w:t>ation that holds the virtue of enthusiasm</w:t>
      </w:r>
      <w:r w:rsidR="00117422" w:rsidRPr="006D3D2E">
        <w:rPr>
          <w:rFonts w:ascii="Times New Roman" w:hAnsi="Times New Roman" w:cs="Times New Roman"/>
          <w:sz w:val="24"/>
          <w:szCs w:val="24"/>
        </w:rPr>
        <w:t xml:space="preserve"> will do so because of the </w:t>
      </w:r>
      <w:r w:rsidR="00E53065">
        <w:rPr>
          <w:rFonts w:ascii="Times New Roman" w:hAnsi="Times New Roman" w:cs="Times New Roman"/>
          <w:sz w:val="24"/>
          <w:szCs w:val="24"/>
        </w:rPr>
        <w:t>interest and passion</w:t>
      </w:r>
      <w:r w:rsidR="00117422" w:rsidRPr="006D3D2E">
        <w:rPr>
          <w:rFonts w:ascii="Times New Roman" w:hAnsi="Times New Roman" w:cs="Times New Roman"/>
          <w:sz w:val="24"/>
          <w:szCs w:val="24"/>
        </w:rPr>
        <w:t xml:space="preserve"> of its members, but </w:t>
      </w:r>
      <w:r w:rsidR="0017587F" w:rsidRPr="006D3D2E">
        <w:rPr>
          <w:rFonts w:ascii="Times New Roman" w:hAnsi="Times New Roman" w:cs="Times New Roman"/>
          <w:sz w:val="24"/>
          <w:szCs w:val="24"/>
        </w:rPr>
        <w:t xml:space="preserve">also because of the way these members </w:t>
      </w:r>
      <w:r w:rsidR="00821705" w:rsidRPr="006D3D2E">
        <w:rPr>
          <w:rFonts w:ascii="Times New Roman" w:hAnsi="Times New Roman" w:cs="Times New Roman"/>
          <w:sz w:val="24"/>
          <w:szCs w:val="24"/>
        </w:rPr>
        <w:t>work</w:t>
      </w:r>
      <w:r w:rsidR="0017587F" w:rsidRPr="006D3D2E">
        <w:rPr>
          <w:rFonts w:ascii="Times New Roman" w:hAnsi="Times New Roman" w:cs="Times New Roman"/>
          <w:sz w:val="24"/>
          <w:szCs w:val="24"/>
        </w:rPr>
        <w:t xml:space="preserve"> </w:t>
      </w:r>
      <w:r w:rsidR="00821705" w:rsidRPr="006D3D2E">
        <w:rPr>
          <w:rFonts w:ascii="Times New Roman" w:hAnsi="Times New Roman" w:cs="Times New Roman"/>
          <w:sz w:val="24"/>
          <w:szCs w:val="24"/>
        </w:rPr>
        <w:t xml:space="preserve">together </w:t>
      </w:r>
      <w:r w:rsidR="0017587F" w:rsidRPr="006D3D2E">
        <w:rPr>
          <w:rFonts w:ascii="Times New Roman" w:hAnsi="Times New Roman" w:cs="Times New Roman"/>
          <w:sz w:val="24"/>
          <w:szCs w:val="24"/>
        </w:rPr>
        <w:t>as a community</w:t>
      </w:r>
      <w:r w:rsidR="00846F56">
        <w:rPr>
          <w:rFonts w:ascii="Times New Roman" w:hAnsi="Times New Roman" w:cs="Times New Roman"/>
          <w:sz w:val="24"/>
          <w:szCs w:val="24"/>
        </w:rPr>
        <w:t xml:space="preserve"> to </w:t>
      </w:r>
      <w:r w:rsidR="00E53065">
        <w:rPr>
          <w:rFonts w:ascii="Times New Roman" w:hAnsi="Times New Roman" w:cs="Times New Roman"/>
          <w:sz w:val="24"/>
          <w:szCs w:val="24"/>
        </w:rPr>
        <w:t xml:space="preserve">maintain momentum </w:t>
      </w:r>
      <w:r w:rsidR="00846F56">
        <w:rPr>
          <w:rFonts w:ascii="Times New Roman" w:hAnsi="Times New Roman" w:cs="Times New Roman"/>
          <w:sz w:val="24"/>
          <w:szCs w:val="24"/>
        </w:rPr>
        <w:t xml:space="preserve">when solving the problems </w:t>
      </w:r>
      <w:r w:rsidR="00E53065">
        <w:rPr>
          <w:rFonts w:ascii="Times New Roman" w:hAnsi="Times New Roman" w:cs="Times New Roman"/>
          <w:sz w:val="24"/>
          <w:szCs w:val="24"/>
        </w:rPr>
        <w:t>they inevitably come across</w:t>
      </w:r>
      <w:r w:rsidR="0017587F" w:rsidRPr="006D3D2E">
        <w:rPr>
          <w:rFonts w:ascii="Times New Roman" w:hAnsi="Times New Roman" w:cs="Times New Roman"/>
          <w:sz w:val="24"/>
          <w:szCs w:val="24"/>
        </w:rPr>
        <w:t xml:space="preserve">.    </w:t>
      </w:r>
    </w:p>
    <w:p w:rsidR="00171323" w:rsidRPr="006D3D2E" w:rsidRDefault="00171323" w:rsidP="005E154E">
      <w:pPr>
        <w:spacing w:after="0" w:line="480" w:lineRule="auto"/>
        <w:rPr>
          <w:rFonts w:ascii="Times New Roman" w:hAnsi="Times New Roman" w:cs="Times New Roman"/>
          <w:sz w:val="24"/>
          <w:szCs w:val="24"/>
        </w:rPr>
      </w:pPr>
    </w:p>
    <w:p w:rsidR="006A617E" w:rsidRPr="006D3D2E" w:rsidRDefault="00744F50"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lastRenderedPageBreak/>
        <w:t>Third, v</w:t>
      </w:r>
      <w:r w:rsidR="006A617E" w:rsidRPr="006D3D2E">
        <w:rPr>
          <w:rFonts w:ascii="Times New Roman" w:hAnsi="Times New Roman" w:cs="Times New Roman"/>
          <w:sz w:val="24"/>
          <w:szCs w:val="24"/>
        </w:rPr>
        <w:t xml:space="preserve">irtue in </w:t>
      </w:r>
      <w:r w:rsidR="00D7413C" w:rsidRPr="006D3D2E">
        <w:rPr>
          <w:rFonts w:ascii="Times New Roman" w:hAnsi="Times New Roman" w:cs="Times New Roman"/>
          <w:sz w:val="24"/>
          <w:szCs w:val="24"/>
        </w:rPr>
        <w:t>an organisation</w:t>
      </w:r>
      <w:r w:rsidR="006A617E" w:rsidRPr="006D3D2E">
        <w:rPr>
          <w:rFonts w:ascii="Times New Roman" w:hAnsi="Times New Roman" w:cs="Times New Roman"/>
          <w:sz w:val="24"/>
          <w:szCs w:val="24"/>
        </w:rPr>
        <w:t xml:space="preserve"> is displayed through the in</w:t>
      </w:r>
      <w:r w:rsidR="00D7413C" w:rsidRPr="006D3D2E">
        <w:rPr>
          <w:rFonts w:ascii="Times New Roman" w:hAnsi="Times New Roman" w:cs="Times New Roman"/>
          <w:sz w:val="24"/>
          <w:szCs w:val="24"/>
        </w:rPr>
        <w:t>dividual and collective action</w:t>
      </w:r>
      <w:r w:rsidR="00685757" w:rsidRPr="006D3D2E">
        <w:rPr>
          <w:rFonts w:ascii="Times New Roman" w:hAnsi="Times New Roman" w:cs="Times New Roman"/>
          <w:sz w:val="24"/>
          <w:szCs w:val="24"/>
        </w:rPr>
        <w:t>s</w:t>
      </w:r>
      <w:r w:rsidR="00D7413C" w:rsidRPr="006D3D2E">
        <w:rPr>
          <w:rFonts w:ascii="Times New Roman" w:hAnsi="Times New Roman" w:cs="Times New Roman"/>
          <w:sz w:val="24"/>
          <w:szCs w:val="24"/>
        </w:rPr>
        <w:t xml:space="preserve"> </w:t>
      </w:r>
      <w:r w:rsidR="006A617E" w:rsidRPr="006D3D2E">
        <w:rPr>
          <w:rFonts w:ascii="Times New Roman" w:hAnsi="Times New Roman" w:cs="Times New Roman"/>
          <w:sz w:val="24"/>
          <w:szCs w:val="24"/>
        </w:rPr>
        <w:t xml:space="preserve">of its members.  </w:t>
      </w:r>
      <w:r w:rsidR="00D7413C" w:rsidRPr="006D3D2E">
        <w:rPr>
          <w:rFonts w:ascii="Times New Roman" w:hAnsi="Times New Roman" w:cs="Times New Roman"/>
          <w:sz w:val="24"/>
          <w:szCs w:val="24"/>
        </w:rPr>
        <w:t xml:space="preserve">Without action (or deliberate inaction) that has an impact on the development of human flourishing </w:t>
      </w:r>
      <w:r w:rsidR="00CA01D7" w:rsidRPr="006D3D2E">
        <w:rPr>
          <w:rFonts w:ascii="Times New Roman" w:hAnsi="Times New Roman" w:cs="Times New Roman"/>
          <w:sz w:val="24"/>
          <w:szCs w:val="24"/>
        </w:rPr>
        <w:t>there is</w:t>
      </w:r>
      <w:r w:rsidR="00D7413C" w:rsidRPr="006D3D2E">
        <w:rPr>
          <w:rFonts w:ascii="Times New Roman" w:hAnsi="Times New Roman" w:cs="Times New Roman"/>
          <w:sz w:val="24"/>
          <w:szCs w:val="24"/>
        </w:rPr>
        <w:t xml:space="preserve"> only </w:t>
      </w:r>
      <w:r w:rsidR="00CA01D7" w:rsidRPr="006D3D2E">
        <w:rPr>
          <w:rFonts w:ascii="Times New Roman" w:hAnsi="Times New Roman" w:cs="Times New Roman"/>
          <w:sz w:val="24"/>
          <w:szCs w:val="24"/>
        </w:rPr>
        <w:t xml:space="preserve">motivation to virtue </w:t>
      </w:r>
      <w:r w:rsidR="006C0F9B" w:rsidRPr="006D3D2E">
        <w:rPr>
          <w:rFonts w:ascii="Times New Roman" w:hAnsi="Times New Roman" w:cs="Times New Roman"/>
          <w:sz w:val="24"/>
          <w:szCs w:val="24"/>
        </w:rPr>
        <w:t>(Dawson</w:t>
      </w:r>
      <w:r w:rsidR="003F40E6" w:rsidRPr="006D3D2E">
        <w:rPr>
          <w:rFonts w:ascii="Times New Roman" w:hAnsi="Times New Roman" w:cs="Times New Roman"/>
          <w:sz w:val="24"/>
          <w:szCs w:val="24"/>
        </w:rPr>
        <w:t xml:space="preserve"> and Bartholomew</w:t>
      </w:r>
      <w:r w:rsidR="009809A7" w:rsidRPr="006D3D2E">
        <w:rPr>
          <w:rFonts w:ascii="Times New Roman" w:hAnsi="Times New Roman" w:cs="Times New Roman"/>
          <w:sz w:val="24"/>
          <w:szCs w:val="24"/>
        </w:rPr>
        <w:t>,</w:t>
      </w:r>
      <w:r w:rsidR="006C0F9B" w:rsidRPr="006D3D2E">
        <w:rPr>
          <w:rFonts w:ascii="Times New Roman" w:hAnsi="Times New Roman" w:cs="Times New Roman"/>
          <w:sz w:val="24"/>
          <w:szCs w:val="24"/>
        </w:rPr>
        <w:t xml:space="preserve"> 2003)</w:t>
      </w:r>
      <w:r w:rsidR="00D7413C" w:rsidRPr="006D3D2E">
        <w:rPr>
          <w:rFonts w:ascii="Times New Roman" w:hAnsi="Times New Roman" w:cs="Times New Roman"/>
          <w:sz w:val="24"/>
          <w:szCs w:val="24"/>
        </w:rPr>
        <w:t xml:space="preserve">.  </w:t>
      </w:r>
      <w:r w:rsidR="002E6871">
        <w:rPr>
          <w:rFonts w:ascii="Times New Roman" w:hAnsi="Times New Roman" w:cs="Times New Roman"/>
          <w:sz w:val="24"/>
          <w:szCs w:val="24"/>
        </w:rPr>
        <w:t xml:space="preserve">So whilst actions will not be counted as </w:t>
      </w:r>
      <w:r w:rsidR="00F11604">
        <w:rPr>
          <w:rFonts w:ascii="Times New Roman" w:hAnsi="Times New Roman" w:cs="Times New Roman"/>
          <w:sz w:val="24"/>
          <w:szCs w:val="24"/>
        </w:rPr>
        <w:t>virtuous</w:t>
      </w:r>
      <w:r w:rsidR="002E6871">
        <w:rPr>
          <w:rFonts w:ascii="Times New Roman" w:hAnsi="Times New Roman" w:cs="Times New Roman"/>
          <w:sz w:val="24"/>
          <w:szCs w:val="24"/>
        </w:rPr>
        <w:t xml:space="preserve"> without good motivations, </w:t>
      </w:r>
      <w:r w:rsidR="00F11604">
        <w:rPr>
          <w:rFonts w:ascii="Times New Roman" w:hAnsi="Times New Roman" w:cs="Times New Roman"/>
          <w:sz w:val="24"/>
          <w:szCs w:val="24"/>
        </w:rPr>
        <w:t>v</w:t>
      </w:r>
      <w:r w:rsidR="00D7413C" w:rsidRPr="006D3D2E">
        <w:rPr>
          <w:rFonts w:ascii="Times New Roman" w:hAnsi="Times New Roman" w:cs="Times New Roman"/>
          <w:sz w:val="24"/>
          <w:szCs w:val="24"/>
        </w:rPr>
        <w:t xml:space="preserve">irtue has to be manifested </w:t>
      </w:r>
      <w:r w:rsidR="00CA01D7" w:rsidRPr="006D3D2E">
        <w:rPr>
          <w:rFonts w:ascii="Times New Roman" w:hAnsi="Times New Roman" w:cs="Times New Roman"/>
          <w:sz w:val="24"/>
          <w:szCs w:val="24"/>
        </w:rPr>
        <w:t>through activity</w:t>
      </w:r>
      <w:r w:rsidR="00D7413C" w:rsidRPr="006D3D2E">
        <w:rPr>
          <w:rFonts w:ascii="Times New Roman" w:hAnsi="Times New Roman" w:cs="Times New Roman"/>
          <w:sz w:val="24"/>
          <w:szCs w:val="24"/>
        </w:rPr>
        <w:t xml:space="preserve"> if </w:t>
      </w:r>
      <w:r w:rsidR="00CA01D7" w:rsidRPr="006D3D2E">
        <w:rPr>
          <w:rFonts w:ascii="Times New Roman" w:hAnsi="Times New Roman" w:cs="Times New Roman"/>
          <w:sz w:val="24"/>
          <w:szCs w:val="24"/>
        </w:rPr>
        <w:t>it is to be accepted</w:t>
      </w:r>
      <w:r w:rsidR="00D7413C" w:rsidRPr="006D3D2E">
        <w:rPr>
          <w:rFonts w:ascii="Times New Roman" w:hAnsi="Times New Roman" w:cs="Times New Roman"/>
          <w:sz w:val="24"/>
          <w:szCs w:val="24"/>
        </w:rPr>
        <w:t xml:space="preserve"> that it exists.  </w:t>
      </w:r>
      <w:r w:rsidR="006C0F9B" w:rsidRPr="006D3D2E">
        <w:rPr>
          <w:rFonts w:ascii="Times New Roman" w:hAnsi="Times New Roman" w:cs="Times New Roman"/>
          <w:sz w:val="24"/>
          <w:szCs w:val="24"/>
        </w:rPr>
        <w:t xml:space="preserve">For organisations that means their members need to take </w:t>
      </w:r>
      <w:r w:rsidR="00CA01D7" w:rsidRPr="006D3D2E">
        <w:rPr>
          <w:rFonts w:ascii="Times New Roman" w:hAnsi="Times New Roman" w:cs="Times New Roman"/>
          <w:sz w:val="24"/>
          <w:szCs w:val="24"/>
        </w:rPr>
        <w:t>collective</w:t>
      </w:r>
      <w:r w:rsidR="006C0F9B" w:rsidRPr="006D3D2E">
        <w:rPr>
          <w:rFonts w:ascii="Times New Roman" w:hAnsi="Times New Roman" w:cs="Times New Roman"/>
          <w:sz w:val="24"/>
          <w:szCs w:val="24"/>
        </w:rPr>
        <w:t xml:space="preserve"> action that has human impact if </w:t>
      </w:r>
      <w:r w:rsidR="00CA01D7" w:rsidRPr="006D3D2E">
        <w:rPr>
          <w:rFonts w:ascii="Times New Roman" w:hAnsi="Times New Roman" w:cs="Times New Roman"/>
          <w:sz w:val="24"/>
          <w:szCs w:val="24"/>
        </w:rPr>
        <w:t>it is to be accepted</w:t>
      </w:r>
      <w:r w:rsidR="006C0F9B" w:rsidRPr="006D3D2E">
        <w:rPr>
          <w:rFonts w:ascii="Times New Roman" w:hAnsi="Times New Roman" w:cs="Times New Roman"/>
          <w:sz w:val="24"/>
          <w:szCs w:val="24"/>
        </w:rPr>
        <w:t xml:space="preserve"> that they are showing the virtues (Cameron et al.</w:t>
      </w:r>
      <w:r w:rsidR="009809A7" w:rsidRPr="006D3D2E">
        <w:rPr>
          <w:rFonts w:ascii="Times New Roman" w:hAnsi="Times New Roman" w:cs="Times New Roman"/>
          <w:sz w:val="24"/>
          <w:szCs w:val="24"/>
        </w:rPr>
        <w:t>,</w:t>
      </w:r>
      <w:r w:rsidR="006C0F9B" w:rsidRPr="006D3D2E">
        <w:rPr>
          <w:rFonts w:ascii="Times New Roman" w:hAnsi="Times New Roman" w:cs="Times New Roman"/>
          <w:sz w:val="24"/>
          <w:szCs w:val="24"/>
        </w:rPr>
        <w:t xml:space="preserve"> 2004).  </w:t>
      </w:r>
    </w:p>
    <w:p w:rsidR="00D7413C" w:rsidRPr="006D3D2E" w:rsidRDefault="00D7413C" w:rsidP="005E154E">
      <w:pPr>
        <w:spacing w:after="0" w:line="480" w:lineRule="auto"/>
        <w:rPr>
          <w:rFonts w:ascii="Times New Roman" w:hAnsi="Times New Roman" w:cs="Times New Roman"/>
          <w:sz w:val="24"/>
          <w:szCs w:val="24"/>
        </w:rPr>
      </w:pPr>
    </w:p>
    <w:p w:rsidR="001D6685" w:rsidRPr="006D3D2E" w:rsidRDefault="001D6685" w:rsidP="005E154E">
      <w:pPr>
        <w:spacing w:after="0" w:line="480" w:lineRule="auto"/>
        <w:rPr>
          <w:rFonts w:ascii="Times New Roman" w:hAnsi="Times New Roman" w:cs="Times New Roman"/>
          <w:sz w:val="24"/>
          <w:szCs w:val="24"/>
        </w:rPr>
      </w:pPr>
    </w:p>
    <w:p w:rsidR="000074C8" w:rsidRPr="006D3D2E" w:rsidRDefault="00D4463F" w:rsidP="005E154E">
      <w:pPr>
        <w:spacing w:after="0" w:line="480" w:lineRule="auto"/>
        <w:rPr>
          <w:rFonts w:ascii="Times New Roman" w:hAnsi="Times New Roman" w:cs="Times New Roman"/>
          <w:b/>
          <w:i/>
          <w:sz w:val="24"/>
          <w:szCs w:val="24"/>
        </w:rPr>
      </w:pPr>
      <w:r w:rsidRPr="006D3D2E">
        <w:rPr>
          <w:rFonts w:ascii="Times New Roman" w:hAnsi="Times New Roman" w:cs="Times New Roman"/>
          <w:b/>
          <w:i/>
          <w:sz w:val="24"/>
          <w:szCs w:val="24"/>
        </w:rPr>
        <w:t>The M</w:t>
      </w:r>
      <w:r w:rsidR="001419E5" w:rsidRPr="006D3D2E">
        <w:rPr>
          <w:rFonts w:ascii="Times New Roman" w:hAnsi="Times New Roman" w:cs="Times New Roman"/>
          <w:b/>
          <w:i/>
          <w:sz w:val="24"/>
          <w:szCs w:val="24"/>
        </w:rPr>
        <w:t xml:space="preserve">easurement of </w:t>
      </w:r>
      <w:r w:rsidRPr="006D3D2E">
        <w:rPr>
          <w:rFonts w:ascii="Times New Roman" w:hAnsi="Times New Roman" w:cs="Times New Roman"/>
          <w:b/>
          <w:i/>
          <w:sz w:val="24"/>
          <w:szCs w:val="24"/>
        </w:rPr>
        <w:t>O</w:t>
      </w:r>
      <w:r w:rsidR="00E24C69" w:rsidRPr="006D3D2E">
        <w:rPr>
          <w:rFonts w:ascii="Times New Roman" w:hAnsi="Times New Roman" w:cs="Times New Roman"/>
          <w:b/>
          <w:i/>
          <w:sz w:val="24"/>
          <w:szCs w:val="24"/>
        </w:rPr>
        <w:t xml:space="preserve">rganisational </w:t>
      </w:r>
      <w:r w:rsidRPr="006D3D2E">
        <w:rPr>
          <w:rFonts w:ascii="Times New Roman" w:hAnsi="Times New Roman" w:cs="Times New Roman"/>
          <w:b/>
          <w:i/>
          <w:sz w:val="24"/>
          <w:szCs w:val="24"/>
        </w:rPr>
        <w:t>V</w:t>
      </w:r>
      <w:r w:rsidR="001419E5" w:rsidRPr="006D3D2E">
        <w:rPr>
          <w:rFonts w:ascii="Times New Roman" w:hAnsi="Times New Roman" w:cs="Times New Roman"/>
          <w:b/>
          <w:i/>
          <w:sz w:val="24"/>
          <w:szCs w:val="24"/>
        </w:rPr>
        <w:t>irtue</w:t>
      </w:r>
    </w:p>
    <w:p w:rsidR="00B31A27" w:rsidRPr="006D3D2E" w:rsidRDefault="00B31A27" w:rsidP="005E154E">
      <w:pPr>
        <w:spacing w:after="0" w:line="480" w:lineRule="auto"/>
        <w:rPr>
          <w:rFonts w:ascii="Times New Roman" w:hAnsi="Times New Roman" w:cs="Times New Roman"/>
          <w:sz w:val="24"/>
          <w:szCs w:val="24"/>
        </w:rPr>
      </w:pPr>
    </w:p>
    <w:p w:rsidR="00440590" w:rsidRPr="006D3D2E" w:rsidRDefault="00C45864"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It has been argued that </w:t>
      </w:r>
      <w:r w:rsidR="00480CF0" w:rsidRPr="006D3D2E">
        <w:rPr>
          <w:rFonts w:ascii="Times New Roman" w:hAnsi="Times New Roman" w:cs="Times New Roman"/>
          <w:sz w:val="24"/>
          <w:szCs w:val="24"/>
        </w:rPr>
        <w:t>OV</w:t>
      </w:r>
      <w:r w:rsidR="00D741AB" w:rsidRPr="006D3D2E">
        <w:rPr>
          <w:rFonts w:ascii="Times New Roman" w:hAnsi="Times New Roman" w:cs="Times New Roman"/>
          <w:sz w:val="24"/>
          <w:szCs w:val="24"/>
        </w:rPr>
        <w:t xml:space="preserve"> is displayed through </w:t>
      </w:r>
      <w:r w:rsidR="00376AFB" w:rsidRPr="006D3D2E">
        <w:rPr>
          <w:rFonts w:ascii="Times New Roman" w:hAnsi="Times New Roman" w:cs="Times New Roman"/>
          <w:sz w:val="24"/>
          <w:szCs w:val="24"/>
        </w:rPr>
        <w:t xml:space="preserve">the collective </w:t>
      </w:r>
      <w:r w:rsidR="00D741AB" w:rsidRPr="006D3D2E">
        <w:rPr>
          <w:rFonts w:ascii="Times New Roman" w:hAnsi="Times New Roman" w:cs="Times New Roman"/>
          <w:sz w:val="24"/>
          <w:szCs w:val="24"/>
        </w:rPr>
        <w:t xml:space="preserve">actions and behaviours </w:t>
      </w:r>
      <w:r w:rsidR="00A64A4C" w:rsidRPr="006D3D2E">
        <w:rPr>
          <w:rFonts w:ascii="Times New Roman" w:hAnsi="Times New Roman" w:cs="Times New Roman"/>
          <w:sz w:val="24"/>
          <w:szCs w:val="24"/>
        </w:rPr>
        <w:t xml:space="preserve">of an organisation’s members </w:t>
      </w:r>
      <w:r w:rsidR="00C41AA9" w:rsidRPr="006D3D2E">
        <w:rPr>
          <w:rFonts w:ascii="Times New Roman" w:hAnsi="Times New Roman" w:cs="Times New Roman"/>
          <w:sz w:val="24"/>
          <w:szCs w:val="24"/>
        </w:rPr>
        <w:t>that</w:t>
      </w:r>
      <w:r w:rsidRPr="006D3D2E">
        <w:rPr>
          <w:rFonts w:ascii="Times New Roman" w:hAnsi="Times New Roman" w:cs="Times New Roman"/>
          <w:sz w:val="24"/>
          <w:szCs w:val="24"/>
        </w:rPr>
        <w:t xml:space="preserve"> are </w:t>
      </w:r>
      <w:r w:rsidR="00D741AB" w:rsidRPr="006D3D2E">
        <w:rPr>
          <w:rFonts w:ascii="Times New Roman" w:hAnsi="Times New Roman" w:cs="Times New Roman"/>
          <w:sz w:val="24"/>
          <w:szCs w:val="24"/>
        </w:rPr>
        <w:t>motivated by a telos</w:t>
      </w:r>
      <w:r w:rsidR="00A64A4C" w:rsidRPr="006D3D2E">
        <w:rPr>
          <w:rFonts w:ascii="Times New Roman" w:hAnsi="Times New Roman" w:cs="Times New Roman"/>
          <w:sz w:val="24"/>
          <w:szCs w:val="24"/>
        </w:rPr>
        <w:t xml:space="preserve"> directed at human flourishing</w:t>
      </w:r>
      <w:r w:rsidR="00D741AB" w:rsidRPr="006D3D2E">
        <w:rPr>
          <w:rFonts w:ascii="Times New Roman" w:hAnsi="Times New Roman" w:cs="Times New Roman"/>
          <w:sz w:val="24"/>
          <w:szCs w:val="24"/>
        </w:rPr>
        <w:t>.</w:t>
      </w:r>
      <w:r w:rsidR="00376AFB" w:rsidRPr="006D3D2E">
        <w:rPr>
          <w:rFonts w:ascii="Times New Roman" w:hAnsi="Times New Roman" w:cs="Times New Roman"/>
          <w:sz w:val="24"/>
          <w:szCs w:val="24"/>
        </w:rPr>
        <w:t xml:space="preserve">  </w:t>
      </w:r>
      <w:r w:rsidR="00794D60" w:rsidRPr="006D3D2E">
        <w:rPr>
          <w:rFonts w:ascii="Times New Roman" w:hAnsi="Times New Roman" w:cs="Times New Roman"/>
          <w:sz w:val="24"/>
          <w:szCs w:val="24"/>
        </w:rPr>
        <w:t xml:space="preserve">But how can </w:t>
      </w:r>
      <w:r w:rsidR="00480CF0" w:rsidRPr="006D3D2E">
        <w:rPr>
          <w:rFonts w:ascii="Times New Roman" w:hAnsi="Times New Roman" w:cs="Times New Roman"/>
          <w:sz w:val="24"/>
          <w:szCs w:val="24"/>
        </w:rPr>
        <w:t>OV</w:t>
      </w:r>
      <w:r w:rsidR="00CA01D7" w:rsidRPr="006D3D2E">
        <w:rPr>
          <w:rFonts w:ascii="Times New Roman" w:hAnsi="Times New Roman" w:cs="Times New Roman"/>
          <w:sz w:val="24"/>
          <w:szCs w:val="24"/>
        </w:rPr>
        <w:t xml:space="preserve"> be identified</w:t>
      </w:r>
      <w:r w:rsidR="00794D60" w:rsidRPr="006D3D2E">
        <w:rPr>
          <w:rFonts w:ascii="Times New Roman" w:hAnsi="Times New Roman" w:cs="Times New Roman"/>
          <w:sz w:val="24"/>
          <w:szCs w:val="24"/>
        </w:rPr>
        <w:t xml:space="preserve"> in context</w:t>
      </w:r>
      <w:r w:rsidR="000633A0" w:rsidRPr="006D3D2E">
        <w:rPr>
          <w:rFonts w:ascii="Times New Roman" w:hAnsi="Times New Roman" w:cs="Times New Roman"/>
          <w:sz w:val="24"/>
          <w:szCs w:val="24"/>
        </w:rPr>
        <w:t xml:space="preserve"> and more importantly measure</w:t>
      </w:r>
      <w:r w:rsidR="00CA01D7" w:rsidRPr="006D3D2E">
        <w:rPr>
          <w:rFonts w:ascii="Times New Roman" w:hAnsi="Times New Roman" w:cs="Times New Roman"/>
          <w:sz w:val="24"/>
          <w:szCs w:val="24"/>
        </w:rPr>
        <w:t>d</w:t>
      </w:r>
      <w:r w:rsidR="000633A0" w:rsidRPr="006D3D2E">
        <w:rPr>
          <w:rFonts w:ascii="Times New Roman" w:hAnsi="Times New Roman" w:cs="Times New Roman"/>
          <w:sz w:val="24"/>
          <w:szCs w:val="24"/>
        </w:rPr>
        <w:t xml:space="preserve"> in a way that allows for analysis of its impact </w:t>
      </w:r>
      <w:r w:rsidR="00440590" w:rsidRPr="006D3D2E">
        <w:rPr>
          <w:rFonts w:ascii="Times New Roman" w:hAnsi="Times New Roman" w:cs="Times New Roman"/>
          <w:sz w:val="24"/>
          <w:szCs w:val="24"/>
        </w:rPr>
        <w:t xml:space="preserve">on social and business outcomes?  </w:t>
      </w:r>
      <w:r w:rsidR="0025317D" w:rsidRPr="006D3D2E">
        <w:rPr>
          <w:rFonts w:ascii="Times New Roman" w:hAnsi="Times New Roman" w:cs="Times New Roman"/>
          <w:sz w:val="24"/>
          <w:szCs w:val="24"/>
        </w:rPr>
        <w:t>When beginning to answer this question it becomes clear that in order to meet these objectives any methodology must</w:t>
      </w:r>
      <w:r w:rsidR="00440590" w:rsidRPr="006D3D2E">
        <w:rPr>
          <w:rFonts w:ascii="Times New Roman" w:hAnsi="Times New Roman" w:cs="Times New Roman"/>
          <w:sz w:val="24"/>
          <w:szCs w:val="24"/>
        </w:rPr>
        <w:t xml:space="preserve"> </w:t>
      </w:r>
      <w:r w:rsidR="006E4AC0" w:rsidRPr="006D3D2E">
        <w:rPr>
          <w:rFonts w:ascii="Times New Roman" w:hAnsi="Times New Roman" w:cs="Times New Roman"/>
          <w:sz w:val="24"/>
          <w:szCs w:val="24"/>
        </w:rPr>
        <w:t>enable</w:t>
      </w:r>
      <w:r w:rsidR="00440590" w:rsidRPr="006D3D2E">
        <w:rPr>
          <w:rFonts w:ascii="Times New Roman" w:hAnsi="Times New Roman" w:cs="Times New Roman"/>
          <w:sz w:val="24"/>
          <w:szCs w:val="24"/>
        </w:rPr>
        <w:t>:</w:t>
      </w:r>
    </w:p>
    <w:p w:rsidR="00440590" w:rsidRPr="006D3D2E" w:rsidRDefault="00440590" w:rsidP="005E154E">
      <w:pPr>
        <w:spacing w:after="0" w:line="480" w:lineRule="auto"/>
        <w:rPr>
          <w:rFonts w:ascii="Times New Roman" w:hAnsi="Times New Roman" w:cs="Times New Roman"/>
          <w:sz w:val="24"/>
          <w:szCs w:val="24"/>
        </w:rPr>
      </w:pPr>
    </w:p>
    <w:p w:rsidR="00124F06" w:rsidRPr="006D3D2E" w:rsidRDefault="0025317D" w:rsidP="005E154E">
      <w:pPr>
        <w:pStyle w:val="ListParagraph"/>
        <w:numPr>
          <w:ilvl w:val="0"/>
          <w:numId w:val="4"/>
        </w:num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data to be </w:t>
      </w:r>
      <w:r w:rsidR="00440590" w:rsidRPr="006D3D2E">
        <w:rPr>
          <w:rFonts w:ascii="Times New Roman" w:hAnsi="Times New Roman" w:cs="Times New Roman"/>
          <w:sz w:val="24"/>
          <w:szCs w:val="24"/>
        </w:rPr>
        <w:t xml:space="preserve">consistently </w:t>
      </w:r>
      <w:r w:rsidRPr="006D3D2E">
        <w:rPr>
          <w:rFonts w:ascii="Times New Roman" w:hAnsi="Times New Roman" w:cs="Times New Roman"/>
          <w:sz w:val="24"/>
          <w:szCs w:val="24"/>
        </w:rPr>
        <w:t>collected across a range of organisations</w:t>
      </w:r>
      <w:r w:rsidR="00440590" w:rsidRPr="006D3D2E">
        <w:rPr>
          <w:rFonts w:ascii="Times New Roman" w:hAnsi="Times New Roman" w:cs="Times New Roman"/>
          <w:sz w:val="24"/>
          <w:szCs w:val="24"/>
        </w:rPr>
        <w:t>,</w:t>
      </w:r>
      <w:r w:rsidRPr="006D3D2E">
        <w:rPr>
          <w:rFonts w:ascii="Times New Roman" w:hAnsi="Times New Roman" w:cs="Times New Roman"/>
          <w:sz w:val="24"/>
          <w:szCs w:val="24"/>
        </w:rPr>
        <w:t xml:space="preserve"> </w:t>
      </w:r>
      <w:r w:rsidR="00440590" w:rsidRPr="006D3D2E">
        <w:rPr>
          <w:rFonts w:ascii="Times New Roman" w:hAnsi="Times New Roman" w:cs="Times New Roman"/>
          <w:sz w:val="24"/>
          <w:szCs w:val="24"/>
        </w:rPr>
        <w:t xml:space="preserve">if not to allow </w:t>
      </w:r>
      <w:r w:rsidR="006C525A" w:rsidRPr="006D3D2E">
        <w:rPr>
          <w:rFonts w:ascii="Times New Roman" w:hAnsi="Times New Roman" w:cs="Times New Roman"/>
          <w:sz w:val="24"/>
          <w:szCs w:val="24"/>
        </w:rPr>
        <w:t>for generalisation,</w:t>
      </w:r>
      <w:r w:rsidR="00440590" w:rsidRPr="006D3D2E">
        <w:rPr>
          <w:rFonts w:ascii="Times New Roman" w:hAnsi="Times New Roman" w:cs="Times New Roman"/>
          <w:sz w:val="24"/>
          <w:szCs w:val="24"/>
        </w:rPr>
        <w:t xml:space="preserve"> to at least to provide for consistent comparison, </w:t>
      </w:r>
    </w:p>
    <w:p w:rsidR="00440590" w:rsidRPr="006D3D2E" w:rsidRDefault="00440590" w:rsidP="005E154E">
      <w:pPr>
        <w:pStyle w:val="ListParagraph"/>
        <w:numPr>
          <w:ilvl w:val="0"/>
          <w:numId w:val="4"/>
        </w:num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examination of relationships between OV and </w:t>
      </w:r>
      <w:r w:rsidR="006E4AC0" w:rsidRPr="006D3D2E">
        <w:rPr>
          <w:rFonts w:ascii="Times New Roman" w:hAnsi="Times New Roman" w:cs="Times New Roman"/>
          <w:sz w:val="24"/>
          <w:szCs w:val="24"/>
        </w:rPr>
        <w:t>its outcomes</w:t>
      </w:r>
      <w:r w:rsidRPr="006D3D2E">
        <w:rPr>
          <w:rFonts w:ascii="Times New Roman" w:hAnsi="Times New Roman" w:cs="Times New Roman"/>
          <w:sz w:val="24"/>
          <w:szCs w:val="24"/>
        </w:rPr>
        <w:t xml:space="preserve"> for individuals, organisations and communities</w:t>
      </w:r>
      <w:r w:rsidR="006C525A" w:rsidRPr="006D3D2E">
        <w:rPr>
          <w:rFonts w:ascii="Times New Roman" w:hAnsi="Times New Roman" w:cs="Times New Roman"/>
          <w:sz w:val="24"/>
          <w:szCs w:val="24"/>
        </w:rPr>
        <w:t>,</w:t>
      </w:r>
    </w:p>
    <w:p w:rsidR="00440590" w:rsidRPr="006D3D2E" w:rsidRDefault="00440590" w:rsidP="005E154E">
      <w:pPr>
        <w:pStyle w:val="ListParagraph"/>
        <w:numPr>
          <w:ilvl w:val="0"/>
          <w:numId w:val="4"/>
        </w:num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representation of OV as discussed in the previous two sections of this paper.  </w:t>
      </w:r>
    </w:p>
    <w:p w:rsidR="00440590" w:rsidRPr="006D3D2E" w:rsidRDefault="00440590" w:rsidP="005E154E">
      <w:pPr>
        <w:spacing w:after="0" w:line="480" w:lineRule="auto"/>
        <w:rPr>
          <w:rFonts w:ascii="Times New Roman" w:hAnsi="Times New Roman" w:cs="Times New Roman"/>
          <w:sz w:val="24"/>
          <w:szCs w:val="24"/>
        </w:rPr>
      </w:pPr>
    </w:p>
    <w:p w:rsidR="005E3879" w:rsidRPr="006D3D2E" w:rsidRDefault="006C525A"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Existing studies of OV show variable success when compared to these criteria.  </w:t>
      </w:r>
    </w:p>
    <w:p w:rsidR="00C45864" w:rsidRPr="006D3D2E" w:rsidRDefault="00C45864" w:rsidP="005E154E">
      <w:pPr>
        <w:spacing w:after="0" w:line="480" w:lineRule="auto"/>
        <w:rPr>
          <w:rFonts w:ascii="Times New Roman" w:hAnsi="Times New Roman" w:cs="Times New Roman"/>
          <w:sz w:val="24"/>
          <w:szCs w:val="24"/>
        </w:rPr>
      </w:pPr>
    </w:p>
    <w:p w:rsidR="00EC0EF0" w:rsidRPr="006D3D2E" w:rsidRDefault="00BD1D11"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B</w:t>
      </w:r>
      <w:r w:rsidR="003F40E6" w:rsidRPr="006D3D2E">
        <w:rPr>
          <w:rFonts w:ascii="Times New Roman" w:hAnsi="Times New Roman" w:cs="Times New Roman"/>
          <w:sz w:val="24"/>
          <w:szCs w:val="24"/>
        </w:rPr>
        <w:t>eadle (2013</w:t>
      </w:r>
      <w:r w:rsidRPr="006D3D2E">
        <w:rPr>
          <w:rFonts w:ascii="Times New Roman" w:hAnsi="Times New Roman" w:cs="Times New Roman"/>
          <w:sz w:val="24"/>
          <w:szCs w:val="24"/>
        </w:rPr>
        <w:t xml:space="preserve">) </w:t>
      </w:r>
      <w:r w:rsidR="00C6798C" w:rsidRPr="006D3D2E">
        <w:rPr>
          <w:rFonts w:ascii="Times New Roman" w:hAnsi="Times New Roman" w:cs="Times New Roman"/>
          <w:sz w:val="24"/>
          <w:szCs w:val="24"/>
        </w:rPr>
        <w:t xml:space="preserve">in his investigation of virtue in </w:t>
      </w:r>
      <w:r w:rsidR="006C525A" w:rsidRPr="006D3D2E">
        <w:rPr>
          <w:rFonts w:ascii="Times New Roman" w:hAnsi="Times New Roman" w:cs="Times New Roman"/>
          <w:sz w:val="24"/>
          <w:szCs w:val="24"/>
        </w:rPr>
        <w:t>UK circus organisations</w:t>
      </w:r>
      <w:r w:rsidR="00C6798C" w:rsidRPr="006D3D2E">
        <w:rPr>
          <w:rFonts w:ascii="Times New Roman" w:hAnsi="Times New Roman" w:cs="Times New Roman"/>
          <w:sz w:val="24"/>
          <w:szCs w:val="24"/>
        </w:rPr>
        <w:t xml:space="preserve"> argues that the complexity of virtue means that </w:t>
      </w:r>
      <w:r w:rsidR="00E0296A" w:rsidRPr="006D3D2E">
        <w:rPr>
          <w:rFonts w:ascii="Times New Roman" w:hAnsi="Times New Roman" w:cs="Times New Roman"/>
          <w:sz w:val="24"/>
          <w:szCs w:val="24"/>
        </w:rPr>
        <w:t>studies</w:t>
      </w:r>
      <w:r w:rsidR="00C6798C" w:rsidRPr="006D3D2E">
        <w:rPr>
          <w:rFonts w:ascii="Times New Roman" w:hAnsi="Times New Roman" w:cs="Times New Roman"/>
          <w:sz w:val="24"/>
          <w:szCs w:val="24"/>
        </w:rPr>
        <w:t xml:space="preserve"> need to adopt a qualitat</w:t>
      </w:r>
      <w:r w:rsidR="00CA01D7" w:rsidRPr="006D3D2E">
        <w:rPr>
          <w:rFonts w:ascii="Times New Roman" w:hAnsi="Times New Roman" w:cs="Times New Roman"/>
          <w:sz w:val="24"/>
          <w:szCs w:val="24"/>
        </w:rPr>
        <w:t>ive approach to data collection</w:t>
      </w:r>
      <w:r w:rsidR="00C6798C" w:rsidRPr="006D3D2E">
        <w:rPr>
          <w:rFonts w:ascii="Times New Roman" w:hAnsi="Times New Roman" w:cs="Times New Roman"/>
          <w:sz w:val="24"/>
          <w:szCs w:val="24"/>
        </w:rPr>
        <w:t xml:space="preserve"> and</w:t>
      </w:r>
      <w:r w:rsidR="00CA01D7" w:rsidRPr="006D3D2E">
        <w:rPr>
          <w:rFonts w:ascii="Times New Roman" w:hAnsi="Times New Roman" w:cs="Times New Roman"/>
          <w:sz w:val="24"/>
          <w:szCs w:val="24"/>
        </w:rPr>
        <w:t xml:space="preserve"> adapt</w:t>
      </w:r>
      <w:r w:rsidR="00D57DF5" w:rsidRPr="006D3D2E">
        <w:rPr>
          <w:rFonts w:ascii="Times New Roman" w:hAnsi="Times New Roman" w:cs="Times New Roman"/>
          <w:sz w:val="24"/>
          <w:szCs w:val="24"/>
        </w:rPr>
        <w:t xml:space="preserve"> hermeneutic</w:t>
      </w:r>
      <w:r w:rsidR="00C6798C" w:rsidRPr="006D3D2E">
        <w:rPr>
          <w:rFonts w:ascii="Times New Roman" w:hAnsi="Times New Roman" w:cs="Times New Roman"/>
          <w:sz w:val="24"/>
          <w:szCs w:val="24"/>
        </w:rPr>
        <w:t xml:space="preserve"> techniques to analysis. </w:t>
      </w:r>
      <w:r w:rsidR="00D57DF5" w:rsidRPr="006D3D2E">
        <w:rPr>
          <w:rFonts w:ascii="Times New Roman" w:hAnsi="Times New Roman" w:cs="Times New Roman"/>
          <w:sz w:val="24"/>
          <w:szCs w:val="24"/>
        </w:rPr>
        <w:t xml:space="preserve"> </w:t>
      </w:r>
      <w:r w:rsidR="005E3879" w:rsidRPr="006D3D2E">
        <w:rPr>
          <w:rFonts w:ascii="Times New Roman" w:hAnsi="Times New Roman" w:cs="Times New Roman"/>
          <w:sz w:val="24"/>
          <w:szCs w:val="24"/>
        </w:rPr>
        <w:t xml:space="preserve">Whilst his analysis </w:t>
      </w:r>
      <w:r w:rsidR="006C525A" w:rsidRPr="006D3D2E">
        <w:rPr>
          <w:rFonts w:ascii="Times New Roman" w:hAnsi="Times New Roman" w:cs="Times New Roman"/>
          <w:sz w:val="24"/>
          <w:szCs w:val="24"/>
        </w:rPr>
        <w:t xml:space="preserve">is </w:t>
      </w:r>
      <w:r w:rsidR="005E3879" w:rsidRPr="006D3D2E">
        <w:rPr>
          <w:rFonts w:ascii="Times New Roman" w:hAnsi="Times New Roman" w:cs="Times New Roman"/>
          <w:sz w:val="24"/>
          <w:szCs w:val="24"/>
        </w:rPr>
        <w:t xml:space="preserve">in itself </w:t>
      </w:r>
      <w:r w:rsidR="000D46B7" w:rsidRPr="006D3D2E">
        <w:rPr>
          <w:rFonts w:ascii="Times New Roman" w:hAnsi="Times New Roman" w:cs="Times New Roman"/>
          <w:sz w:val="24"/>
          <w:szCs w:val="24"/>
        </w:rPr>
        <w:t>insightful</w:t>
      </w:r>
      <w:r w:rsidR="005E3879" w:rsidRPr="006D3D2E">
        <w:rPr>
          <w:rFonts w:ascii="Times New Roman" w:hAnsi="Times New Roman" w:cs="Times New Roman"/>
          <w:sz w:val="24"/>
          <w:szCs w:val="24"/>
        </w:rPr>
        <w:t xml:space="preserve">, by adopting </w:t>
      </w:r>
      <w:r w:rsidR="00D57DF5" w:rsidRPr="006D3D2E">
        <w:rPr>
          <w:rFonts w:ascii="Times New Roman" w:hAnsi="Times New Roman" w:cs="Times New Roman"/>
          <w:sz w:val="24"/>
          <w:szCs w:val="24"/>
        </w:rPr>
        <w:t xml:space="preserve">a very narrow focus on the virtue of constancy and basing his analysis </w:t>
      </w:r>
      <w:r w:rsidR="001D6DA5">
        <w:rPr>
          <w:rFonts w:ascii="Times New Roman" w:hAnsi="Times New Roman" w:cs="Times New Roman"/>
          <w:sz w:val="24"/>
          <w:szCs w:val="24"/>
        </w:rPr>
        <w:t xml:space="preserve">on </w:t>
      </w:r>
      <w:r w:rsidR="00D57DF5" w:rsidRPr="006D3D2E">
        <w:rPr>
          <w:rFonts w:ascii="Times New Roman" w:hAnsi="Times New Roman" w:cs="Times New Roman"/>
          <w:sz w:val="24"/>
          <w:szCs w:val="24"/>
        </w:rPr>
        <w:t>hermeneutic techniques</w:t>
      </w:r>
      <w:r w:rsidR="005E3879" w:rsidRPr="006D3D2E">
        <w:rPr>
          <w:rFonts w:ascii="Times New Roman" w:hAnsi="Times New Roman" w:cs="Times New Roman"/>
          <w:sz w:val="24"/>
          <w:szCs w:val="24"/>
        </w:rPr>
        <w:t xml:space="preserve"> Beadle’s (2013) </w:t>
      </w:r>
      <w:r w:rsidR="00D57DF5" w:rsidRPr="006D3D2E">
        <w:rPr>
          <w:rFonts w:ascii="Times New Roman" w:hAnsi="Times New Roman" w:cs="Times New Roman"/>
          <w:sz w:val="24"/>
          <w:szCs w:val="24"/>
        </w:rPr>
        <w:t xml:space="preserve">approach cannot be applied consistently across organisations and fails to provide results that </w:t>
      </w:r>
      <w:r w:rsidR="006E4AC0" w:rsidRPr="006D3D2E">
        <w:rPr>
          <w:rFonts w:ascii="Times New Roman" w:hAnsi="Times New Roman" w:cs="Times New Roman"/>
          <w:sz w:val="24"/>
          <w:szCs w:val="24"/>
        </w:rPr>
        <w:t>can be compared consistently between organisations</w:t>
      </w:r>
      <w:r w:rsidR="00685757" w:rsidRPr="006D3D2E">
        <w:rPr>
          <w:rFonts w:ascii="Times New Roman" w:hAnsi="Times New Roman" w:cs="Times New Roman"/>
          <w:sz w:val="24"/>
          <w:szCs w:val="24"/>
        </w:rPr>
        <w:t>.  It also fails to allow for the systematic examination of</w:t>
      </w:r>
      <w:r w:rsidR="006E4AC0" w:rsidRPr="006D3D2E">
        <w:rPr>
          <w:rFonts w:ascii="Times New Roman" w:hAnsi="Times New Roman" w:cs="Times New Roman"/>
          <w:sz w:val="24"/>
          <w:szCs w:val="24"/>
        </w:rPr>
        <w:t xml:space="preserve"> relationships</w:t>
      </w:r>
      <w:r w:rsidR="00685757" w:rsidRPr="006D3D2E">
        <w:rPr>
          <w:rFonts w:ascii="Times New Roman" w:hAnsi="Times New Roman" w:cs="Times New Roman"/>
          <w:sz w:val="24"/>
          <w:szCs w:val="24"/>
        </w:rPr>
        <w:t xml:space="preserve"> between OV and its potential outcomes</w:t>
      </w:r>
      <w:r w:rsidR="006E4AC0" w:rsidRPr="006D3D2E">
        <w:rPr>
          <w:rFonts w:ascii="Times New Roman" w:hAnsi="Times New Roman" w:cs="Times New Roman"/>
          <w:sz w:val="24"/>
          <w:szCs w:val="24"/>
        </w:rPr>
        <w:t xml:space="preserve">.  </w:t>
      </w:r>
    </w:p>
    <w:p w:rsidR="00EC0EF0" w:rsidRPr="006D3D2E" w:rsidRDefault="00EC0EF0" w:rsidP="005E154E">
      <w:pPr>
        <w:spacing w:after="0" w:line="480" w:lineRule="auto"/>
        <w:rPr>
          <w:rFonts w:ascii="Times New Roman" w:hAnsi="Times New Roman" w:cs="Times New Roman"/>
          <w:sz w:val="24"/>
          <w:szCs w:val="24"/>
        </w:rPr>
      </w:pPr>
    </w:p>
    <w:p w:rsidR="00663179" w:rsidRPr="006D3D2E" w:rsidRDefault="003947A7"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Moore </w:t>
      </w:r>
      <w:r w:rsidR="00BD1D11" w:rsidRPr="006D3D2E">
        <w:rPr>
          <w:rFonts w:ascii="Times New Roman" w:hAnsi="Times New Roman" w:cs="Times New Roman"/>
          <w:sz w:val="24"/>
          <w:szCs w:val="24"/>
        </w:rPr>
        <w:t>(</w:t>
      </w:r>
      <w:r w:rsidRPr="006D3D2E">
        <w:rPr>
          <w:rFonts w:ascii="Times New Roman" w:hAnsi="Times New Roman" w:cs="Times New Roman"/>
          <w:sz w:val="24"/>
          <w:szCs w:val="24"/>
        </w:rPr>
        <w:t>2012</w:t>
      </w:r>
      <w:r w:rsidR="00AE0155" w:rsidRPr="006D3D2E">
        <w:rPr>
          <w:rFonts w:ascii="Times New Roman" w:hAnsi="Times New Roman" w:cs="Times New Roman"/>
          <w:sz w:val="24"/>
          <w:szCs w:val="24"/>
        </w:rPr>
        <w:t>b</w:t>
      </w:r>
      <w:r w:rsidR="00BD1D11" w:rsidRPr="006D3D2E">
        <w:rPr>
          <w:rFonts w:ascii="Times New Roman" w:hAnsi="Times New Roman" w:cs="Times New Roman"/>
          <w:sz w:val="24"/>
          <w:szCs w:val="24"/>
        </w:rPr>
        <w:t>)</w:t>
      </w:r>
      <w:r w:rsidR="00E0296A" w:rsidRPr="006D3D2E">
        <w:rPr>
          <w:rFonts w:ascii="Times New Roman" w:hAnsi="Times New Roman" w:cs="Times New Roman"/>
          <w:sz w:val="24"/>
          <w:szCs w:val="24"/>
        </w:rPr>
        <w:t xml:space="preserve"> and</w:t>
      </w:r>
      <w:r w:rsidRPr="006D3D2E">
        <w:rPr>
          <w:rFonts w:ascii="Times New Roman" w:hAnsi="Times New Roman" w:cs="Times New Roman"/>
          <w:sz w:val="24"/>
          <w:szCs w:val="24"/>
        </w:rPr>
        <w:t xml:space="preserve"> Fernando</w:t>
      </w:r>
      <w:r w:rsidR="00D77E4D" w:rsidRPr="006D3D2E">
        <w:rPr>
          <w:rFonts w:ascii="Times New Roman" w:hAnsi="Times New Roman" w:cs="Times New Roman"/>
          <w:sz w:val="24"/>
          <w:szCs w:val="24"/>
        </w:rPr>
        <w:t xml:space="preserve"> and Moore </w:t>
      </w:r>
      <w:r w:rsidR="00BD1D11" w:rsidRPr="006D3D2E">
        <w:rPr>
          <w:rFonts w:ascii="Times New Roman" w:hAnsi="Times New Roman" w:cs="Times New Roman"/>
          <w:sz w:val="24"/>
          <w:szCs w:val="24"/>
        </w:rPr>
        <w:t>(</w:t>
      </w:r>
      <w:r w:rsidR="00D77E4D" w:rsidRPr="006D3D2E">
        <w:rPr>
          <w:rFonts w:ascii="Times New Roman" w:hAnsi="Times New Roman" w:cs="Times New Roman"/>
          <w:sz w:val="24"/>
          <w:szCs w:val="24"/>
        </w:rPr>
        <w:t>forthcoming</w:t>
      </w:r>
      <w:r w:rsidR="00BD1D11" w:rsidRPr="006D3D2E">
        <w:rPr>
          <w:rFonts w:ascii="Times New Roman" w:hAnsi="Times New Roman" w:cs="Times New Roman"/>
          <w:sz w:val="24"/>
          <w:szCs w:val="24"/>
        </w:rPr>
        <w:t xml:space="preserve">) </w:t>
      </w:r>
      <w:r w:rsidR="00B77384" w:rsidRPr="006D3D2E">
        <w:rPr>
          <w:rFonts w:ascii="Times New Roman" w:hAnsi="Times New Roman" w:cs="Times New Roman"/>
          <w:sz w:val="24"/>
          <w:szCs w:val="24"/>
        </w:rPr>
        <w:t>follow C</w:t>
      </w:r>
      <w:r w:rsidR="007817DD" w:rsidRPr="006D3D2E">
        <w:rPr>
          <w:rFonts w:ascii="Times New Roman" w:hAnsi="Times New Roman" w:cs="Times New Roman"/>
          <w:sz w:val="24"/>
          <w:szCs w:val="24"/>
        </w:rPr>
        <w:t xml:space="preserve">rockett </w:t>
      </w:r>
      <w:r w:rsidR="00B77384" w:rsidRPr="006D3D2E">
        <w:rPr>
          <w:rFonts w:ascii="Times New Roman" w:hAnsi="Times New Roman" w:cs="Times New Roman"/>
          <w:sz w:val="24"/>
          <w:szCs w:val="24"/>
        </w:rPr>
        <w:t xml:space="preserve">(2005) </w:t>
      </w:r>
      <w:r w:rsidR="007817DD" w:rsidRPr="006D3D2E">
        <w:rPr>
          <w:rFonts w:ascii="Times New Roman" w:hAnsi="Times New Roman" w:cs="Times New Roman"/>
          <w:sz w:val="24"/>
          <w:szCs w:val="24"/>
        </w:rPr>
        <w:t xml:space="preserve">and </w:t>
      </w:r>
      <w:r w:rsidR="00C6798C" w:rsidRPr="006D3D2E">
        <w:rPr>
          <w:rFonts w:ascii="Times New Roman" w:hAnsi="Times New Roman" w:cs="Times New Roman"/>
          <w:sz w:val="24"/>
          <w:szCs w:val="24"/>
        </w:rPr>
        <w:t xml:space="preserve">take a more structured approach to investigating </w:t>
      </w:r>
      <w:r w:rsidR="00663179" w:rsidRPr="006D3D2E">
        <w:rPr>
          <w:rFonts w:ascii="Times New Roman" w:hAnsi="Times New Roman" w:cs="Times New Roman"/>
          <w:sz w:val="24"/>
          <w:szCs w:val="24"/>
        </w:rPr>
        <w:t xml:space="preserve">the interaction between practices and organisations by introducing an exercise that asks participants to weight excellence factors against success factors.  </w:t>
      </w:r>
      <w:r w:rsidR="000633A0" w:rsidRPr="006D3D2E">
        <w:rPr>
          <w:rFonts w:ascii="Times New Roman" w:hAnsi="Times New Roman" w:cs="Times New Roman"/>
          <w:sz w:val="24"/>
          <w:szCs w:val="24"/>
        </w:rPr>
        <w:t xml:space="preserve">This allows for </w:t>
      </w:r>
      <w:r w:rsidR="0052653D" w:rsidRPr="006D3D2E">
        <w:rPr>
          <w:rFonts w:ascii="Times New Roman" w:hAnsi="Times New Roman" w:cs="Times New Roman"/>
          <w:sz w:val="24"/>
          <w:szCs w:val="24"/>
        </w:rPr>
        <w:t>identification of what participants consider to be virtue</w:t>
      </w:r>
      <w:r w:rsidR="006E4AC0" w:rsidRPr="006D3D2E">
        <w:rPr>
          <w:rFonts w:ascii="Times New Roman" w:hAnsi="Times New Roman" w:cs="Times New Roman"/>
          <w:sz w:val="24"/>
          <w:szCs w:val="24"/>
        </w:rPr>
        <w:t>s</w:t>
      </w:r>
      <w:r w:rsidR="0052653D" w:rsidRPr="006D3D2E">
        <w:rPr>
          <w:rFonts w:ascii="Times New Roman" w:hAnsi="Times New Roman" w:cs="Times New Roman"/>
          <w:sz w:val="24"/>
          <w:szCs w:val="24"/>
        </w:rPr>
        <w:t xml:space="preserve"> as well as </w:t>
      </w:r>
      <w:r w:rsidR="000633A0" w:rsidRPr="006D3D2E">
        <w:rPr>
          <w:rFonts w:ascii="Times New Roman" w:hAnsi="Times New Roman" w:cs="Times New Roman"/>
          <w:sz w:val="24"/>
          <w:szCs w:val="24"/>
        </w:rPr>
        <w:t xml:space="preserve">a mapping of </w:t>
      </w:r>
      <w:r w:rsidR="00D57DF5" w:rsidRPr="006D3D2E">
        <w:rPr>
          <w:rFonts w:ascii="Times New Roman" w:hAnsi="Times New Roman" w:cs="Times New Roman"/>
          <w:sz w:val="24"/>
          <w:szCs w:val="24"/>
        </w:rPr>
        <w:t xml:space="preserve">an </w:t>
      </w:r>
      <w:r w:rsidR="000633A0" w:rsidRPr="006D3D2E">
        <w:rPr>
          <w:rFonts w:ascii="Times New Roman" w:hAnsi="Times New Roman" w:cs="Times New Roman"/>
          <w:sz w:val="24"/>
          <w:szCs w:val="24"/>
        </w:rPr>
        <w:t>organisation</w:t>
      </w:r>
      <w:r w:rsidR="00D57DF5" w:rsidRPr="006D3D2E">
        <w:rPr>
          <w:rFonts w:ascii="Times New Roman" w:hAnsi="Times New Roman" w:cs="Times New Roman"/>
          <w:sz w:val="24"/>
          <w:szCs w:val="24"/>
        </w:rPr>
        <w:t>’s</w:t>
      </w:r>
      <w:r w:rsidR="000633A0" w:rsidRPr="006D3D2E">
        <w:rPr>
          <w:rFonts w:ascii="Times New Roman" w:hAnsi="Times New Roman" w:cs="Times New Roman"/>
          <w:sz w:val="24"/>
          <w:szCs w:val="24"/>
        </w:rPr>
        <w:t xml:space="preserve"> virtue.  </w:t>
      </w:r>
      <w:r w:rsidR="00D57DF5" w:rsidRPr="006D3D2E">
        <w:rPr>
          <w:rFonts w:ascii="Times New Roman" w:hAnsi="Times New Roman" w:cs="Times New Roman"/>
          <w:sz w:val="24"/>
          <w:szCs w:val="24"/>
        </w:rPr>
        <w:t>This approach has much to recommend it</w:t>
      </w:r>
      <w:r w:rsidR="000D46B7" w:rsidRPr="006D3D2E">
        <w:rPr>
          <w:rFonts w:ascii="Times New Roman" w:hAnsi="Times New Roman" w:cs="Times New Roman"/>
          <w:sz w:val="24"/>
          <w:szCs w:val="24"/>
        </w:rPr>
        <w:t>,</w:t>
      </w:r>
      <w:r w:rsidR="00D57DF5" w:rsidRPr="006D3D2E">
        <w:rPr>
          <w:rFonts w:ascii="Times New Roman" w:hAnsi="Times New Roman" w:cs="Times New Roman"/>
          <w:sz w:val="24"/>
          <w:szCs w:val="24"/>
        </w:rPr>
        <w:t xml:space="preserve"> but it is still in its infancy.  Only when case studies have been undertaken across a significant number of organisations and development of a more generic tool taken place will it be</w:t>
      </w:r>
      <w:r w:rsidR="000D46B7" w:rsidRPr="006D3D2E">
        <w:rPr>
          <w:rFonts w:ascii="Times New Roman" w:hAnsi="Times New Roman" w:cs="Times New Roman"/>
          <w:sz w:val="24"/>
          <w:szCs w:val="24"/>
        </w:rPr>
        <w:t xml:space="preserve"> </w:t>
      </w:r>
      <w:r w:rsidR="00D57DF5" w:rsidRPr="006D3D2E">
        <w:rPr>
          <w:rFonts w:ascii="Times New Roman" w:hAnsi="Times New Roman" w:cs="Times New Roman"/>
          <w:sz w:val="24"/>
          <w:szCs w:val="24"/>
        </w:rPr>
        <w:t xml:space="preserve">possible to use this </w:t>
      </w:r>
      <w:r w:rsidR="000D46B7" w:rsidRPr="006D3D2E">
        <w:rPr>
          <w:rFonts w:ascii="Times New Roman" w:hAnsi="Times New Roman" w:cs="Times New Roman"/>
          <w:sz w:val="24"/>
          <w:szCs w:val="24"/>
        </w:rPr>
        <w:t>technique</w:t>
      </w:r>
      <w:r w:rsidR="00D57DF5" w:rsidRPr="006D3D2E">
        <w:rPr>
          <w:rFonts w:ascii="Times New Roman" w:hAnsi="Times New Roman" w:cs="Times New Roman"/>
          <w:sz w:val="24"/>
          <w:szCs w:val="24"/>
        </w:rPr>
        <w:t xml:space="preserve"> in a way that allows </w:t>
      </w:r>
      <w:r w:rsidR="006C525A" w:rsidRPr="006D3D2E">
        <w:rPr>
          <w:rFonts w:ascii="Times New Roman" w:hAnsi="Times New Roman" w:cs="Times New Roman"/>
          <w:sz w:val="24"/>
          <w:szCs w:val="24"/>
        </w:rPr>
        <w:t xml:space="preserve">examination of the relationship between OV and other phenomena.  </w:t>
      </w:r>
      <w:r w:rsidR="000D46B7" w:rsidRPr="006D3D2E">
        <w:rPr>
          <w:rFonts w:ascii="Times New Roman" w:hAnsi="Times New Roman" w:cs="Times New Roman"/>
          <w:sz w:val="24"/>
          <w:szCs w:val="24"/>
        </w:rPr>
        <w:t xml:space="preserve"> </w:t>
      </w:r>
    </w:p>
    <w:p w:rsidR="00D77E4D" w:rsidRPr="006D3D2E" w:rsidRDefault="00D77E4D" w:rsidP="005E154E">
      <w:pPr>
        <w:spacing w:after="0" w:line="480" w:lineRule="auto"/>
        <w:rPr>
          <w:rFonts w:ascii="Times New Roman" w:hAnsi="Times New Roman" w:cs="Times New Roman"/>
          <w:sz w:val="24"/>
          <w:szCs w:val="24"/>
        </w:rPr>
      </w:pPr>
    </w:p>
    <w:p w:rsidR="00794D60" w:rsidRPr="006D3D2E" w:rsidRDefault="00D77E4D"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Chun</w:t>
      </w:r>
      <w:r w:rsidR="00ED249A" w:rsidRPr="006D3D2E">
        <w:rPr>
          <w:rFonts w:ascii="Times New Roman" w:hAnsi="Times New Roman" w:cs="Times New Roman"/>
          <w:sz w:val="24"/>
          <w:szCs w:val="24"/>
        </w:rPr>
        <w:t xml:space="preserve"> (2005) </w:t>
      </w:r>
      <w:r w:rsidR="00D818A1" w:rsidRPr="006D3D2E">
        <w:rPr>
          <w:rFonts w:ascii="Times New Roman" w:hAnsi="Times New Roman" w:cs="Times New Roman"/>
          <w:sz w:val="24"/>
          <w:szCs w:val="24"/>
        </w:rPr>
        <w:t xml:space="preserve">when developing a scale </w:t>
      </w:r>
      <w:r w:rsidR="00D818A1" w:rsidRPr="00985262">
        <w:rPr>
          <w:rFonts w:ascii="Times New Roman" w:hAnsi="Times New Roman" w:cs="Times New Roman"/>
          <w:sz w:val="24"/>
          <w:szCs w:val="24"/>
        </w:rPr>
        <w:t xml:space="preserve">for </w:t>
      </w:r>
      <w:r w:rsidR="00480CF0" w:rsidRPr="00985262">
        <w:rPr>
          <w:rFonts w:ascii="Times New Roman" w:hAnsi="Times New Roman" w:cs="Times New Roman"/>
          <w:sz w:val="24"/>
          <w:szCs w:val="24"/>
        </w:rPr>
        <w:t>OV</w:t>
      </w:r>
      <w:r w:rsidR="00D63820" w:rsidRPr="00985262">
        <w:rPr>
          <w:rFonts w:ascii="Times New Roman" w:hAnsi="Times New Roman" w:cs="Times New Roman"/>
          <w:sz w:val="24"/>
          <w:szCs w:val="24"/>
        </w:rPr>
        <w:t xml:space="preserve"> uses </w:t>
      </w:r>
      <w:r w:rsidR="003A5F08">
        <w:rPr>
          <w:rFonts w:ascii="Times New Roman" w:hAnsi="Times New Roman" w:cs="Times New Roman"/>
          <w:sz w:val="24"/>
          <w:szCs w:val="24"/>
        </w:rPr>
        <w:t xml:space="preserve">a personality metaphor </w:t>
      </w:r>
      <w:r w:rsidR="003A5F08" w:rsidRPr="00D63820">
        <w:rPr>
          <w:rFonts w:ascii="Times New Roman" w:hAnsi="Times New Roman" w:cs="Times New Roman"/>
          <w:sz w:val="24"/>
          <w:szCs w:val="24"/>
        </w:rPr>
        <w:t xml:space="preserve">approach is </w:t>
      </w:r>
      <w:r w:rsidR="003A5F08">
        <w:rPr>
          <w:rFonts w:ascii="Times New Roman" w:hAnsi="Times New Roman" w:cs="Times New Roman"/>
          <w:sz w:val="24"/>
          <w:szCs w:val="24"/>
        </w:rPr>
        <w:t>common</w:t>
      </w:r>
      <w:r w:rsidR="003A5F08" w:rsidRPr="00D63820">
        <w:rPr>
          <w:rFonts w:ascii="Times New Roman" w:hAnsi="Times New Roman" w:cs="Times New Roman"/>
          <w:sz w:val="24"/>
          <w:szCs w:val="24"/>
        </w:rPr>
        <w:t xml:space="preserve"> in marketing studies.</w:t>
      </w:r>
      <w:r w:rsidR="003A5F08">
        <w:rPr>
          <w:rFonts w:ascii="Times New Roman" w:hAnsi="Times New Roman" w:cs="Times New Roman"/>
          <w:sz w:val="24"/>
          <w:szCs w:val="24"/>
        </w:rPr>
        <w:t xml:space="preserve">  This involves identifying </w:t>
      </w:r>
      <w:r w:rsidR="00D63820" w:rsidRPr="00985262">
        <w:rPr>
          <w:rFonts w:ascii="Times New Roman" w:hAnsi="Times New Roman" w:cs="Times New Roman"/>
          <w:sz w:val="24"/>
          <w:szCs w:val="24"/>
        </w:rPr>
        <w:t>individual</w:t>
      </w:r>
      <w:r w:rsidR="00D63820" w:rsidRPr="00D63820">
        <w:rPr>
          <w:rFonts w:ascii="Times New Roman" w:hAnsi="Times New Roman" w:cs="Times New Roman"/>
          <w:sz w:val="24"/>
          <w:szCs w:val="24"/>
        </w:rPr>
        <w:t xml:space="preserve"> personality traits </w:t>
      </w:r>
      <w:r w:rsidR="00985262">
        <w:rPr>
          <w:rFonts w:ascii="Times New Roman" w:hAnsi="Times New Roman" w:cs="Times New Roman"/>
          <w:sz w:val="24"/>
          <w:szCs w:val="24"/>
        </w:rPr>
        <w:t>to</w:t>
      </w:r>
      <w:r w:rsidR="00D63820" w:rsidRPr="00D63820">
        <w:rPr>
          <w:rFonts w:ascii="Times New Roman" w:hAnsi="Times New Roman" w:cs="Times New Roman"/>
          <w:sz w:val="24"/>
          <w:szCs w:val="24"/>
        </w:rPr>
        <w:t xml:space="preserve"> r</w:t>
      </w:r>
      <w:r w:rsidR="00985262">
        <w:rPr>
          <w:rFonts w:ascii="Times New Roman" w:hAnsi="Times New Roman" w:cs="Times New Roman"/>
          <w:sz w:val="24"/>
          <w:szCs w:val="24"/>
        </w:rPr>
        <w:t>epresent</w:t>
      </w:r>
      <w:r w:rsidR="00D63820" w:rsidRPr="00D63820">
        <w:rPr>
          <w:rFonts w:ascii="Times New Roman" w:hAnsi="Times New Roman" w:cs="Times New Roman"/>
          <w:sz w:val="24"/>
          <w:szCs w:val="24"/>
        </w:rPr>
        <w:t xml:space="preserve"> the character of organisations</w:t>
      </w:r>
      <w:r w:rsidR="00985262">
        <w:rPr>
          <w:rFonts w:ascii="Times New Roman" w:hAnsi="Times New Roman" w:cs="Times New Roman"/>
          <w:sz w:val="24"/>
          <w:szCs w:val="24"/>
        </w:rPr>
        <w:t xml:space="preserve">.  </w:t>
      </w:r>
      <w:r w:rsidR="00D63820" w:rsidRPr="00D63820">
        <w:rPr>
          <w:rFonts w:ascii="Times New Roman" w:hAnsi="Times New Roman" w:cs="Times New Roman"/>
          <w:sz w:val="24"/>
          <w:szCs w:val="24"/>
        </w:rPr>
        <w:t>She</w:t>
      </w:r>
      <w:r w:rsidR="00D818A1" w:rsidRPr="00D63820">
        <w:rPr>
          <w:rFonts w:ascii="Times New Roman" w:hAnsi="Times New Roman" w:cs="Times New Roman"/>
          <w:sz w:val="24"/>
          <w:szCs w:val="24"/>
        </w:rPr>
        <w:t xml:space="preserve"> </w:t>
      </w:r>
      <w:r w:rsidR="00BD1D11" w:rsidRPr="00D63820">
        <w:rPr>
          <w:rFonts w:ascii="Times New Roman" w:hAnsi="Times New Roman" w:cs="Times New Roman"/>
          <w:sz w:val="24"/>
          <w:szCs w:val="24"/>
        </w:rPr>
        <w:t>derives</w:t>
      </w:r>
      <w:r w:rsidR="00794D60" w:rsidRPr="00D63820">
        <w:rPr>
          <w:rFonts w:ascii="Times New Roman" w:hAnsi="Times New Roman" w:cs="Times New Roman"/>
          <w:sz w:val="24"/>
          <w:szCs w:val="24"/>
        </w:rPr>
        <w:t xml:space="preserve"> a</w:t>
      </w:r>
      <w:r w:rsidR="00BD1D11" w:rsidRPr="00D63820">
        <w:rPr>
          <w:rFonts w:ascii="Times New Roman" w:hAnsi="Times New Roman" w:cs="Times New Roman"/>
          <w:sz w:val="24"/>
          <w:szCs w:val="24"/>
        </w:rPr>
        <w:t xml:space="preserve"> list of virtues using a list of human character adjectives </w:t>
      </w:r>
      <w:r w:rsidR="00BD1D11" w:rsidRPr="006D3D2E">
        <w:rPr>
          <w:rFonts w:ascii="Times New Roman" w:hAnsi="Times New Roman" w:cs="Times New Roman"/>
          <w:sz w:val="24"/>
          <w:szCs w:val="24"/>
        </w:rPr>
        <w:t xml:space="preserve">(for example sincere, pleasant, and exciting) </w:t>
      </w:r>
      <w:r w:rsidR="001B638F" w:rsidRPr="006D3D2E">
        <w:rPr>
          <w:rFonts w:ascii="Times New Roman" w:hAnsi="Times New Roman" w:cs="Times New Roman"/>
          <w:sz w:val="24"/>
          <w:szCs w:val="24"/>
        </w:rPr>
        <w:t>from</w:t>
      </w:r>
      <w:r w:rsidR="00BD1D11" w:rsidRPr="006D3D2E">
        <w:rPr>
          <w:rFonts w:ascii="Times New Roman" w:hAnsi="Times New Roman" w:cs="Times New Roman"/>
          <w:sz w:val="24"/>
          <w:szCs w:val="24"/>
        </w:rPr>
        <w:t xml:space="preserve"> the literature before</w:t>
      </w:r>
      <w:r w:rsidR="00E0296A" w:rsidRPr="006D3D2E">
        <w:rPr>
          <w:rFonts w:ascii="Times New Roman" w:hAnsi="Times New Roman" w:cs="Times New Roman"/>
          <w:sz w:val="24"/>
          <w:szCs w:val="24"/>
        </w:rPr>
        <w:t xml:space="preserve"> identifying those that recur</w:t>
      </w:r>
      <w:r w:rsidR="00BD1D11" w:rsidRPr="006D3D2E">
        <w:rPr>
          <w:rFonts w:ascii="Times New Roman" w:hAnsi="Times New Roman" w:cs="Times New Roman"/>
          <w:sz w:val="24"/>
          <w:szCs w:val="24"/>
        </w:rPr>
        <w:t xml:space="preserve"> in the ethics reports of Global 500 firms to provide a list of</w:t>
      </w:r>
      <w:r w:rsidR="00ED249A" w:rsidRPr="006D3D2E">
        <w:rPr>
          <w:rFonts w:ascii="Times New Roman" w:hAnsi="Times New Roman" w:cs="Times New Roman"/>
          <w:sz w:val="24"/>
          <w:szCs w:val="24"/>
        </w:rPr>
        <w:t xml:space="preserve"> </w:t>
      </w:r>
      <w:r w:rsidR="00BD1D11" w:rsidRPr="006D3D2E">
        <w:rPr>
          <w:rFonts w:ascii="Times New Roman" w:hAnsi="Times New Roman" w:cs="Times New Roman"/>
          <w:sz w:val="24"/>
          <w:szCs w:val="24"/>
        </w:rPr>
        <w:t>34</w:t>
      </w:r>
      <w:r w:rsidR="001B638F" w:rsidRPr="006D3D2E">
        <w:rPr>
          <w:rFonts w:ascii="Times New Roman" w:hAnsi="Times New Roman" w:cs="Times New Roman"/>
          <w:sz w:val="24"/>
          <w:szCs w:val="24"/>
        </w:rPr>
        <w:t xml:space="preserve"> </w:t>
      </w:r>
      <w:r w:rsidR="001B638F" w:rsidRPr="006D3D2E">
        <w:rPr>
          <w:rFonts w:ascii="Times New Roman" w:hAnsi="Times New Roman" w:cs="Times New Roman"/>
          <w:sz w:val="24"/>
          <w:szCs w:val="24"/>
        </w:rPr>
        <w:lastRenderedPageBreak/>
        <w:t>organisational virtues</w:t>
      </w:r>
      <w:r w:rsidR="00BD1D11" w:rsidRPr="006D3D2E">
        <w:rPr>
          <w:rFonts w:ascii="Times New Roman" w:hAnsi="Times New Roman" w:cs="Times New Roman"/>
          <w:sz w:val="24"/>
          <w:szCs w:val="24"/>
        </w:rPr>
        <w:t xml:space="preserve">.  </w:t>
      </w:r>
      <w:r w:rsidR="00ED249A" w:rsidRPr="006D3D2E">
        <w:rPr>
          <w:rFonts w:ascii="Times New Roman" w:hAnsi="Times New Roman" w:cs="Times New Roman"/>
          <w:sz w:val="24"/>
          <w:szCs w:val="24"/>
        </w:rPr>
        <w:t xml:space="preserve">Validation of these items with employees and customers of </w:t>
      </w:r>
      <w:r w:rsidR="00BD1D11" w:rsidRPr="006D3D2E">
        <w:rPr>
          <w:rFonts w:ascii="Times New Roman" w:hAnsi="Times New Roman" w:cs="Times New Roman"/>
          <w:sz w:val="24"/>
          <w:szCs w:val="24"/>
        </w:rPr>
        <w:t>7 UK firms le</w:t>
      </w:r>
      <w:r w:rsidR="00E0296A" w:rsidRPr="006D3D2E">
        <w:rPr>
          <w:rFonts w:ascii="Times New Roman" w:hAnsi="Times New Roman" w:cs="Times New Roman"/>
          <w:sz w:val="24"/>
          <w:szCs w:val="24"/>
        </w:rPr>
        <w:t>a</w:t>
      </w:r>
      <w:r w:rsidR="00794D60" w:rsidRPr="006D3D2E">
        <w:rPr>
          <w:rFonts w:ascii="Times New Roman" w:hAnsi="Times New Roman" w:cs="Times New Roman"/>
          <w:sz w:val="24"/>
          <w:szCs w:val="24"/>
        </w:rPr>
        <w:t xml:space="preserve">d to a final list of 24 </w:t>
      </w:r>
      <w:r w:rsidR="001B638F" w:rsidRPr="006D3D2E">
        <w:rPr>
          <w:rFonts w:ascii="Times New Roman" w:hAnsi="Times New Roman" w:cs="Times New Roman"/>
          <w:sz w:val="24"/>
          <w:szCs w:val="24"/>
        </w:rPr>
        <w:t xml:space="preserve">items being included in her scale, </w:t>
      </w:r>
      <w:r w:rsidR="00BD1D11" w:rsidRPr="006D3D2E">
        <w:rPr>
          <w:rFonts w:ascii="Times New Roman" w:hAnsi="Times New Roman" w:cs="Times New Roman"/>
          <w:sz w:val="24"/>
          <w:szCs w:val="24"/>
        </w:rPr>
        <w:t xml:space="preserve">that </w:t>
      </w:r>
      <w:r w:rsidR="00794D60" w:rsidRPr="006D3D2E">
        <w:rPr>
          <w:rFonts w:ascii="Times New Roman" w:hAnsi="Times New Roman" w:cs="Times New Roman"/>
          <w:sz w:val="24"/>
          <w:szCs w:val="24"/>
        </w:rPr>
        <w:t>through factor an</w:t>
      </w:r>
      <w:r w:rsidR="00E0296A" w:rsidRPr="006D3D2E">
        <w:rPr>
          <w:rFonts w:ascii="Times New Roman" w:hAnsi="Times New Roman" w:cs="Times New Roman"/>
          <w:sz w:val="24"/>
          <w:szCs w:val="24"/>
        </w:rPr>
        <w:t>alysis provide for 6 dimensions:</w:t>
      </w:r>
      <w:r w:rsidR="00794D60" w:rsidRPr="006D3D2E">
        <w:rPr>
          <w:rFonts w:ascii="Times New Roman" w:hAnsi="Times New Roman" w:cs="Times New Roman"/>
          <w:sz w:val="24"/>
          <w:szCs w:val="24"/>
        </w:rPr>
        <w:t xml:space="preserve"> </w:t>
      </w:r>
      <w:r w:rsidR="001B638F" w:rsidRPr="006D3D2E">
        <w:rPr>
          <w:rFonts w:ascii="Times New Roman" w:hAnsi="Times New Roman" w:cs="Times New Roman"/>
          <w:sz w:val="24"/>
          <w:szCs w:val="24"/>
        </w:rPr>
        <w:t>integrity</w:t>
      </w:r>
      <w:r w:rsidR="0052653D" w:rsidRPr="006D3D2E">
        <w:rPr>
          <w:rFonts w:ascii="Times New Roman" w:hAnsi="Times New Roman" w:cs="Times New Roman"/>
          <w:sz w:val="24"/>
          <w:szCs w:val="24"/>
        </w:rPr>
        <w:t xml:space="preserve">, empathy, courage, warmth, </w:t>
      </w:r>
      <w:r w:rsidR="00794D60" w:rsidRPr="006D3D2E">
        <w:rPr>
          <w:rFonts w:ascii="Times New Roman" w:hAnsi="Times New Roman" w:cs="Times New Roman"/>
          <w:sz w:val="24"/>
          <w:szCs w:val="24"/>
        </w:rPr>
        <w:t xml:space="preserve">zeal, and conscientiousness. </w:t>
      </w:r>
      <w:r w:rsidR="006C525A" w:rsidRPr="006D3D2E">
        <w:rPr>
          <w:rFonts w:ascii="Times New Roman" w:hAnsi="Times New Roman" w:cs="Times New Roman"/>
          <w:sz w:val="24"/>
          <w:szCs w:val="24"/>
        </w:rPr>
        <w:t>Whilst C</w:t>
      </w:r>
      <w:r w:rsidR="000D46B7" w:rsidRPr="006D3D2E">
        <w:rPr>
          <w:rFonts w:ascii="Times New Roman" w:hAnsi="Times New Roman" w:cs="Times New Roman"/>
          <w:sz w:val="24"/>
          <w:szCs w:val="24"/>
        </w:rPr>
        <w:t xml:space="preserve">hun’s (2005) approach allows for collection of comparable data across </w:t>
      </w:r>
      <w:r w:rsidR="006C525A" w:rsidRPr="006D3D2E">
        <w:rPr>
          <w:rFonts w:ascii="Times New Roman" w:hAnsi="Times New Roman" w:cs="Times New Roman"/>
          <w:sz w:val="24"/>
          <w:szCs w:val="24"/>
        </w:rPr>
        <w:t xml:space="preserve">organisations and examination of relationships with other phenomena, </w:t>
      </w:r>
      <w:r w:rsidR="00196582">
        <w:rPr>
          <w:rFonts w:ascii="Times New Roman" w:hAnsi="Times New Roman" w:cs="Times New Roman"/>
          <w:sz w:val="24"/>
          <w:szCs w:val="24"/>
        </w:rPr>
        <w:t>not</w:t>
      </w:r>
      <w:r w:rsidR="005A01D8">
        <w:rPr>
          <w:rFonts w:ascii="Times New Roman" w:hAnsi="Times New Roman" w:cs="Times New Roman"/>
          <w:sz w:val="24"/>
          <w:szCs w:val="24"/>
        </w:rPr>
        <w:t xml:space="preserve"> all of the items included </w:t>
      </w:r>
      <w:r w:rsidR="00196582">
        <w:rPr>
          <w:rFonts w:ascii="Times New Roman" w:hAnsi="Times New Roman" w:cs="Times New Roman"/>
          <w:sz w:val="24"/>
          <w:szCs w:val="24"/>
        </w:rPr>
        <w:t>are</w:t>
      </w:r>
      <w:r w:rsidR="005A01D8">
        <w:rPr>
          <w:rFonts w:ascii="Times New Roman" w:hAnsi="Times New Roman" w:cs="Times New Roman"/>
          <w:sz w:val="24"/>
          <w:szCs w:val="24"/>
        </w:rPr>
        <w:t xml:space="preserve"> virtues</w:t>
      </w:r>
      <w:r w:rsidR="00CF6C4B">
        <w:rPr>
          <w:rFonts w:ascii="Times New Roman" w:hAnsi="Times New Roman" w:cs="Times New Roman"/>
          <w:sz w:val="24"/>
          <w:szCs w:val="24"/>
        </w:rPr>
        <w:t xml:space="preserve"> in the sense that they are accepted here</w:t>
      </w:r>
      <w:r w:rsidR="005A01D8">
        <w:rPr>
          <w:rFonts w:ascii="Times New Roman" w:hAnsi="Times New Roman" w:cs="Times New Roman"/>
          <w:sz w:val="24"/>
          <w:szCs w:val="24"/>
        </w:rPr>
        <w:t>.</w:t>
      </w:r>
      <w:r w:rsidR="00CF6C4B">
        <w:rPr>
          <w:rFonts w:ascii="Times New Roman" w:hAnsi="Times New Roman" w:cs="Times New Roman"/>
          <w:sz w:val="24"/>
          <w:szCs w:val="24"/>
        </w:rPr>
        <w:t xml:space="preserve">  For example</w:t>
      </w:r>
      <w:r w:rsidR="00196582">
        <w:rPr>
          <w:rFonts w:ascii="Times New Roman" w:hAnsi="Times New Roman" w:cs="Times New Roman"/>
          <w:sz w:val="24"/>
          <w:szCs w:val="24"/>
        </w:rPr>
        <w:t>,</w:t>
      </w:r>
      <w:r w:rsidR="00CF6C4B">
        <w:rPr>
          <w:rFonts w:ascii="Times New Roman" w:hAnsi="Times New Roman" w:cs="Times New Roman"/>
          <w:sz w:val="24"/>
          <w:szCs w:val="24"/>
        </w:rPr>
        <w:t xml:space="preserve"> it is not clear how her virtue </w:t>
      </w:r>
      <w:r w:rsidR="00196582">
        <w:rPr>
          <w:rFonts w:ascii="Times New Roman" w:hAnsi="Times New Roman" w:cs="Times New Roman"/>
          <w:sz w:val="24"/>
          <w:szCs w:val="24"/>
        </w:rPr>
        <w:t>‘</w:t>
      </w:r>
      <w:r w:rsidR="00CF6C4B">
        <w:rPr>
          <w:rFonts w:ascii="Times New Roman" w:hAnsi="Times New Roman" w:cs="Times New Roman"/>
          <w:sz w:val="24"/>
          <w:szCs w:val="24"/>
        </w:rPr>
        <w:t>leading</w:t>
      </w:r>
      <w:r w:rsidR="00196582">
        <w:rPr>
          <w:rFonts w:ascii="Times New Roman" w:hAnsi="Times New Roman" w:cs="Times New Roman"/>
          <w:sz w:val="24"/>
          <w:szCs w:val="24"/>
        </w:rPr>
        <w:t>’</w:t>
      </w:r>
      <w:r w:rsidR="00CF6C4B">
        <w:rPr>
          <w:rFonts w:ascii="Times New Roman" w:hAnsi="Times New Roman" w:cs="Times New Roman"/>
          <w:sz w:val="24"/>
          <w:szCs w:val="24"/>
        </w:rPr>
        <w:t xml:space="preserve"> is in itself a virtue or how </w:t>
      </w:r>
      <w:r w:rsidR="00196582">
        <w:rPr>
          <w:rFonts w:ascii="Times New Roman" w:hAnsi="Times New Roman" w:cs="Times New Roman"/>
          <w:sz w:val="24"/>
          <w:szCs w:val="24"/>
        </w:rPr>
        <w:t>it</w:t>
      </w:r>
      <w:r w:rsidR="00CF6C4B">
        <w:rPr>
          <w:rFonts w:ascii="Times New Roman" w:hAnsi="Times New Roman" w:cs="Times New Roman"/>
          <w:sz w:val="24"/>
          <w:szCs w:val="24"/>
        </w:rPr>
        <w:t xml:space="preserve"> operat</w:t>
      </w:r>
      <w:r w:rsidR="001B4B29">
        <w:rPr>
          <w:rFonts w:ascii="Times New Roman" w:hAnsi="Times New Roman" w:cs="Times New Roman"/>
          <w:sz w:val="24"/>
          <w:szCs w:val="24"/>
        </w:rPr>
        <w:t>es as a mean between excesses</w:t>
      </w:r>
      <w:r w:rsidR="009F0AD1">
        <w:rPr>
          <w:rFonts w:ascii="Times New Roman" w:hAnsi="Times New Roman" w:cs="Times New Roman"/>
          <w:sz w:val="24"/>
          <w:szCs w:val="24"/>
        </w:rPr>
        <w:t>,</w:t>
      </w:r>
      <w:r w:rsidR="001B4B29">
        <w:rPr>
          <w:rFonts w:ascii="Times New Roman" w:hAnsi="Times New Roman" w:cs="Times New Roman"/>
          <w:sz w:val="24"/>
          <w:szCs w:val="24"/>
        </w:rPr>
        <w:t xml:space="preserve"> </w:t>
      </w:r>
      <w:r w:rsidR="000B3419">
        <w:rPr>
          <w:rFonts w:ascii="Times New Roman" w:hAnsi="Times New Roman" w:cs="Times New Roman"/>
          <w:sz w:val="24"/>
          <w:szCs w:val="24"/>
        </w:rPr>
        <w:t>meaning</w:t>
      </w:r>
      <w:r w:rsidR="000D46B7" w:rsidRPr="006D3D2E">
        <w:rPr>
          <w:rFonts w:ascii="Times New Roman" w:hAnsi="Times New Roman" w:cs="Times New Roman"/>
          <w:sz w:val="24"/>
          <w:szCs w:val="24"/>
        </w:rPr>
        <w:t xml:space="preserve"> that </w:t>
      </w:r>
      <w:r w:rsidR="006C525A" w:rsidRPr="006D3D2E">
        <w:rPr>
          <w:rFonts w:ascii="Times New Roman" w:hAnsi="Times New Roman" w:cs="Times New Roman"/>
          <w:sz w:val="24"/>
          <w:szCs w:val="24"/>
        </w:rPr>
        <w:t>it</w:t>
      </w:r>
      <w:r w:rsidR="000D46B7" w:rsidRPr="006D3D2E">
        <w:rPr>
          <w:rFonts w:ascii="Times New Roman" w:hAnsi="Times New Roman" w:cs="Times New Roman"/>
          <w:sz w:val="24"/>
          <w:szCs w:val="24"/>
        </w:rPr>
        <w:t xml:space="preserve"> does not</w:t>
      </w:r>
      <w:r w:rsidR="006C525A" w:rsidRPr="006D3D2E">
        <w:rPr>
          <w:rFonts w:ascii="Times New Roman" w:hAnsi="Times New Roman" w:cs="Times New Roman"/>
          <w:sz w:val="24"/>
          <w:szCs w:val="24"/>
        </w:rPr>
        <w:t xml:space="preserve"> reflect organisational virtue as described by this study.  </w:t>
      </w:r>
    </w:p>
    <w:p w:rsidR="00D77E4D" w:rsidRPr="006D3D2E" w:rsidRDefault="00D77E4D" w:rsidP="005E154E">
      <w:pPr>
        <w:spacing w:after="0" w:line="480" w:lineRule="auto"/>
        <w:rPr>
          <w:rFonts w:ascii="Times New Roman" w:hAnsi="Times New Roman" w:cs="Times New Roman"/>
          <w:sz w:val="24"/>
          <w:szCs w:val="24"/>
        </w:rPr>
      </w:pPr>
    </w:p>
    <w:p w:rsidR="000B3419" w:rsidRDefault="00D77E4D"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Kaptein</w:t>
      </w:r>
      <w:r w:rsidR="009A1DC9" w:rsidRPr="006D3D2E">
        <w:rPr>
          <w:rFonts w:ascii="Times New Roman" w:hAnsi="Times New Roman" w:cs="Times New Roman"/>
          <w:sz w:val="24"/>
          <w:szCs w:val="24"/>
        </w:rPr>
        <w:t xml:space="preserve"> (2008) </w:t>
      </w:r>
      <w:r w:rsidR="006C525A" w:rsidRPr="006D3D2E">
        <w:rPr>
          <w:rFonts w:ascii="Times New Roman" w:hAnsi="Times New Roman" w:cs="Times New Roman"/>
          <w:sz w:val="24"/>
          <w:szCs w:val="24"/>
        </w:rPr>
        <w:t xml:space="preserve">in developing </w:t>
      </w:r>
      <w:r w:rsidR="00544B08" w:rsidRPr="006D3D2E">
        <w:rPr>
          <w:rFonts w:ascii="Times New Roman" w:hAnsi="Times New Roman" w:cs="Times New Roman"/>
          <w:sz w:val="24"/>
          <w:szCs w:val="24"/>
        </w:rPr>
        <w:t>a scale also takes an approach that allows for comparison of results and examination of relationships.  His scale also fits with the representation of virtues as accepted in this paper.  Designed</w:t>
      </w:r>
      <w:r w:rsidR="000334E7" w:rsidRPr="006D3D2E">
        <w:rPr>
          <w:rFonts w:ascii="Times New Roman" w:hAnsi="Times New Roman" w:cs="Times New Roman"/>
          <w:sz w:val="24"/>
          <w:szCs w:val="24"/>
        </w:rPr>
        <w:t xml:space="preserve"> for measuring </w:t>
      </w:r>
      <w:r w:rsidR="00480CF0" w:rsidRPr="006D3D2E">
        <w:rPr>
          <w:rFonts w:ascii="Times New Roman" w:hAnsi="Times New Roman" w:cs="Times New Roman"/>
          <w:sz w:val="24"/>
          <w:szCs w:val="24"/>
        </w:rPr>
        <w:t>OV</w:t>
      </w:r>
      <w:r w:rsidR="000334E7" w:rsidRPr="006D3D2E">
        <w:rPr>
          <w:rFonts w:ascii="Times New Roman" w:hAnsi="Times New Roman" w:cs="Times New Roman"/>
          <w:sz w:val="24"/>
          <w:szCs w:val="24"/>
        </w:rPr>
        <w:t xml:space="preserve"> </w:t>
      </w:r>
      <w:r w:rsidR="001B1B26" w:rsidRPr="006D3D2E">
        <w:rPr>
          <w:rFonts w:ascii="Times New Roman" w:hAnsi="Times New Roman" w:cs="Times New Roman"/>
          <w:sz w:val="24"/>
          <w:szCs w:val="24"/>
        </w:rPr>
        <w:t>grounded in his corporate ethical</w:t>
      </w:r>
      <w:r w:rsidR="000334E7" w:rsidRPr="006D3D2E">
        <w:rPr>
          <w:rFonts w:ascii="Times New Roman" w:hAnsi="Times New Roman" w:cs="Times New Roman"/>
          <w:sz w:val="24"/>
          <w:szCs w:val="24"/>
        </w:rPr>
        <w:t xml:space="preserve"> virtue</w:t>
      </w:r>
      <w:r w:rsidR="001B1B26" w:rsidRPr="006D3D2E">
        <w:rPr>
          <w:rFonts w:ascii="Times New Roman" w:hAnsi="Times New Roman" w:cs="Times New Roman"/>
          <w:sz w:val="24"/>
          <w:szCs w:val="24"/>
        </w:rPr>
        <w:t>s model</w:t>
      </w:r>
      <w:r w:rsidR="000334E7" w:rsidRPr="006D3D2E">
        <w:rPr>
          <w:rFonts w:ascii="Times New Roman" w:hAnsi="Times New Roman" w:cs="Times New Roman"/>
          <w:sz w:val="24"/>
          <w:szCs w:val="24"/>
        </w:rPr>
        <w:t xml:space="preserve"> (</w:t>
      </w:r>
      <w:r w:rsidR="001B1B26" w:rsidRPr="006D3D2E">
        <w:rPr>
          <w:rFonts w:ascii="Times New Roman" w:hAnsi="Times New Roman" w:cs="Times New Roman"/>
          <w:sz w:val="24"/>
          <w:szCs w:val="24"/>
        </w:rPr>
        <w:t xml:space="preserve">see </w:t>
      </w:r>
      <w:r w:rsidR="000334E7" w:rsidRPr="006D3D2E">
        <w:rPr>
          <w:rFonts w:ascii="Times New Roman" w:hAnsi="Times New Roman" w:cs="Times New Roman"/>
          <w:sz w:val="24"/>
          <w:szCs w:val="24"/>
        </w:rPr>
        <w:t>Kaptein</w:t>
      </w:r>
      <w:r w:rsidR="009809A7" w:rsidRPr="006D3D2E">
        <w:rPr>
          <w:rFonts w:ascii="Times New Roman" w:hAnsi="Times New Roman" w:cs="Times New Roman"/>
          <w:sz w:val="24"/>
          <w:szCs w:val="24"/>
        </w:rPr>
        <w:t>,</w:t>
      </w:r>
      <w:r w:rsidR="000334E7" w:rsidRPr="006D3D2E">
        <w:rPr>
          <w:rFonts w:ascii="Times New Roman" w:hAnsi="Times New Roman" w:cs="Times New Roman"/>
          <w:sz w:val="24"/>
          <w:szCs w:val="24"/>
        </w:rPr>
        <w:t xml:space="preserve"> 1998</w:t>
      </w:r>
      <w:r w:rsidR="00EC0EF0" w:rsidRPr="006D3D2E">
        <w:rPr>
          <w:rFonts w:ascii="Times New Roman" w:hAnsi="Times New Roman" w:cs="Times New Roman"/>
          <w:sz w:val="24"/>
          <w:szCs w:val="24"/>
        </w:rPr>
        <w:t>, 1999</w:t>
      </w:r>
      <w:r w:rsidR="00544B08" w:rsidRPr="006D3D2E">
        <w:rPr>
          <w:rFonts w:ascii="Times New Roman" w:hAnsi="Times New Roman" w:cs="Times New Roman"/>
          <w:sz w:val="24"/>
          <w:szCs w:val="24"/>
        </w:rPr>
        <w:t>)</w:t>
      </w:r>
      <w:r w:rsidR="00EC0EF0" w:rsidRPr="006D3D2E">
        <w:rPr>
          <w:rFonts w:ascii="Times New Roman" w:hAnsi="Times New Roman" w:cs="Times New Roman"/>
          <w:sz w:val="24"/>
          <w:szCs w:val="24"/>
        </w:rPr>
        <w:t xml:space="preserve">, </w:t>
      </w:r>
      <w:r w:rsidR="00544B08" w:rsidRPr="006D3D2E">
        <w:rPr>
          <w:rFonts w:ascii="Times New Roman" w:hAnsi="Times New Roman" w:cs="Times New Roman"/>
          <w:sz w:val="24"/>
          <w:szCs w:val="24"/>
        </w:rPr>
        <w:t>the scale measures</w:t>
      </w:r>
      <w:r w:rsidR="00EC0EF0" w:rsidRPr="006D3D2E">
        <w:rPr>
          <w:rFonts w:ascii="Times New Roman" w:hAnsi="Times New Roman" w:cs="Times New Roman"/>
          <w:sz w:val="24"/>
          <w:szCs w:val="24"/>
        </w:rPr>
        <w:t xml:space="preserve"> 7 </w:t>
      </w:r>
      <w:r w:rsidR="00B87AF7" w:rsidRPr="006D3D2E">
        <w:rPr>
          <w:rFonts w:ascii="Times New Roman" w:hAnsi="Times New Roman" w:cs="Times New Roman"/>
          <w:sz w:val="24"/>
          <w:szCs w:val="24"/>
        </w:rPr>
        <w:t xml:space="preserve">generic and procedural </w:t>
      </w:r>
      <w:r w:rsidR="00EC0EF0" w:rsidRPr="006D3D2E">
        <w:rPr>
          <w:rFonts w:ascii="Times New Roman" w:hAnsi="Times New Roman" w:cs="Times New Roman"/>
          <w:sz w:val="24"/>
          <w:szCs w:val="24"/>
        </w:rPr>
        <w:t>corporate virtues</w:t>
      </w:r>
      <w:r w:rsidR="00B87AF7" w:rsidRPr="006D3D2E">
        <w:rPr>
          <w:rFonts w:ascii="Times New Roman" w:hAnsi="Times New Roman" w:cs="Times New Roman"/>
          <w:sz w:val="24"/>
          <w:szCs w:val="24"/>
        </w:rPr>
        <w:t>: clarity, congruency, feasibility, supportability, transparency, discussability, and s</w:t>
      </w:r>
      <w:r w:rsidR="00544B08" w:rsidRPr="006D3D2E">
        <w:rPr>
          <w:rFonts w:ascii="Times New Roman" w:hAnsi="Times New Roman" w:cs="Times New Roman"/>
          <w:sz w:val="24"/>
          <w:szCs w:val="24"/>
        </w:rPr>
        <w:t>anctionability</w:t>
      </w:r>
      <w:r w:rsidR="006E4AC0" w:rsidRPr="006D3D2E">
        <w:rPr>
          <w:rFonts w:ascii="Times New Roman" w:hAnsi="Times New Roman" w:cs="Times New Roman"/>
          <w:sz w:val="24"/>
          <w:szCs w:val="24"/>
        </w:rPr>
        <w:t>.  It</w:t>
      </w:r>
      <w:r w:rsidR="00544B08" w:rsidRPr="006D3D2E">
        <w:rPr>
          <w:rFonts w:ascii="Times New Roman" w:hAnsi="Times New Roman" w:cs="Times New Roman"/>
          <w:sz w:val="24"/>
          <w:szCs w:val="24"/>
        </w:rPr>
        <w:t xml:space="preserve">ems are directed at organisational level procedures and behaviours in the individual’s direct work environment </w:t>
      </w:r>
      <w:r w:rsidR="006E4AC0" w:rsidRPr="006D3D2E">
        <w:rPr>
          <w:rFonts w:ascii="Times New Roman" w:hAnsi="Times New Roman" w:cs="Times New Roman"/>
          <w:sz w:val="24"/>
          <w:szCs w:val="24"/>
        </w:rPr>
        <w:t>and</w:t>
      </w:r>
      <w:r w:rsidR="00544B08" w:rsidRPr="006D3D2E">
        <w:rPr>
          <w:rFonts w:ascii="Times New Roman" w:hAnsi="Times New Roman" w:cs="Times New Roman"/>
          <w:sz w:val="24"/>
          <w:szCs w:val="24"/>
        </w:rPr>
        <w:t xml:space="preserve"> encapsulate how organisational members work together towards moral ends.  </w:t>
      </w:r>
      <w:r w:rsidR="00B27874" w:rsidRPr="006D3D2E">
        <w:rPr>
          <w:rFonts w:ascii="Times New Roman" w:hAnsi="Times New Roman" w:cs="Times New Roman"/>
          <w:sz w:val="24"/>
          <w:szCs w:val="24"/>
        </w:rPr>
        <w:t>Despite this</w:t>
      </w:r>
      <w:r w:rsidR="006E4AC0" w:rsidRPr="006D3D2E">
        <w:rPr>
          <w:rFonts w:ascii="Times New Roman" w:hAnsi="Times New Roman" w:cs="Times New Roman"/>
          <w:sz w:val="24"/>
          <w:szCs w:val="24"/>
        </w:rPr>
        <w:t xml:space="preserve"> fit with the criteria</w:t>
      </w:r>
      <w:r w:rsidR="00B27874" w:rsidRPr="006D3D2E">
        <w:rPr>
          <w:rFonts w:ascii="Times New Roman" w:hAnsi="Times New Roman" w:cs="Times New Roman"/>
          <w:sz w:val="24"/>
          <w:szCs w:val="24"/>
        </w:rPr>
        <w:t xml:space="preserve"> and the validation of </w:t>
      </w:r>
      <w:r w:rsidR="006C525A" w:rsidRPr="006D3D2E">
        <w:rPr>
          <w:rFonts w:ascii="Times New Roman" w:hAnsi="Times New Roman" w:cs="Times New Roman"/>
          <w:sz w:val="24"/>
          <w:szCs w:val="24"/>
        </w:rPr>
        <w:t xml:space="preserve">two distinct dimensions – </w:t>
      </w:r>
      <w:r w:rsidR="00B87AF7" w:rsidRPr="006D3D2E">
        <w:rPr>
          <w:rFonts w:ascii="Times New Roman" w:hAnsi="Times New Roman" w:cs="Times New Roman"/>
          <w:sz w:val="24"/>
          <w:szCs w:val="24"/>
        </w:rPr>
        <w:t>role modelling of management and role modelling of direct supervisors</w:t>
      </w:r>
      <w:r w:rsidR="0044018A" w:rsidRPr="006D3D2E">
        <w:rPr>
          <w:rFonts w:ascii="Times New Roman" w:hAnsi="Times New Roman" w:cs="Times New Roman"/>
          <w:sz w:val="24"/>
          <w:szCs w:val="24"/>
        </w:rPr>
        <w:t xml:space="preserve"> </w:t>
      </w:r>
      <w:r w:rsidR="006C525A" w:rsidRPr="006D3D2E">
        <w:rPr>
          <w:rFonts w:ascii="Times New Roman" w:hAnsi="Times New Roman" w:cs="Times New Roman"/>
          <w:sz w:val="24"/>
          <w:szCs w:val="24"/>
        </w:rPr>
        <w:t xml:space="preserve">– </w:t>
      </w:r>
      <w:r w:rsidR="00B27874" w:rsidRPr="006D3D2E">
        <w:rPr>
          <w:rFonts w:ascii="Times New Roman" w:hAnsi="Times New Roman" w:cs="Times New Roman"/>
          <w:sz w:val="24"/>
          <w:szCs w:val="24"/>
        </w:rPr>
        <w:t>across other studies (Huhtala et al.</w:t>
      </w:r>
      <w:r w:rsidR="009809A7" w:rsidRPr="006D3D2E">
        <w:rPr>
          <w:rFonts w:ascii="Times New Roman" w:hAnsi="Times New Roman" w:cs="Times New Roman"/>
          <w:sz w:val="24"/>
          <w:szCs w:val="24"/>
        </w:rPr>
        <w:t>,</w:t>
      </w:r>
      <w:r w:rsidR="006C3A4B">
        <w:rPr>
          <w:rFonts w:ascii="Times New Roman" w:hAnsi="Times New Roman" w:cs="Times New Roman"/>
          <w:sz w:val="24"/>
          <w:szCs w:val="24"/>
        </w:rPr>
        <w:t xml:space="preserve"> 2011 &amp; 2013</w:t>
      </w:r>
      <w:r w:rsidR="008838A0" w:rsidRPr="006D3D2E">
        <w:rPr>
          <w:rFonts w:ascii="Times New Roman" w:hAnsi="Times New Roman" w:cs="Times New Roman"/>
          <w:sz w:val="24"/>
          <w:szCs w:val="24"/>
        </w:rPr>
        <w:t>;</w:t>
      </w:r>
      <w:r w:rsidR="00B27874" w:rsidRPr="006D3D2E">
        <w:rPr>
          <w:rFonts w:ascii="Times New Roman" w:hAnsi="Times New Roman" w:cs="Times New Roman"/>
          <w:sz w:val="24"/>
          <w:szCs w:val="24"/>
        </w:rPr>
        <w:t xml:space="preserve"> Kangas et al.</w:t>
      </w:r>
      <w:r w:rsidR="009809A7" w:rsidRPr="006D3D2E">
        <w:rPr>
          <w:rFonts w:ascii="Times New Roman" w:hAnsi="Times New Roman" w:cs="Times New Roman"/>
          <w:sz w:val="24"/>
          <w:szCs w:val="24"/>
        </w:rPr>
        <w:t>,</w:t>
      </w:r>
      <w:r w:rsidR="008838A0" w:rsidRPr="006D3D2E">
        <w:rPr>
          <w:rFonts w:ascii="Times New Roman" w:hAnsi="Times New Roman" w:cs="Times New Roman"/>
          <w:sz w:val="24"/>
          <w:szCs w:val="24"/>
        </w:rPr>
        <w:t xml:space="preserve"> 2014; </w:t>
      </w:r>
      <w:r w:rsidR="00B27874" w:rsidRPr="006D3D2E">
        <w:rPr>
          <w:rFonts w:ascii="Times New Roman" w:hAnsi="Times New Roman" w:cs="Times New Roman"/>
          <w:sz w:val="24"/>
          <w:szCs w:val="24"/>
        </w:rPr>
        <w:t>Riivari et al.</w:t>
      </w:r>
      <w:r w:rsidR="009809A7" w:rsidRPr="006D3D2E">
        <w:rPr>
          <w:rFonts w:ascii="Times New Roman" w:hAnsi="Times New Roman" w:cs="Times New Roman"/>
          <w:sz w:val="24"/>
          <w:szCs w:val="24"/>
        </w:rPr>
        <w:t>,</w:t>
      </w:r>
      <w:r w:rsidR="00B27874" w:rsidRPr="006D3D2E">
        <w:rPr>
          <w:rFonts w:ascii="Times New Roman" w:hAnsi="Times New Roman" w:cs="Times New Roman"/>
          <w:sz w:val="24"/>
          <w:szCs w:val="24"/>
        </w:rPr>
        <w:t xml:space="preserve"> </w:t>
      </w:r>
      <w:r w:rsidR="003F40E6" w:rsidRPr="006D3D2E">
        <w:rPr>
          <w:rFonts w:ascii="Times New Roman" w:hAnsi="Times New Roman" w:cs="Times New Roman"/>
          <w:sz w:val="24"/>
          <w:szCs w:val="24"/>
        </w:rPr>
        <w:t>2012)</w:t>
      </w:r>
      <w:r w:rsidR="00B27874" w:rsidRPr="006D3D2E">
        <w:rPr>
          <w:rFonts w:ascii="Times New Roman" w:hAnsi="Times New Roman" w:cs="Times New Roman"/>
          <w:sz w:val="24"/>
          <w:szCs w:val="24"/>
        </w:rPr>
        <w:t xml:space="preserve"> the </w:t>
      </w:r>
      <w:r w:rsidR="000B3419">
        <w:rPr>
          <w:rFonts w:ascii="Times New Roman" w:hAnsi="Times New Roman" w:cs="Times New Roman"/>
          <w:sz w:val="24"/>
          <w:szCs w:val="24"/>
        </w:rPr>
        <w:t xml:space="preserve">content of the scale </w:t>
      </w:r>
      <w:r w:rsidR="00750BA8">
        <w:rPr>
          <w:rFonts w:ascii="Times New Roman" w:hAnsi="Times New Roman" w:cs="Times New Roman"/>
          <w:sz w:val="24"/>
          <w:szCs w:val="24"/>
        </w:rPr>
        <w:t xml:space="preserve">emphasises leadership behaviours </w:t>
      </w:r>
      <w:r w:rsidR="004073B1">
        <w:rPr>
          <w:rFonts w:ascii="Times New Roman" w:hAnsi="Times New Roman" w:cs="Times New Roman"/>
          <w:sz w:val="24"/>
          <w:szCs w:val="24"/>
        </w:rPr>
        <w:t>to the exclusion of other aspects of</w:t>
      </w:r>
      <w:r w:rsidR="00B5554E">
        <w:rPr>
          <w:rFonts w:ascii="Times New Roman" w:hAnsi="Times New Roman" w:cs="Times New Roman"/>
          <w:sz w:val="24"/>
          <w:szCs w:val="24"/>
        </w:rPr>
        <w:t xml:space="preserve"> collaboration between individuals that would be expected to underpin OV</w:t>
      </w:r>
      <w:r w:rsidR="00750BA8">
        <w:rPr>
          <w:rFonts w:ascii="Times New Roman" w:hAnsi="Times New Roman" w:cs="Times New Roman"/>
          <w:sz w:val="24"/>
          <w:szCs w:val="24"/>
        </w:rPr>
        <w:t xml:space="preserve">.  </w:t>
      </w:r>
      <w:r w:rsidR="000128B6">
        <w:rPr>
          <w:rFonts w:ascii="Times New Roman" w:hAnsi="Times New Roman" w:cs="Times New Roman"/>
          <w:sz w:val="24"/>
          <w:szCs w:val="24"/>
        </w:rPr>
        <w:t xml:space="preserve">As a result </w:t>
      </w:r>
      <w:r w:rsidR="009D62B4">
        <w:rPr>
          <w:rFonts w:ascii="Times New Roman" w:hAnsi="Times New Roman" w:cs="Times New Roman"/>
          <w:sz w:val="24"/>
          <w:szCs w:val="24"/>
        </w:rPr>
        <w:t>this scale</w:t>
      </w:r>
      <w:r w:rsidR="000128B6">
        <w:rPr>
          <w:rFonts w:ascii="Times New Roman" w:hAnsi="Times New Roman" w:cs="Times New Roman"/>
          <w:sz w:val="24"/>
          <w:szCs w:val="24"/>
        </w:rPr>
        <w:t xml:space="preserve"> was not adopted for this study.  </w:t>
      </w:r>
    </w:p>
    <w:p w:rsidR="00D77E4D" w:rsidRPr="006D3D2E" w:rsidRDefault="00D77E4D" w:rsidP="005E154E">
      <w:pPr>
        <w:spacing w:after="0" w:line="480" w:lineRule="auto"/>
        <w:rPr>
          <w:rFonts w:ascii="Times New Roman" w:hAnsi="Times New Roman" w:cs="Times New Roman"/>
          <w:sz w:val="24"/>
          <w:szCs w:val="24"/>
        </w:rPr>
      </w:pPr>
    </w:p>
    <w:p w:rsidR="00376AFB" w:rsidRPr="006D3D2E" w:rsidRDefault="00B27874"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Finally, </w:t>
      </w:r>
      <w:r w:rsidR="00D77E4D" w:rsidRPr="006D3D2E">
        <w:rPr>
          <w:rFonts w:ascii="Times New Roman" w:hAnsi="Times New Roman" w:cs="Times New Roman"/>
          <w:sz w:val="24"/>
          <w:szCs w:val="24"/>
        </w:rPr>
        <w:t xml:space="preserve">Cameron </w:t>
      </w:r>
      <w:r w:rsidR="00434D44" w:rsidRPr="006D3D2E">
        <w:rPr>
          <w:rFonts w:ascii="Times New Roman" w:hAnsi="Times New Roman" w:cs="Times New Roman"/>
          <w:sz w:val="24"/>
          <w:szCs w:val="24"/>
        </w:rPr>
        <w:t xml:space="preserve">et al. (2004) </w:t>
      </w:r>
      <w:r w:rsidR="00675673" w:rsidRPr="006D3D2E">
        <w:rPr>
          <w:rFonts w:ascii="Times New Roman" w:hAnsi="Times New Roman" w:cs="Times New Roman"/>
          <w:sz w:val="24"/>
          <w:szCs w:val="24"/>
        </w:rPr>
        <w:t xml:space="preserve">develop </w:t>
      </w:r>
      <w:r w:rsidR="008004D8" w:rsidRPr="006D3D2E">
        <w:rPr>
          <w:rFonts w:ascii="Times New Roman" w:hAnsi="Times New Roman" w:cs="Times New Roman"/>
          <w:sz w:val="24"/>
          <w:szCs w:val="24"/>
        </w:rPr>
        <w:t>a scale to identify to what extent employees perceive their organisation to hold virtuous characteristic</w:t>
      </w:r>
      <w:r w:rsidR="007B370B" w:rsidRPr="006D3D2E">
        <w:rPr>
          <w:rFonts w:ascii="Times New Roman" w:hAnsi="Times New Roman" w:cs="Times New Roman"/>
          <w:sz w:val="24"/>
          <w:szCs w:val="24"/>
        </w:rPr>
        <w:t>s.  The</w:t>
      </w:r>
      <w:r w:rsidR="00434D44" w:rsidRPr="006D3D2E">
        <w:rPr>
          <w:rFonts w:ascii="Times New Roman" w:hAnsi="Times New Roman" w:cs="Times New Roman"/>
          <w:sz w:val="24"/>
          <w:szCs w:val="24"/>
        </w:rPr>
        <w:t xml:space="preserve"> instrument focuses on</w:t>
      </w:r>
      <w:r w:rsidR="008004D8" w:rsidRPr="006D3D2E">
        <w:rPr>
          <w:rFonts w:ascii="Times New Roman" w:hAnsi="Times New Roman" w:cs="Times New Roman"/>
          <w:sz w:val="24"/>
          <w:szCs w:val="24"/>
        </w:rPr>
        <w:t xml:space="preserve"> organisational </w:t>
      </w:r>
      <w:r w:rsidR="008004D8" w:rsidRPr="006D3D2E">
        <w:rPr>
          <w:rFonts w:ascii="Times New Roman" w:hAnsi="Times New Roman" w:cs="Times New Roman"/>
          <w:sz w:val="24"/>
          <w:szCs w:val="24"/>
        </w:rPr>
        <w:lastRenderedPageBreak/>
        <w:t>attributes an</w:t>
      </w:r>
      <w:r w:rsidR="007B370B" w:rsidRPr="006D3D2E">
        <w:rPr>
          <w:rFonts w:ascii="Times New Roman" w:hAnsi="Times New Roman" w:cs="Times New Roman"/>
          <w:sz w:val="24"/>
          <w:szCs w:val="24"/>
        </w:rPr>
        <w:t>d behaviours</w:t>
      </w:r>
      <w:r w:rsidR="00434D44" w:rsidRPr="006D3D2E">
        <w:rPr>
          <w:rFonts w:ascii="Times New Roman" w:hAnsi="Times New Roman" w:cs="Times New Roman"/>
          <w:sz w:val="24"/>
          <w:szCs w:val="24"/>
        </w:rPr>
        <w:t xml:space="preserve"> </w:t>
      </w:r>
      <w:r w:rsidR="00675673" w:rsidRPr="006D3D2E">
        <w:rPr>
          <w:rFonts w:ascii="Times New Roman" w:hAnsi="Times New Roman" w:cs="Times New Roman"/>
          <w:sz w:val="24"/>
          <w:szCs w:val="24"/>
        </w:rPr>
        <w:t>that indicate virtuousness of members in and enabled by the organisation.  Fifteen items</w:t>
      </w:r>
      <w:r w:rsidR="008004D8" w:rsidRPr="006D3D2E">
        <w:rPr>
          <w:rFonts w:ascii="Times New Roman" w:hAnsi="Times New Roman" w:cs="Times New Roman"/>
          <w:sz w:val="24"/>
          <w:szCs w:val="24"/>
        </w:rPr>
        <w:t xml:space="preserve"> were identified in </w:t>
      </w:r>
      <w:r w:rsidR="007B370B" w:rsidRPr="006D3D2E">
        <w:rPr>
          <w:rFonts w:ascii="Times New Roman" w:hAnsi="Times New Roman" w:cs="Times New Roman"/>
          <w:sz w:val="24"/>
          <w:szCs w:val="24"/>
        </w:rPr>
        <w:t>previously</w:t>
      </w:r>
      <w:r w:rsidR="008004D8" w:rsidRPr="006D3D2E">
        <w:rPr>
          <w:rFonts w:ascii="Times New Roman" w:hAnsi="Times New Roman" w:cs="Times New Roman"/>
          <w:sz w:val="24"/>
          <w:szCs w:val="24"/>
        </w:rPr>
        <w:t xml:space="preserve"> published scales and review of the literature.  </w:t>
      </w:r>
      <w:r w:rsidR="00675673" w:rsidRPr="006D3D2E">
        <w:rPr>
          <w:rFonts w:ascii="Times New Roman" w:hAnsi="Times New Roman" w:cs="Times New Roman"/>
          <w:sz w:val="24"/>
          <w:szCs w:val="24"/>
        </w:rPr>
        <w:t xml:space="preserve">Exploratory factor </w:t>
      </w:r>
      <w:r w:rsidR="00AA6D4D" w:rsidRPr="006D3D2E">
        <w:rPr>
          <w:rFonts w:ascii="Times New Roman" w:hAnsi="Times New Roman" w:cs="Times New Roman"/>
          <w:sz w:val="24"/>
          <w:szCs w:val="24"/>
        </w:rPr>
        <w:t xml:space="preserve">analysis </w:t>
      </w:r>
      <w:r w:rsidR="00675673" w:rsidRPr="006D3D2E">
        <w:rPr>
          <w:rFonts w:ascii="Times New Roman" w:hAnsi="Times New Roman" w:cs="Times New Roman"/>
          <w:sz w:val="24"/>
          <w:szCs w:val="24"/>
        </w:rPr>
        <w:t>provided for five dimensions, optimism, trust, compassion, integrity and forgiveness</w:t>
      </w:r>
      <w:r w:rsidR="00AA6D4D" w:rsidRPr="006D3D2E">
        <w:rPr>
          <w:rFonts w:ascii="Times New Roman" w:hAnsi="Times New Roman" w:cs="Times New Roman"/>
          <w:sz w:val="24"/>
          <w:szCs w:val="24"/>
        </w:rPr>
        <w:t xml:space="preserve"> which with slight variation</w:t>
      </w:r>
      <w:r w:rsidR="00411C9A" w:rsidRPr="006D3D2E">
        <w:rPr>
          <w:rFonts w:ascii="Times New Roman" w:hAnsi="Times New Roman" w:cs="Times New Roman"/>
          <w:sz w:val="24"/>
          <w:szCs w:val="24"/>
        </w:rPr>
        <w:t xml:space="preserve"> were</w:t>
      </w:r>
      <w:r w:rsidR="00AA6D4D" w:rsidRPr="006D3D2E">
        <w:rPr>
          <w:rFonts w:ascii="Times New Roman" w:hAnsi="Times New Roman" w:cs="Times New Roman"/>
          <w:sz w:val="24"/>
          <w:szCs w:val="24"/>
        </w:rPr>
        <w:t xml:space="preserve"> supported by Rego et al. (2010) through</w:t>
      </w:r>
      <w:r w:rsidR="00C14629" w:rsidRPr="006D3D2E">
        <w:rPr>
          <w:rFonts w:ascii="Times New Roman" w:hAnsi="Times New Roman" w:cs="Times New Roman"/>
          <w:sz w:val="24"/>
          <w:szCs w:val="24"/>
        </w:rPr>
        <w:t xml:space="preserve"> confirmatory factor analysis.  </w:t>
      </w:r>
      <w:r w:rsidR="00AA6D4D" w:rsidRPr="006D3D2E">
        <w:rPr>
          <w:rFonts w:ascii="Times New Roman" w:hAnsi="Times New Roman" w:cs="Times New Roman"/>
          <w:sz w:val="24"/>
          <w:szCs w:val="24"/>
        </w:rPr>
        <w:t>C</w:t>
      </w:r>
      <w:r w:rsidR="00D77E4D" w:rsidRPr="006D3D2E">
        <w:rPr>
          <w:rFonts w:ascii="Times New Roman" w:hAnsi="Times New Roman" w:cs="Times New Roman"/>
          <w:sz w:val="24"/>
          <w:szCs w:val="24"/>
        </w:rPr>
        <w:t>ameron</w:t>
      </w:r>
      <w:r w:rsidR="00284258" w:rsidRPr="006D3D2E">
        <w:rPr>
          <w:rFonts w:ascii="Times New Roman" w:hAnsi="Times New Roman" w:cs="Times New Roman"/>
          <w:sz w:val="24"/>
          <w:szCs w:val="24"/>
        </w:rPr>
        <w:t xml:space="preserve"> et al. (2011) </w:t>
      </w:r>
      <w:r w:rsidR="00411C9A" w:rsidRPr="006D3D2E">
        <w:rPr>
          <w:rFonts w:ascii="Times New Roman" w:hAnsi="Times New Roman" w:cs="Times New Roman"/>
          <w:sz w:val="24"/>
          <w:szCs w:val="24"/>
        </w:rPr>
        <w:t>develop an improved version of the 2004 scale</w:t>
      </w:r>
      <w:r w:rsidR="00737669">
        <w:rPr>
          <w:rFonts w:ascii="Times New Roman" w:hAnsi="Times New Roman" w:cs="Times New Roman"/>
          <w:sz w:val="24"/>
          <w:szCs w:val="24"/>
        </w:rPr>
        <w:t xml:space="preserve"> and the items in this scale </w:t>
      </w:r>
      <w:r w:rsidR="00526F0D">
        <w:rPr>
          <w:rFonts w:ascii="Times New Roman" w:hAnsi="Times New Roman" w:cs="Times New Roman"/>
          <w:sz w:val="24"/>
          <w:szCs w:val="24"/>
        </w:rPr>
        <w:t>are clearly</w:t>
      </w:r>
      <w:r w:rsidR="00737669">
        <w:rPr>
          <w:rFonts w:ascii="Times New Roman" w:hAnsi="Times New Roman" w:cs="Times New Roman"/>
          <w:sz w:val="24"/>
          <w:szCs w:val="24"/>
        </w:rPr>
        <w:t xml:space="preserve"> collective in nature, </w:t>
      </w:r>
      <w:r w:rsidR="002E6871">
        <w:rPr>
          <w:rFonts w:ascii="Times New Roman" w:hAnsi="Times New Roman" w:cs="Times New Roman"/>
          <w:sz w:val="24"/>
          <w:szCs w:val="24"/>
        </w:rPr>
        <w:t>act as means between deficiencies and excesses</w:t>
      </w:r>
      <w:r w:rsidR="00526F0D">
        <w:rPr>
          <w:rFonts w:ascii="Times New Roman" w:hAnsi="Times New Roman" w:cs="Times New Roman"/>
          <w:sz w:val="24"/>
          <w:szCs w:val="24"/>
        </w:rPr>
        <w:t>,</w:t>
      </w:r>
      <w:r w:rsidR="002E6871">
        <w:rPr>
          <w:rFonts w:ascii="Times New Roman" w:hAnsi="Times New Roman" w:cs="Times New Roman"/>
          <w:sz w:val="24"/>
          <w:szCs w:val="24"/>
        </w:rPr>
        <w:t xml:space="preserve"> and </w:t>
      </w:r>
      <w:r w:rsidR="00526F0D">
        <w:rPr>
          <w:rFonts w:ascii="Times New Roman" w:hAnsi="Times New Roman" w:cs="Times New Roman"/>
          <w:sz w:val="24"/>
          <w:szCs w:val="24"/>
        </w:rPr>
        <w:t>are</w:t>
      </w:r>
      <w:r w:rsidR="002E6871">
        <w:rPr>
          <w:rFonts w:ascii="Times New Roman" w:hAnsi="Times New Roman" w:cs="Times New Roman"/>
          <w:sz w:val="24"/>
          <w:szCs w:val="24"/>
        </w:rPr>
        <w:t xml:space="preserve"> based in behaviours </w:t>
      </w:r>
      <w:r w:rsidR="00526F0D">
        <w:rPr>
          <w:rFonts w:ascii="Times New Roman" w:hAnsi="Times New Roman" w:cs="Times New Roman"/>
          <w:sz w:val="24"/>
          <w:szCs w:val="24"/>
        </w:rPr>
        <w:t>linked to</w:t>
      </w:r>
      <w:r w:rsidR="002E6871">
        <w:rPr>
          <w:rFonts w:ascii="Times New Roman" w:hAnsi="Times New Roman" w:cs="Times New Roman"/>
          <w:sz w:val="24"/>
          <w:szCs w:val="24"/>
        </w:rPr>
        <w:t xml:space="preserve"> action</w:t>
      </w:r>
      <w:r w:rsidR="00411C9A" w:rsidRPr="006D3D2E">
        <w:rPr>
          <w:rFonts w:ascii="Times New Roman" w:hAnsi="Times New Roman" w:cs="Times New Roman"/>
          <w:sz w:val="24"/>
          <w:szCs w:val="24"/>
        </w:rPr>
        <w:t>.  Validation of these items through two studies in the finance and healthcare sectors i</w:t>
      </w:r>
      <w:r w:rsidR="00154726" w:rsidRPr="006D3D2E">
        <w:rPr>
          <w:rFonts w:ascii="Times New Roman" w:hAnsi="Times New Roman" w:cs="Times New Roman"/>
          <w:sz w:val="24"/>
          <w:szCs w:val="24"/>
        </w:rPr>
        <w:t xml:space="preserve">n the USA that incorporated collection of data across several years, led to the identification of six stable dimensions based in 29 items.  </w:t>
      </w:r>
      <w:r w:rsidR="006C3A4B">
        <w:rPr>
          <w:rFonts w:ascii="Times New Roman" w:hAnsi="Times New Roman" w:cs="Times New Roman"/>
          <w:sz w:val="24"/>
          <w:szCs w:val="24"/>
        </w:rPr>
        <w:t>T</w:t>
      </w:r>
      <w:r w:rsidRPr="006D3D2E">
        <w:rPr>
          <w:rFonts w:ascii="Times New Roman" w:hAnsi="Times New Roman" w:cs="Times New Roman"/>
          <w:sz w:val="24"/>
          <w:szCs w:val="24"/>
        </w:rPr>
        <w:t>his approach meet</w:t>
      </w:r>
      <w:r w:rsidR="00B5554E">
        <w:rPr>
          <w:rFonts w:ascii="Times New Roman" w:hAnsi="Times New Roman" w:cs="Times New Roman"/>
          <w:sz w:val="24"/>
          <w:szCs w:val="24"/>
        </w:rPr>
        <w:t>s</w:t>
      </w:r>
      <w:r w:rsidRPr="006D3D2E">
        <w:rPr>
          <w:rFonts w:ascii="Times New Roman" w:hAnsi="Times New Roman" w:cs="Times New Roman"/>
          <w:sz w:val="24"/>
          <w:szCs w:val="24"/>
        </w:rPr>
        <w:t xml:space="preserve"> the criteria </w:t>
      </w:r>
      <w:r w:rsidR="00B5554E">
        <w:rPr>
          <w:rFonts w:ascii="Times New Roman" w:hAnsi="Times New Roman" w:cs="Times New Roman"/>
          <w:sz w:val="24"/>
          <w:szCs w:val="24"/>
        </w:rPr>
        <w:t>and in contrast to Kaptein (2008) provides for a broad focus</w:t>
      </w:r>
      <w:r w:rsidR="006E4AC0" w:rsidRPr="006D3D2E">
        <w:rPr>
          <w:rFonts w:ascii="Times New Roman" w:hAnsi="Times New Roman" w:cs="Times New Roman"/>
          <w:sz w:val="24"/>
          <w:szCs w:val="24"/>
        </w:rPr>
        <w:t xml:space="preserve"> </w:t>
      </w:r>
      <w:r w:rsidR="00B5554E">
        <w:rPr>
          <w:rFonts w:ascii="Times New Roman" w:hAnsi="Times New Roman" w:cs="Times New Roman"/>
          <w:sz w:val="24"/>
          <w:szCs w:val="24"/>
        </w:rPr>
        <w:t>and as such the scale is adopted to measure</w:t>
      </w:r>
      <w:r w:rsidR="006E4AC0" w:rsidRPr="006D3D2E">
        <w:rPr>
          <w:rFonts w:ascii="Times New Roman" w:hAnsi="Times New Roman" w:cs="Times New Roman"/>
          <w:sz w:val="24"/>
          <w:szCs w:val="24"/>
        </w:rPr>
        <w:t xml:space="preserve"> OV in this study.   </w:t>
      </w:r>
    </w:p>
    <w:p w:rsidR="006E4AC0" w:rsidRPr="006D3D2E" w:rsidRDefault="006E4AC0" w:rsidP="005E154E">
      <w:pPr>
        <w:spacing w:after="0" w:line="480" w:lineRule="auto"/>
        <w:rPr>
          <w:rFonts w:ascii="Times New Roman" w:hAnsi="Times New Roman" w:cs="Times New Roman"/>
          <w:sz w:val="24"/>
          <w:szCs w:val="24"/>
        </w:rPr>
      </w:pPr>
    </w:p>
    <w:p w:rsidR="00E219FA" w:rsidRPr="006D3D2E" w:rsidRDefault="00E219FA" w:rsidP="005E154E">
      <w:pPr>
        <w:spacing w:after="0" w:line="480" w:lineRule="auto"/>
        <w:rPr>
          <w:rFonts w:ascii="Times New Roman" w:hAnsi="Times New Roman" w:cs="Times New Roman"/>
          <w:sz w:val="24"/>
          <w:szCs w:val="24"/>
        </w:rPr>
      </w:pPr>
    </w:p>
    <w:p w:rsidR="005958FA" w:rsidRPr="006D3D2E" w:rsidRDefault="00EF20DD" w:rsidP="005E154E">
      <w:pPr>
        <w:spacing w:after="0" w:line="480" w:lineRule="auto"/>
        <w:rPr>
          <w:rFonts w:ascii="Times New Roman" w:hAnsi="Times New Roman" w:cs="Times New Roman"/>
          <w:b/>
          <w:sz w:val="24"/>
          <w:szCs w:val="24"/>
        </w:rPr>
      </w:pPr>
      <w:r w:rsidRPr="006D3D2E">
        <w:rPr>
          <w:rFonts w:ascii="Times New Roman" w:hAnsi="Times New Roman" w:cs="Times New Roman"/>
          <w:b/>
          <w:sz w:val="24"/>
          <w:szCs w:val="24"/>
        </w:rPr>
        <w:t>The Impact of Organisatio</w:t>
      </w:r>
      <w:r w:rsidR="007947EB" w:rsidRPr="006D3D2E">
        <w:rPr>
          <w:rFonts w:ascii="Times New Roman" w:hAnsi="Times New Roman" w:cs="Times New Roman"/>
          <w:b/>
          <w:sz w:val="24"/>
          <w:szCs w:val="24"/>
        </w:rPr>
        <w:t>nal Virtue on the Potential for</w:t>
      </w:r>
      <w:r w:rsidRPr="006D3D2E">
        <w:rPr>
          <w:rFonts w:ascii="Times New Roman" w:hAnsi="Times New Roman" w:cs="Times New Roman"/>
          <w:b/>
          <w:sz w:val="24"/>
          <w:szCs w:val="24"/>
        </w:rPr>
        <w:t xml:space="preserve"> Ethical Business Practice</w:t>
      </w:r>
    </w:p>
    <w:p w:rsidR="00692DBC" w:rsidRPr="006D3D2E" w:rsidRDefault="00692DBC" w:rsidP="005E154E">
      <w:pPr>
        <w:spacing w:after="0" w:line="480" w:lineRule="auto"/>
        <w:rPr>
          <w:rFonts w:ascii="Times New Roman" w:hAnsi="Times New Roman" w:cs="Times New Roman"/>
          <w:sz w:val="24"/>
          <w:szCs w:val="24"/>
        </w:rPr>
      </w:pPr>
    </w:p>
    <w:p w:rsidR="005958FA" w:rsidRPr="006D3D2E" w:rsidRDefault="005B2EC4"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Cameron et al. (2004) argue that the concept of </w:t>
      </w:r>
      <w:r w:rsidR="00480CF0" w:rsidRPr="006D3D2E">
        <w:rPr>
          <w:rFonts w:ascii="Times New Roman" w:hAnsi="Times New Roman" w:cs="Times New Roman"/>
          <w:sz w:val="24"/>
          <w:szCs w:val="24"/>
        </w:rPr>
        <w:t>OV</w:t>
      </w:r>
      <w:r w:rsidRPr="006D3D2E">
        <w:rPr>
          <w:rFonts w:ascii="Times New Roman" w:hAnsi="Times New Roman" w:cs="Times New Roman"/>
          <w:sz w:val="24"/>
          <w:szCs w:val="24"/>
        </w:rPr>
        <w:t xml:space="preserve"> will not gain traction with </w:t>
      </w:r>
      <w:r w:rsidR="00213374" w:rsidRPr="006D3D2E">
        <w:rPr>
          <w:rFonts w:ascii="Times New Roman" w:hAnsi="Times New Roman" w:cs="Times New Roman"/>
          <w:sz w:val="24"/>
          <w:szCs w:val="24"/>
        </w:rPr>
        <w:t>those in control of businesses</w:t>
      </w:r>
      <w:r w:rsidRPr="006D3D2E">
        <w:rPr>
          <w:rFonts w:ascii="Times New Roman" w:hAnsi="Times New Roman" w:cs="Times New Roman"/>
          <w:sz w:val="24"/>
          <w:szCs w:val="24"/>
        </w:rPr>
        <w:t xml:space="preserve"> if it is not demonstrated to have some useful impact on business practice and performance.  </w:t>
      </w:r>
      <w:r w:rsidR="001953E3" w:rsidRPr="006D3D2E">
        <w:rPr>
          <w:rFonts w:ascii="Times New Roman" w:hAnsi="Times New Roman" w:cs="Times New Roman"/>
          <w:sz w:val="24"/>
          <w:szCs w:val="24"/>
        </w:rPr>
        <w:t xml:space="preserve">They propose and find some support for a relationship between </w:t>
      </w:r>
      <w:r w:rsidR="00480CF0" w:rsidRPr="006D3D2E">
        <w:rPr>
          <w:rFonts w:ascii="Times New Roman" w:hAnsi="Times New Roman" w:cs="Times New Roman"/>
          <w:sz w:val="24"/>
          <w:szCs w:val="24"/>
        </w:rPr>
        <w:t>OV</w:t>
      </w:r>
      <w:r w:rsidR="001953E3" w:rsidRPr="006D3D2E">
        <w:rPr>
          <w:rFonts w:ascii="Times New Roman" w:hAnsi="Times New Roman" w:cs="Times New Roman"/>
          <w:sz w:val="24"/>
          <w:szCs w:val="24"/>
        </w:rPr>
        <w:t xml:space="preserve"> and business performance which they theorise is based in the amplifying and buffering effects of virtue.  Cameron et al. (2011) demonstrate significant associations between </w:t>
      </w:r>
      <w:r w:rsidR="006E4AC0" w:rsidRPr="006D3D2E">
        <w:rPr>
          <w:rFonts w:ascii="Times New Roman" w:hAnsi="Times New Roman" w:cs="Times New Roman"/>
          <w:sz w:val="24"/>
          <w:szCs w:val="24"/>
        </w:rPr>
        <w:t>OV</w:t>
      </w:r>
      <w:r w:rsidR="001953E3" w:rsidRPr="006D3D2E">
        <w:rPr>
          <w:rFonts w:ascii="Times New Roman" w:hAnsi="Times New Roman" w:cs="Times New Roman"/>
          <w:sz w:val="24"/>
          <w:szCs w:val="24"/>
        </w:rPr>
        <w:t xml:space="preserve"> and financial performance, work climate, employee participa</w:t>
      </w:r>
      <w:r w:rsidR="006E4AC0" w:rsidRPr="006D3D2E">
        <w:rPr>
          <w:rFonts w:ascii="Times New Roman" w:hAnsi="Times New Roman" w:cs="Times New Roman"/>
          <w:sz w:val="24"/>
          <w:szCs w:val="24"/>
        </w:rPr>
        <w:t>tion, and customer satisfaction</w:t>
      </w:r>
      <w:r w:rsidR="001953E3" w:rsidRPr="006D3D2E">
        <w:rPr>
          <w:rFonts w:ascii="Times New Roman" w:hAnsi="Times New Roman" w:cs="Times New Roman"/>
          <w:sz w:val="24"/>
          <w:szCs w:val="24"/>
        </w:rPr>
        <w:t xml:space="preserve">.  </w:t>
      </w:r>
      <w:r w:rsidRPr="006D3D2E">
        <w:rPr>
          <w:rFonts w:ascii="Times New Roman" w:hAnsi="Times New Roman" w:cs="Times New Roman"/>
          <w:sz w:val="24"/>
          <w:szCs w:val="24"/>
        </w:rPr>
        <w:t xml:space="preserve">This study is interested in the effects of </w:t>
      </w:r>
      <w:r w:rsidR="00480CF0" w:rsidRPr="006D3D2E">
        <w:rPr>
          <w:rFonts w:ascii="Times New Roman" w:hAnsi="Times New Roman" w:cs="Times New Roman"/>
          <w:sz w:val="24"/>
          <w:szCs w:val="24"/>
        </w:rPr>
        <w:t>OV</w:t>
      </w:r>
      <w:r w:rsidRPr="006D3D2E">
        <w:rPr>
          <w:rFonts w:ascii="Times New Roman" w:hAnsi="Times New Roman" w:cs="Times New Roman"/>
          <w:sz w:val="24"/>
          <w:szCs w:val="24"/>
        </w:rPr>
        <w:t xml:space="preserve"> on the propensity for people to act ethically.  It is proposed that the amplifying effects of </w:t>
      </w:r>
      <w:r w:rsidR="00480CF0" w:rsidRPr="006D3D2E">
        <w:rPr>
          <w:rFonts w:ascii="Times New Roman" w:hAnsi="Times New Roman" w:cs="Times New Roman"/>
          <w:sz w:val="24"/>
          <w:szCs w:val="24"/>
        </w:rPr>
        <w:t>OV</w:t>
      </w:r>
      <w:r w:rsidR="00C401FF" w:rsidRPr="006D3D2E">
        <w:rPr>
          <w:rFonts w:ascii="Times New Roman" w:hAnsi="Times New Roman" w:cs="Times New Roman"/>
          <w:sz w:val="24"/>
          <w:szCs w:val="24"/>
        </w:rPr>
        <w:t xml:space="preserve"> </w:t>
      </w:r>
      <w:r w:rsidRPr="006D3D2E">
        <w:rPr>
          <w:rFonts w:ascii="Times New Roman" w:hAnsi="Times New Roman" w:cs="Times New Roman"/>
          <w:sz w:val="24"/>
          <w:szCs w:val="24"/>
        </w:rPr>
        <w:t xml:space="preserve">where people </w:t>
      </w:r>
      <w:r w:rsidR="00213374" w:rsidRPr="006D3D2E">
        <w:rPr>
          <w:rFonts w:ascii="Times New Roman" w:hAnsi="Times New Roman" w:cs="Times New Roman"/>
          <w:sz w:val="24"/>
          <w:szCs w:val="24"/>
        </w:rPr>
        <w:t>who experience virtuous behaviour</w:t>
      </w:r>
      <w:r w:rsidR="00C401FF" w:rsidRPr="006D3D2E">
        <w:rPr>
          <w:rFonts w:ascii="Times New Roman" w:hAnsi="Times New Roman" w:cs="Times New Roman"/>
          <w:sz w:val="24"/>
          <w:szCs w:val="24"/>
        </w:rPr>
        <w:t xml:space="preserve"> are likely to </w:t>
      </w:r>
      <w:r w:rsidR="00663352" w:rsidRPr="006D3D2E">
        <w:rPr>
          <w:rFonts w:ascii="Times New Roman" w:hAnsi="Times New Roman" w:cs="Times New Roman"/>
          <w:sz w:val="24"/>
          <w:szCs w:val="24"/>
        </w:rPr>
        <w:t>also subsequently act through</w:t>
      </w:r>
      <w:r w:rsidR="00C401FF" w:rsidRPr="006D3D2E">
        <w:rPr>
          <w:rFonts w:ascii="Times New Roman" w:hAnsi="Times New Roman" w:cs="Times New Roman"/>
          <w:sz w:val="24"/>
          <w:szCs w:val="24"/>
        </w:rPr>
        <w:t xml:space="preserve"> virtue</w:t>
      </w:r>
      <w:r w:rsidR="006C3A4B">
        <w:rPr>
          <w:rFonts w:ascii="Times New Roman" w:hAnsi="Times New Roman" w:cs="Times New Roman"/>
          <w:sz w:val="24"/>
          <w:szCs w:val="24"/>
        </w:rPr>
        <w:t xml:space="preserve"> </w:t>
      </w:r>
      <w:r w:rsidR="006E4AC0" w:rsidRPr="006D3D2E">
        <w:rPr>
          <w:rFonts w:ascii="Times New Roman" w:hAnsi="Times New Roman" w:cs="Times New Roman"/>
          <w:sz w:val="24"/>
          <w:szCs w:val="24"/>
        </w:rPr>
        <w:t>(Cameron</w:t>
      </w:r>
      <w:r w:rsidR="009809A7" w:rsidRPr="006D3D2E">
        <w:rPr>
          <w:rFonts w:ascii="Times New Roman" w:hAnsi="Times New Roman" w:cs="Times New Roman"/>
          <w:sz w:val="24"/>
          <w:szCs w:val="24"/>
        </w:rPr>
        <w:t xml:space="preserve"> et al.,</w:t>
      </w:r>
      <w:r w:rsidR="006E4AC0" w:rsidRPr="006D3D2E">
        <w:rPr>
          <w:rFonts w:ascii="Times New Roman" w:hAnsi="Times New Roman" w:cs="Times New Roman"/>
          <w:sz w:val="24"/>
          <w:szCs w:val="24"/>
        </w:rPr>
        <w:t xml:space="preserve"> 2004),</w:t>
      </w:r>
      <w:r w:rsidR="00C401FF" w:rsidRPr="006D3D2E">
        <w:rPr>
          <w:rFonts w:ascii="Times New Roman" w:hAnsi="Times New Roman" w:cs="Times New Roman"/>
          <w:sz w:val="24"/>
          <w:szCs w:val="24"/>
        </w:rPr>
        <w:t xml:space="preserve"> </w:t>
      </w:r>
      <w:r w:rsidR="00213374" w:rsidRPr="006D3D2E">
        <w:rPr>
          <w:rFonts w:ascii="Times New Roman" w:hAnsi="Times New Roman" w:cs="Times New Roman"/>
          <w:sz w:val="24"/>
          <w:szCs w:val="24"/>
        </w:rPr>
        <w:t xml:space="preserve">will lead </w:t>
      </w:r>
      <w:r w:rsidR="00213374" w:rsidRPr="006D3D2E">
        <w:rPr>
          <w:rFonts w:ascii="Times New Roman" w:hAnsi="Times New Roman" w:cs="Times New Roman"/>
          <w:sz w:val="24"/>
          <w:szCs w:val="24"/>
        </w:rPr>
        <w:lastRenderedPageBreak/>
        <w:t xml:space="preserve">organisational members to be more </w:t>
      </w:r>
      <w:r w:rsidR="00546CBF">
        <w:rPr>
          <w:rFonts w:ascii="Times New Roman" w:hAnsi="Times New Roman" w:cs="Times New Roman"/>
          <w:sz w:val="24"/>
          <w:szCs w:val="24"/>
        </w:rPr>
        <w:t>aware of</w:t>
      </w:r>
      <w:r w:rsidR="00213374" w:rsidRPr="006D3D2E">
        <w:rPr>
          <w:rFonts w:ascii="Times New Roman" w:hAnsi="Times New Roman" w:cs="Times New Roman"/>
          <w:sz w:val="24"/>
          <w:szCs w:val="24"/>
        </w:rPr>
        <w:t xml:space="preserve"> moral issues and perceive there to be a greater role for ethics </w:t>
      </w:r>
      <w:r w:rsidR="006E4AC0" w:rsidRPr="006D3D2E">
        <w:rPr>
          <w:rFonts w:ascii="Times New Roman" w:hAnsi="Times New Roman" w:cs="Times New Roman"/>
          <w:sz w:val="24"/>
          <w:szCs w:val="24"/>
        </w:rPr>
        <w:t xml:space="preserve">and social responsibility </w:t>
      </w:r>
      <w:r w:rsidR="00213374" w:rsidRPr="006D3D2E">
        <w:rPr>
          <w:rFonts w:ascii="Times New Roman" w:hAnsi="Times New Roman" w:cs="Times New Roman"/>
          <w:sz w:val="24"/>
          <w:szCs w:val="24"/>
        </w:rPr>
        <w:t xml:space="preserve">in business.  </w:t>
      </w:r>
      <w:r w:rsidR="006E4AC0" w:rsidRPr="006D3D2E">
        <w:rPr>
          <w:rFonts w:ascii="Times New Roman" w:hAnsi="Times New Roman" w:cs="Times New Roman"/>
          <w:sz w:val="24"/>
          <w:szCs w:val="24"/>
        </w:rPr>
        <w:t>Both</w:t>
      </w:r>
      <w:r w:rsidR="00213374" w:rsidRPr="006D3D2E">
        <w:rPr>
          <w:rFonts w:ascii="Times New Roman" w:hAnsi="Times New Roman" w:cs="Times New Roman"/>
          <w:sz w:val="24"/>
          <w:szCs w:val="24"/>
        </w:rPr>
        <w:t xml:space="preserve"> should reduce the likelihood that </w:t>
      </w:r>
      <w:r w:rsidR="006E4AC0" w:rsidRPr="006D3D2E">
        <w:rPr>
          <w:rFonts w:ascii="Times New Roman" w:hAnsi="Times New Roman" w:cs="Times New Roman"/>
          <w:sz w:val="24"/>
          <w:szCs w:val="24"/>
        </w:rPr>
        <w:t xml:space="preserve">an organisation’s </w:t>
      </w:r>
      <w:r w:rsidR="00213374" w:rsidRPr="006D3D2E">
        <w:rPr>
          <w:rFonts w:ascii="Times New Roman" w:hAnsi="Times New Roman" w:cs="Times New Roman"/>
          <w:sz w:val="24"/>
          <w:szCs w:val="24"/>
        </w:rPr>
        <w:t xml:space="preserve">employees will either individually or collectively commit acts that are unethical </w:t>
      </w:r>
      <w:r w:rsidR="00663352" w:rsidRPr="006D3D2E">
        <w:rPr>
          <w:rFonts w:ascii="Times New Roman" w:hAnsi="Times New Roman" w:cs="Times New Roman"/>
          <w:sz w:val="24"/>
          <w:szCs w:val="24"/>
        </w:rPr>
        <w:t>thus reducing</w:t>
      </w:r>
      <w:r w:rsidR="00213374" w:rsidRPr="006D3D2E">
        <w:rPr>
          <w:rFonts w:ascii="Times New Roman" w:hAnsi="Times New Roman" w:cs="Times New Roman"/>
          <w:sz w:val="24"/>
          <w:szCs w:val="24"/>
        </w:rPr>
        <w:t xml:space="preserve"> the reputational and legal</w:t>
      </w:r>
      <w:r w:rsidR="00663352" w:rsidRPr="006D3D2E">
        <w:rPr>
          <w:rFonts w:ascii="Times New Roman" w:hAnsi="Times New Roman" w:cs="Times New Roman"/>
          <w:sz w:val="24"/>
          <w:szCs w:val="24"/>
        </w:rPr>
        <w:t xml:space="preserve"> risks faced by organisations, but also lead to positive cycles of ethical activity that he</w:t>
      </w:r>
      <w:r w:rsidR="002663A6">
        <w:rPr>
          <w:rFonts w:ascii="Times New Roman" w:hAnsi="Times New Roman" w:cs="Times New Roman"/>
          <w:sz w:val="24"/>
          <w:szCs w:val="24"/>
        </w:rPr>
        <w:t>lp sustain a thriving business</w:t>
      </w:r>
      <w:r w:rsidR="00663352" w:rsidRPr="006D3D2E">
        <w:rPr>
          <w:rFonts w:ascii="Times New Roman" w:hAnsi="Times New Roman" w:cs="Times New Roman"/>
          <w:sz w:val="24"/>
          <w:szCs w:val="24"/>
        </w:rPr>
        <w:t xml:space="preserve"> and </w:t>
      </w:r>
      <w:r w:rsidR="00E0296A" w:rsidRPr="006D3D2E">
        <w:rPr>
          <w:rFonts w:ascii="Times New Roman" w:hAnsi="Times New Roman" w:cs="Times New Roman"/>
          <w:sz w:val="24"/>
          <w:szCs w:val="24"/>
        </w:rPr>
        <w:t xml:space="preserve">connected </w:t>
      </w:r>
      <w:r w:rsidR="00663352" w:rsidRPr="006D3D2E">
        <w:rPr>
          <w:rFonts w:ascii="Times New Roman" w:hAnsi="Times New Roman" w:cs="Times New Roman"/>
          <w:sz w:val="24"/>
          <w:szCs w:val="24"/>
        </w:rPr>
        <w:t xml:space="preserve">communities.  </w:t>
      </w:r>
    </w:p>
    <w:p w:rsidR="008426A4" w:rsidRDefault="008426A4" w:rsidP="005E154E">
      <w:pPr>
        <w:spacing w:after="0" w:line="480" w:lineRule="auto"/>
        <w:rPr>
          <w:rFonts w:ascii="Times New Roman" w:hAnsi="Times New Roman" w:cs="Times New Roman"/>
          <w:sz w:val="24"/>
          <w:szCs w:val="24"/>
        </w:rPr>
      </w:pPr>
    </w:p>
    <w:p w:rsidR="005E154E" w:rsidRDefault="005E154E" w:rsidP="005E154E">
      <w:pPr>
        <w:spacing w:after="0" w:line="480" w:lineRule="auto"/>
        <w:rPr>
          <w:rFonts w:ascii="Times New Roman" w:hAnsi="Times New Roman" w:cs="Times New Roman"/>
          <w:sz w:val="24"/>
          <w:szCs w:val="24"/>
        </w:rPr>
      </w:pPr>
    </w:p>
    <w:p w:rsidR="005E154E" w:rsidRPr="006D3D2E" w:rsidRDefault="005E154E" w:rsidP="005E154E">
      <w:pPr>
        <w:spacing w:after="0" w:line="480" w:lineRule="auto"/>
        <w:rPr>
          <w:rFonts w:ascii="Times New Roman" w:hAnsi="Times New Roman" w:cs="Times New Roman"/>
          <w:sz w:val="24"/>
          <w:szCs w:val="24"/>
        </w:rPr>
      </w:pPr>
    </w:p>
    <w:p w:rsidR="0032491F" w:rsidRPr="006D3D2E" w:rsidRDefault="0032491F" w:rsidP="005E154E">
      <w:pPr>
        <w:spacing w:after="0" w:line="480" w:lineRule="auto"/>
        <w:rPr>
          <w:rFonts w:ascii="Times New Roman" w:hAnsi="Times New Roman" w:cs="Times New Roman"/>
          <w:sz w:val="24"/>
          <w:szCs w:val="24"/>
        </w:rPr>
      </w:pPr>
    </w:p>
    <w:p w:rsidR="00523016" w:rsidRPr="006D3D2E" w:rsidRDefault="00B37EFD" w:rsidP="005E154E">
      <w:pPr>
        <w:spacing w:after="0" w:line="480" w:lineRule="auto"/>
        <w:rPr>
          <w:rFonts w:ascii="Times New Roman" w:hAnsi="Times New Roman" w:cs="Times New Roman"/>
          <w:b/>
          <w:i/>
          <w:sz w:val="24"/>
          <w:szCs w:val="24"/>
        </w:rPr>
      </w:pPr>
      <w:r w:rsidRPr="006D3D2E">
        <w:rPr>
          <w:rFonts w:ascii="Times New Roman" w:hAnsi="Times New Roman" w:cs="Times New Roman"/>
          <w:b/>
          <w:i/>
          <w:sz w:val="24"/>
          <w:szCs w:val="24"/>
        </w:rPr>
        <w:t>Moral Attentiveness</w:t>
      </w:r>
      <w:r w:rsidR="00700DC3" w:rsidRPr="006D3D2E">
        <w:rPr>
          <w:rFonts w:ascii="Times New Roman" w:hAnsi="Times New Roman" w:cs="Times New Roman"/>
          <w:b/>
          <w:i/>
          <w:sz w:val="24"/>
          <w:szCs w:val="24"/>
        </w:rPr>
        <w:t xml:space="preserve"> </w:t>
      </w:r>
    </w:p>
    <w:p w:rsidR="00546CBF" w:rsidRDefault="00546CBF" w:rsidP="005E154E">
      <w:pPr>
        <w:spacing w:after="0" w:line="480" w:lineRule="auto"/>
        <w:rPr>
          <w:rFonts w:ascii="Times New Roman" w:hAnsi="Times New Roman" w:cs="Times New Roman"/>
          <w:sz w:val="24"/>
          <w:szCs w:val="24"/>
        </w:rPr>
      </w:pPr>
    </w:p>
    <w:p w:rsidR="00AC6F4B" w:rsidRDefault="0064590A"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546CBF">
        <w:rPr>
          <w:rFonts w:ascii="Times New Roman" w:hAnsi="Times New Roman" w:cs="Times New Roman"/>
          <w:sz w:val="24"/>
          <w:szCs w:val="24"/>
        </w:rPr>
        <w:t xml:space="preserve">wareness of </w:t>
      </w:r>
      <w:r>
        <w:rPr>
          <w:rFonts w:ascii="Times New Roman" w:hAnsi="Times New Roman" w:cs="Times New Roman"/>
          <w:sz w:val="24"/>
          <w:szCs w:val="24"/>
        </w:rPr>
        <w:t>the ethical</w:t>
      </w:r>
      <w:r w:rsidR="00546CBF">
        <w:rPr>
          <w:rFonts w:ascii="Times New Roman" w:hAnsi="Times New Roman" w:cs="Times New Roman"/>
          <w:sz w:val="24"/>
          <w:szCs w:val="24"/>
        </w:rPr>
        <w:t xml:space="preserve"> issues </w:t>
      </w:r>
      <w:r>
        <w:rPr>
          <w:rFonts w:ascii="Times New Roman" w:hAnsi="Times New Roman" w:cs="Times New Roman"/>
          <w:sz w:val="24"/>
          <w:szCs w:val="24"/>
        </w:rPr>
        <w:t>in a given situation</w:t>
      </w:r>
      <w:r w:rsidR="00546CBF">
        <w:rPr>
          <w:rFonts w:ascii="Times New Roman" w:hAnsi="Times New Roman" w:cs="Times New Roman"/>
          <w:sz w:val="24"/>
          <w:szCs w:val="24"/>
        </w:rPr>
        <w:t xml:space="preserve"> </w:t>
      </w:r>
      <w:r>
        <w:rPr>
          <w:rFonts w:ascii="Times New Roman" w:hAnsi="Times New Roman" w:cs="Times New Roman"/>
          <w:sz w:val="24"/>
          <w:szCs w:val="24"/>
        </w:rPr>
        <w:t>is recognised to be a precursor to making ethical decisions (VanSandt et al.</w:t>
      </w:r>
      <w:r w:rsidR="005213E3">
        <w:rPr>
          <w:rFonts w:ascii="Times New Roman" w:hAnsi="Times New Roman" w:cs="Times New Roman"/>
          <w:sz w:val="24"/>
          <w:szCs w:val="24"/>
        </w:rPr>
        <w:t>,</w:t>
      </w:r>
      <w:r>
        <w:rPr>
          <w:rFonts w:ascii="Times New Roman" w:hAnsi="Times New Roman" w:cs="Times New Roman"/>
          <w:sz w:val="24"/>
          <w:szCs w:val="24"/>
        </w:rPr>
        <w:t xml:space="preserve"> 2006)</w:t>
      </w:r>
      <w:r w:rsidR="005213E3">
        <w:rPr>
          <w:rFonts w:ascii="Times New Roman" w:hAnsi="Times New Roman" w:cs="Times New Roman"/>
          <w:sz w:val="24"/>
          <w:szCs w:val="24"/>
        </w:rPr>
        <w:t xml:space="preserve">.  Awareness </w:t>
      </w:r>
      <w:r w:rsidR="00BF320F">
        <w:rPr>
          <w:rFonts w:ascii="Times New Roman" w:hAnsi="Times New Roman" w:cs="Times New Roman"/>
          <w:sz w:val="24"/>
          <w:szCs w:val="24"/>
        </w:rPr>
        <w:t>is often</w:t>
      </w:r>
      <w:r w:rsidR="005213E3">
        <w:rPr>
          <w:rFonts w:ascii="Times New Roman" w:hAnsi="Times New Roman" w:cs="Times New Roman"/>
          <w:sz w:val="24"/>
          <w:szCs w:val="24"/>
        </w:rPr>
        <w:t xml:space="preserve"> measured through the concept of ethical sensitivity.  Several measures of ethical sensitivity exist (Jordan, 2</w:t>
      </w:r>
      <w:r w:rsidR="006C3F53">
        <w:rPr>
          <w:rFonts w:ascii="Times New Roman" w:hAnsi="Times New Roman" w:cs="Times New Roman"/>
          <w:sz w:val="24"/>
          <w:szCs w:val="24"/>
        </w:rPr>
        <w:t>007</w:t>
      </w:r>
      <w:r w:rsidR="005213E3">
        <w:rPr>
          <w:rFonts w:ascii="Times New Roman" w:hAnsi="Times New Roman" w:cs="Times New Roman"/>
          <w:sz w:val="24"/>
          <w:szCs w:val="24"/>
        </w:rPr>
        <w:t xml:space="preserve">) each of them </w:t>
      </w:r>
      <w:r w:rsidR="00BF320F">
        <w:rPr>
          <w:rFonts w:ascii="Times New Roman" w:hAnsi="Times New Roman" w:cs="Times New Roman"/>
          <w:sz w:val="24"/>
          <w:szCs w:val="24"/>
        </w:rPr>
        <w:t>based in</w:t>
      </w:r>
      <w:r w:rsidR="006C3F53">
        <w:rPr>
          <w:rFonts w:ascii="Times New Roman" w:hAnsi="Times New Roman" w:cs="Times New Roman"/>
          <w:sz w:val="24"/>
          <w:szCs w:val="24"/>
        </w:rPr>
        <w:t xml:space="preserve"> </w:t>
      </w:r>
      <w:r w:rsidR="00BF320F">
        <w:rPr>
          <w:rFonts w:ascii="Times New Roman" w:hAnsi="Times New Roman" w:cs="Times New Roman"/>
          <w:sz w:val="24"/>
          <w:szCs w:val="24"/>
        </w:rPr>
        <w:t>the</w:t>
      </w:r>
      <w:r w:rsidR="005213E3">
        <w:rPr>
          <w:rFonts w:ascii="Times New Roman" w:hAnsi="Times New Roman" w:cs="Times New Roman"/>
          <w:sz w:val="24"/>
          <w:szCs w:val="24"/>
        </w:rPr>
        <w:t xml:space="preserve"> </w:t>
      </w:r>
      <w:r w:rsidR="005213E3" w:rsidRPr="006D3D2E">
        <w:rPr>
          <w:rFonts w:ascii="Times New Roman" w:hAnsi="Times New Roman" w:cs="Times New Roman"/>
          <w:sz w:val="24"/>
          <w:szCs w:val="24"/>
        </w:rPr>
        <w:t>cognitive development approach to ethics (e.g.  Kohlberg,</w:t>
      </w:r>
      <w:r w:rsidR="005213E3">
        <w:rPr>
          <w:rFonts w:ascii="Times New Roman" w:hAnsi="Times New Roman" w:cs="Times New Roman"/>
          <w:sz w:val="24"/>
          <w:szCs w:val="24"/>
        </w:rPr>
        <w:t xml:space="preserve"> 1984</w:t>
      </w:r>
      <w:r w:rsidR="005213E3" w:rsidRPr="006D3D2E">
        <w:rPr>
          <w:rFonts w:ascii="Times New Roman" w:hAnsi="Times New Roman" w:cs="Times New Roman"/>
          <w:sz w:val="24"/>
          <w:szCs w:val="24"/>
        </w:rPr>
        <w:t xml:space="preserve">; Rest, 1986) that relies on external stimuli to promote ethical responses.  </w:t>
      </w:r>
      <w:r w:rsidR="00BF320F">
        <w:rPr>
          <w:rFonts w:ascii="Times New Roman" w:hAnsi="Times New Roman" w:cs="Times New Roman"/>
          <w:sz w:val="24"/>
          <w:szCs w:val="24"/>
        </w:rPr>
        <w:t>E</w:t>
      </w:r>
      <w:r w:rsidR="005213E3">
        <w:rPr>
          <w:rFonts w:ascii="Times New Roman" w:hAnsi="Times New Roman" w:cs="Times New Roman"/>
          <w:sz w:val="24"/>
          <w:szCs w:val="24"/>
        </w:rPr>
        <w:t xml:space="preserve">ach of the measures </w:t>
      </w:r>
      <w:r w:rsidR="00BF320F">
        <w:rPr>
          <w:rFonts w:ascii="Times New Roman" w:hAnsi="Times New Roman" w:cs="Times New Roman"/>
          <w:sz w:val="24"/>
          <w:szCs w:val="24"/>
        </w:rPr>
        <w:t xml:space="preserve">asks </w:t>
      </w:r>
      <w:r w:rsidR="005213E3">
        <w:rPr>
          <w:rFonts w:ascii="Times New Roman" w:hAnsi="Times New Roman" w:cs="Times New Roman"/>
          <w:sz w:val="24"/>
          <w:szCs w:val="24"/>
        </w:rPr>
        <w:t xml:space="preserve">subjects to respond to case studies that act as an external stimulus to identify any ethical issues.  </w:t>
      </w:r>
      <w:r w:rsidR="005213E3" w:rsidRPr="006D3D2E">
        <w:rPr>
          <w:rFonts w:ascii="Times New Roman" w:hAnsi="Times New Roman" w:cs="Times New Roman"/>
          <w:sz w:val="24"/>
          <w:szCs w:val="24"/>
        </w:rPr>
        <w:t>Reynolds (2008) argues that the cognitive development approach creates three problems when examining a person’s moral orientation, each based in the need to put specific objectively moral issues to subjects.  First, it has to be assumed that a specific event will be objectively moral for all participants which Reynolds (2008) demonstrates may not be the case.  Second, measurement becomes specific only to those events presented and cannot be generalised and, third, measurement is limited to the time point at which the problem is presented preventing the examination of longer terms issues</w:t>
      </w:r>
      <w:r w:rsidR="00AC6F4B">
        <w:rPr>
          <w:rFonts w:ascii="Times New Roman" w:hAnsi="Times New Roman" w:cs="Times New Roman"/>
          <w:sz w:val="24"/>
          <w:szCs w:val="24"/>
        </w:rPr>
        <w:t xml:space="preserve">.  </w:t>
      </w:r>
    </w:p>
    <w:p w:rsidR="00AC6F4B" w:rsidRDefault="00AC6F4B" w:rsidP="005E154E">
      <w:pPr>
        <w:spacing w:after="0" w:line="480" w:lineRule="auto"/>
        <w:rPr>
          <w:rFonts w:ascii="Times New Roman" w:hAnsi="Times New Roman" w:cs="Times New Roman"/>
          <w:sz w:val="24"/>
          <w:szCs w:val="24"/>
        </w:rPr>
      </w:pPr>
    </w:p>
    <w:p w:rsidR="0067077C" w:rsidRDefault="00AC6F4B" w:rsidP="00115F6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Instead, working from </w:t>
      </w:r>
      <w:r w:rsidRPr="006D3D2E">
        <w:rPr>
          <w:rFonts w:ascii="Times New Roman" w:hAnsi="Times New Roman" w:cs="Times New Roman"/>
          <w:sz w:val="24"/>
          <w:szCs w:val="24"/>
        </w:rPr>
        <w:t xml:space="preserve">the perspective of </w:t>
      </w:r>
      <w:r>
        <w:rPr>
          <w:rFonts w:ascii="Times New Roman" w:hAnsi="Times New Roman" w:cs="Times New Roman"/>
          <w:sz w:val="24"/>
          <w:szCs w:val="24"/>
        </w:rPr>
        <w:t xml:space="preserve">social cognitive theory, </w:t>
      </w:r>
      <w:r w:rsidR="00473E2E" w:rsidRPr="006D3D2E">
        <w:rPr>
          <w:rFonts w:ascii="Times New Roman" w:hAnsi="Times New Roman" w:cs="Times New Roman"/>
          <w:sz w:val="24"/>
          <w:szCs w:val="24"/>
        </w:rPr>
        <w:t>Reynolds (2008) argues that ethical behaviour is</w:t>
      </w:r>
      <w:r w:rsidR="00CF61A9" w:rsidRPr="006D3D2E">
        <w:rPr>
          <w:rFonts w:ascii="Times New Roman" w:hAnsi="Times New Roman" w:cs="Times New Roman"/>
          <w:sz w:val="24"/>
          <w:szCs w:val="24"/>
        </w:rPr>
        <w:t xml:space="preserve"> determined by </w:t>
      </w:r>
      <w:r w:rsidR="00473E2E" w:rsidRPr="006D3D2E">
        <w:rPr>
          <w:rFonts w:ascii="Times New Roman" w:hAnsi="Times New Roman" w:cs="Times New Roman"/>
          <w:sz w:val="24"/>
          <w:szCs w:val="24"/>
        </w:rPr>
        <w:t>the</w:t>
      </w:r>
      <w:r w:rsidR="00CF61A9" w:rsidRPr="006D3D2E">
        <w:rPr>
          <w:rFonts w:ascii="Times New Roman" w:hAnsi="Times New Roman" w:cs="Times New Roman"/>
          <w:sz w:val="24"/>
          <w:szCs w:val="24"/>
        </w:rPr>
        <w:t xml:space="preserve"> interaction of individual factors and factors related to external stimuli.  </w:t>
      </w:r>
      <w:r w:rsidR="00115F68" w:rsidRPr="006D3D2E">
        <w:rPr>
          <w:rFonts w:ascii="Times New Roman" w:hAnsi="Times New Roman" w:cs="Times New Roman"/>
          <w:sz w:val="24"/>
          <w:szCs w:val="24"/>
        </w:rPr>
        <w:t xml:space="preserve">From this position Reynolds (2008) argues for MA as a predictor of ethical behaviour.  Following Fiske and Taylor (1991), he argues that the attention paid to a particular stimulus will be determined by its saliency, vividness and accessibility.  Saliency is the relevance of the stimuli to the context at hand, vividness how interesting the stimuli is, and accessibility how easily the stimuli fits and is recognised through the individual’s cognitive frameworks.  Reynolds (2008) argues that chronic forms of accessibility are deeply embedded, become automatic and hence are more efficient and dominate cognition.  As a result they have a </w:t>
      </w:r>
      <w:r w:rsidR="00115F68">
        <w:rPr>
          <w:rFonts w:ascii="Times New Roman" w:hAnsi="Times New Roman" w:cs="Times New Roman"/>
          <w:sz w:val="24"/>
          <w:szCs w:val="24"/>
        </w:rPr>
        <w:t>disproportionate</w:t>
      </w:r>
      <w:r w:rsidR="00115F68" w:rsidRPr="006D3D2E">
        <w:rPr>
          <w:rFonts w:ascii="Times New Roman" w:hAnsi="Times New Roman" w:cs="Times New Roman"/>
          <w:sz w:val="24"/>
          <w:szCs w:val="24"/>
        </w:rPr>
        <w:t xml:space="preserve"> impact on the way stimuli are interpreted.  Reynolds (2008) reasons that moral concepts can serve as a route to chronic accessibility and that when they do they lead people to interpret stimuli through an ethical lens.  So, MA is about the process through which a person perceives the world around them and how that impacts on their integration of ethical issues in their thinking.  </w:t>
      </w:r>
      <w:r w:rsidR="00115F68">
        <w:rPr>
          <w:rFonts w:ascii="Times New Roman" w:hAnsi="Times New Roman" w:cs="Times New Roman"/>
          <w:sz w:val="24"/>
          <w:szCs w:val="24"/>
        </w:rPr>
        <w:t xml:space="preserve">This shift is important when ethical awareness is being related to virtue.  </w:t>
      </w:r>
    </w:p>
    <w:p w:rsidR="0067077C" w:rsidRDefault="0067077C" w:rsidP="00115F68">
      <w:pPr>
        <w:spacing w:after="0" w:line="480" w:lineRule="auto"/>
        <w:rPr>
          <w:rFonts w:ascii="Times New Roman" w:hAnsi="Times New Roman" w:cs="Times New Roman"/>
          <w:sz w:val="24"/>
          <w:szCs w:val="24"/>
        </w:rPr>
      </w:pPr>
    </w:p>
    <w:p w:rsidR="00115F68" w:rsidRDefault="0067077C" w:rsidP="00495A5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First, to </w:t>
      </w:r>
      <w:r w:rsidR="00495A54">
        <w:rPr>
          <w:rFonts w:ascii="Times New Roman" w:hAnsi="Times New Roman" w:cs="Times New Roman"/>
          <w:sz w:val="24"/>
          <w:szCs w:val="24"/>
        </w:rPr>
        <w:t>follow the cognitive development approach and</w:t>
      </w:r>
      <w:r>
        <w:rPr>
          <w:rFonts w:ascii="Times New Roman" w:hAnsi="Times New Roman" w:cs="Times New Roman"/>
          <w:sz w:val="24"/>
          <w:szCs w:val="24"/>
        </w:rPr>
        <w:t xml:space="preserve"> rely </w:t>
      </w:r>
      <w:r w:rsidR="00495A54">
        <w:rPr>
          <w:rFonts w:ascii="Times New Roman" w:hAnsi="Times New Roman" w:cs="Times New Roman"/>
          <w:sz w:val="24"/>
          <w:szCs w:val="24"/>
        </w:rPr>
        <w:t xml:space="preserve">only </w:t>
      </w:r>
      <w:r>
        <w:rPr>
          <w:rFonts w:ascii="Times New Roman" w:hAnsi="Times New Roman" w:cs="Times New Roman"/>
          <w:sz w:val="24"/>
          <w:szCs w:val="24"/>
        </w:rPr>
        <w:t xml:space="preserve">on external stimuli as with </w:t>
      </w:r>
      <w:r w:rsidR="00495A54">
        <w:rPr>
          <w:rFonts w:ascii="Times New Roman" w:hAnsi="Times New Roman" w:cs="Times New Roman"/>
          <w:sz w:val="24"/>
          <w:szCs w:val="24"/>
        </w:rPr>
        <w:t xml:space="preserve">moral sensitivity fails </w:t>
      </w:r>
      <w:r>
        <w:rPr>
          <w:rFonts w:ascii="Times New Roman" w:hAnsi="Times New Roman" w:cs="Times New Roman"/>
          <w:sz w:val="24"/>
          <w:szCs w:val="24"/>
        </w:rPr>
        <w:t xml:space="preserve">to recognise how a person’s existing thinking about what constitutes flourishing, the way they are motivated to generate flourishing, and </w:t>
      </w:r>
      <w:r w:rsidR="00F769A8">
        <w:rPr>
          <w:rFonts w:ascii="Times New Roman" w:hAnsi="Times New Roman" w:cs="Times New Roman"/>
          <w:sz w:val="24"/>
          <w:szCs w:val="24"/>
        </w:rPr>
        <w:t xml:space="preserve">their relative strengths in </w:t>
      </w:r>
      <w:r>
        <w:rPr>
          <w:rFonts w:ascii="Times New Roman" w:hAnsi="Times New Roman" w:cs="Times New Roman"/>
          <w:sz w:val="24"/>
          <w:szCs w:val="24"/>
        </w:rPr>
        <w:t xml:space="preserve"> virtue</w:t>
      </w:r>
      <w:r w:rsidR="00F769A8">
        <w:rPr>
          <w:rFonts w:ascii="Times New Roman" w:hAnsi="Times New Roman" w:cs="Times New Roman"/>
          <w:sz w:val="24"/>
          <w:szCs w:val="24"/>
        </w:rPr>
        <w:t>,</w:t>
      </w:r>
      <w:r w:rsidR="00495A54">
        <w:rPr>
          <w:rFonts w:ascii="Times New Roman" w:hAnsi="Times New Roman" w:cs="Times New Roman"/>
          <w:sz w:val="24"/>
          <w:szCs w:val="24"/>
        </w:rPr>
        <w:t xml:space="preserve"> </w:t>
      </w:r>
      <w:r w:rsidR="00421811">
        <w:rPr>
          <w:rFonts w:ascii="Times New Roman" w:hAnsi="Times New Roman" w:cs="Times New Roman"/>
          <w:sz w:val="24"/>
          <w:szCs w:val="24"/>
        </w:rPr>
        <w:t>impact</w:t>
      </w:r>
      <w:r>
        <w:rPr>
          <w:rFonts w:ascii="Times New Roman" w:hAnsi="Times New Roman" w:cs="Times New Roman"/>
          <w:sz w:val="24"/>
          <w:szCs w:val="24"/>
        </w:rPr>
        <w:t xml:space="preserve"> their decision making.  </w:t>
      </w:r>
      <w:r w:rsidR="00F769A8">
        <w:rPr>
          <w:rFonts w:ascii="Times New Roman" w:hAnsi="Times New Roman" w:cs="Times New Roman"/>
          <w:sz w:val="24"/>
          <w:szCs w:val="24"/>
        </w:rPr>
        <w:t xml:space="preserve">Each of these factors has the potential to shape accessibility </w:t>
      </w:r>
      <w:r w:rsidR="00495A54">
        <w:rPr>
          <w:rFonts w:ascii="Times New Roman" w:hAnsi="Times New Roman" w:cs="Times New Roman"/>
          <w:sz w:val="24"/>
          <w:szCs w:val="24"/>
        </w:rPr>
        <w:t>and</w:t>
      </w:r>
      <w:r>
        <w:rPr>
          <w:rFonts w:ascii="Times New Roman" w:hAnsi="Times New Roman" w:cs="Times New Roman"/>
          <w:sz w:val="24"/>
          <w:szCs w:val="24"/>
        </w:rPr>
        <w:t xml:space="preserve"> will have a significant </w:t>
      </w:r>
      <w:r w:rsidR="00421811">
        <w:rPr>
          <w:rFonts w:ascii="Times New Roman" w:hAnsi="Times New Roman" w:cs="Times New Roman"/>
          <w:sz w:val="24"/>
          <w:szCs w:val="24"/>
        </w:rPr>
        <w:t>influence</w:t>
      </w:r>
      <w:r>
        <w:rPr>
          <w:rFonts w:ascii="Times New Roman" w:hAnsi="Times New Roman" w:cs="Times New Roman"/>
          <w:sz w:val="24"/>
          <w:szCs w:val="24"/>
        </w:rPr>
        <w:t xml:space="preserve"> on how </w:t>
      </w:r>
      <w:r w:rsidR="00495A54">
        <w:rPr>
          <w:rFonts w:ascii="Times New Roman" w:hAnsi="Times New Roman" w:cs="Times New Roman"/>
          <w:sz w:val="24"/>
          <w:szCs w:val="24"/>
        </w:rPr>
        <w:t>a person</w:t>
      </w:r>
      <w:r>
        <w:rPr>
          <w:rFonts w:ascii="Times New Roman" w:hAnsi="Times New Roman" w:cs="Times New Roman"/>
          <w:sz w:val="24"/>
          <w:szCs w:val="24"/>
        </w:rPr>
        <w:t xml:space="preserve"> approach</w:t>
      </w:r>
      <w:r w:rsidR="00495A54">
        <w:rPr>
          <w:rFonts w:ascii="Times New Roman" w:hAnsi="Times New Roman" w:cs="Times New Roman"/>
          <w:sz w:val="24"/>
          <w:szCs w:val="24"/>
        </w:rPr>
        <w:t>es</w:t>
      </w:r>
      <w:r>
        <w:rPr>
          <w:rFonts w:ascii="Times New Roman" w:hAnsi="Times New Roman" w:cs="Times New Roman"/>
          <w:sz w:val="24"/>
          <w:szCs w:val="24"/>
        </w:rPr>
        <w:t xml:space="preserve"> situations in context.  Second, </w:t>
      </w:r>
      <w:r w:rsidR="00F769A8">
        <w:rPr>
          <w:rFonts w:ascii="Times New Roman" w:hAnsi="Times New Roman" w:cs="Times New Roman"/>
          <w:sz w:val="24"/>
          <w:szCs w:val="24"/>
        </w:rPr>
        <w:t>virtue theory accepts that two people working through virtue could come to very different conclusions about what counts as ethical action in any situation.  This is at odds with a position that assumes events</w:t>
      </w:r>
      <w:r>
        <w:rPr>
          <w:rFonts w:ascii="Times New Roman" w:hAnsi="Times New Roman" w:cs="Times New Roman"/>
          <w:sz w:val="24"/>
          <w:szCs w:val="24"/>
        </w:rPr>
        <w:t xml:space="preserve"> can </w:t>
      </w:r>
      <w:r w:rsidR="00F769A8">
        <w:rPr>
          <w:rFonts w:ascii="Times New Roman" w:hAnsi="Times New Roman" w:cs="Times New Roman"/>
          <w:sz w:val="24"/>
          <w:szCs w:val="24"/>
        </w:rPr>
        <w:t xml:space="preserve">be </w:t>
      </w:r>
      <w:r>
        <w:rPr>
          <w:rFonts w:ascii="Times New Roman" w:hAnsi="Times New Roman" w:cs="Times New Roman"/>
          <w:sz w:val="24"/>
          <w:szCs w:val="24"/>
        </w:rPr>
        <w:t xml:space="preserve">objectively moral.  Together these issues </w:t>
      </w:r>
      <w:r>
        <w:rPr>
          <w:rFonts w:ascii="Times New Roman" w:hAnsi="Times New Roman" w:cs="Times New Roman"/>
          <w:sz w:val="24"/>
          <w:szCs w:val="24"/>
        </w:rPr>
        <w:lastRenderedPageBreak/>
        <w:t xml:space="preserve">mean that any measure of ethical awareness associated with virtue needs to </w:t>
      </w:r>
      <w:r w:rsidR="00F769A8">
        <w:rPr>
          <w:rFonts w:ascii="Times New Roman" w:hAnsi="Times New Roman" w:cs="Times New Roman"/>
          <w:sz w:val="24"/>
          <w:szCs w:val="24"/>
        </w:rPr>
        <w:t>recognise</w:t>
      </w:r>
      <w:r>
        <w:rPr>
          <w:rFonts w:ascii="Times New Roman" w:hAnsi="Times New Roman" w:cs="Times New Roman"/>
          <w:sz w:val="24"/>
          <w:szCs w:val="24"/>
        </w:rPr>
        <w:t xml:space="preserve"> the </w:t>
      </w:r>
      <w:r w:rsidR="00F769A8">
        <w:rPr>
          <w:rFonts w:ascii="Times New Roman" w:hAnsi="Times New Roman" w:cs="Times New Roman"/>
          <w:sz w:val="24"/>
          <w:szCs w:val="24"/>
        </w:rPr>
        <w:t xml:space="preserve">role of the </w:t>
      </w:r>
      <w:r>
        <w:rPr>
          <w:rFonts w:ascii="Times New Roman" w:hAnsi="Times New Roman" w:cs="Times New Roman"/>
          <w:sz w:val="24"/>
          <w:szCs w:val="24"/>
        </w:rPr>
        <w:t xml:space="preserve">individual </w:t>
      </w:r>
      <w:r w:rsidR="00F769A8">
        <w:rPr>
          <w:rFonts w:ascii="Times New Roman" w:hAnsi="Times New Roman" w:cs="Times New Roman"/>
          <w:sz w:val="24"/>
          <w:szCs w:val="24"/>
        </w:rPr>
        <w:t xml:space="preserve">in determining when a situation is ethical in nature </w:t>
      </w:r>
      <w:r>
        <w:rPr>
          <w:rFonts w:ascii="Times New Roman" w:hAnsi="Times New Roman" w:cs="Times New Roman"/>
          <w:sz w:val="24"/>
          <w:szCs w:val="24"/>
        </w:rPr>
        <w:t xml:space="preserve">rather than </w:t>
      </w:r>
      <w:r w:rsidR="00F769A8">
        <w:rPr>
          <w:rFonts w:ascii="Times New Roman" w:hAnsi="Times New Roman" w:cs="Times New Roman"/>
          <w:sz w:val="24"/>
          <w:szCs w:val="24"/>
        </w:rPr>
        <w:t xml:space="preserve">rely on a </w:t>
      </w:r>
      <w:r w:rsidR="00421811">
        <w:rPr>
          <w:rFonts w:ascii="Times New Roman" w:hAnsi="Times New Roman" w:cs="Times New Roman"/>
          <w:sz w:val="24"/>
          <w:szCs w:val="24"/>
        </w:rPr>
        <w:t>pre-set</w:t>
      </w:r>
      <w:r w:rsidR="00F769A8">
        <w:rPr>
          <w:rFonts w:ascii="Times New Roman" w:hAnsi="Times New Roman" w:cs="Times New Roman"/>
          <w:sz w:val="24"/>
          <w:szCs w:val="24"/>
        </w:rPr>
        <w:t xml:space="preserve"> categorisation</w:t>
      </w:r>
      <w:r w:rsidR="002663A6">
        <w:rPr>
          <w:rFonts w:ascii="Times New Roman" w:hAnsi="Times New Roman" w:cs="Times New Roman"/>
          <w:sz w:val="24"/>
          <w:szCs w:val="24"/>
        </w:rPr>
        <w:t xml:space="preserve">.  This </w:t>
      </w:r>
      <w:r w:rsidR="00421811">
        <w:rPr>
          <w:rFonts w:ascii="Times New Roman" w:hAnsi="Times New Roman" w:cs="Times New Roman"/>
          <w:sz w:val="24"/>
          <w:szCs w:val="24"/>
        </w:rPr>
        <w:t>points</w:t>
      </w:r>
      <w:r w:rsidR="00AA6090">
        <w:rPr>
          <w:rFonts w:ascii="Times New Roman" w:hAnsi="Times New Roman" w:cs="Times New Roman"/>
          <w:sz w:val="24"/>
          <w:szCs w:val="24"/>
        </w:rPr>
        <w:t xml:space="preserve"> towards MA as the more appropriate measure of awareness for this study</w:t>
      </w:r>
      <w:r>
        <w:rPr>
          <w:rFonts w:ascii="Times New Roman" w:hAnsi="Times New Roman" w:cs="Times New Roman"/>
          <w:sz w:val="24"/>
          <w:szCs w:val="24"/>
        </w:rPr>
        <w:t xml:space="preserve">.  </w:t>
      </w:r>
    </w:p>
    <w:p w:rsidR="0067077C" w:rsidRDefault="0067077C" w:rsidP="005E154E">
      <w:pPr>
        <w:spacing w:after="0" w:line="480" w:lineRule="auto"/>
        <w:rPr>
          <w:rFonts w:ascii="Times New Roman" w:hAnsi="Times New Roman" w:cs="Times New Roman"/>
          <w:sz w:val="24"/>
          <w:szCs w:val="24"/>
        </w:rPr>
      </w:pPr>
    </w:p>
    <w:p w:rsidR="00E2746B" w:rsidRPr="006D3D2E" w:rsidRDefault="007C10FA"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Reynolds (2008) goes on to argue that </w:t>
      </w:r>
      <w:r w:rsidR="00280DF0" w:rsidRPr="006D3D2E">
        <w:rPr>
          <w:rFonts w:ascii="Times New Roman" w:hAnsi="Times New Roman" w:cs="Times New Roman"/>
          <w:sz w:val="24"/>
          <w:szCs w:val="24"/>
        </w:rPr>
        <w:t>MA</w:t>
      </w:r>
      <w:r w:rsidRPr="006D3D2E">
        <w:rPr>
          <w:rFonts w:ascii="Times New Roman" w:hAnsi="Times New Roman" w:cs="Times New Roman"/>
          <w:sz w:val="24"/>
          <w:szCs w:val="24"/>
        </w:rPr>
        <w:t xml:space="preserve"> contains two dimensions, a perceptual dimension and a reflective dimension.  In the perceptual dimension information is interpreted immediately and automatically through an ethical lens.  With the reflective dimension people reflect </w:t>
      </w:r>
      <w:r w:rsidR="009415AE" w:rsidRPr="006D3D2E">
        <w:rPr>
          <w:rFonts w:ascii="Times New Roman" w:hAnsi="Times New Roman" w:cs="Times New Roman"/>
          <w:sz w:val="24"/>
          <w:szCs w:val="24"/>
        </w:rPr>
        <w:t xml:space="preserve">back </w:t>
      </w:r>
      <w:r w:rsidRPr="006D3D2E">
        <w:rPr>
          <w:rFonts w:ascii="Times New Roman" w:hAnsi="Times New Roman" w:cs="Times New Roman"/>
          <w:sz w:val="24"/>
          <w:szCs w:val="24"/>
        </w:rPr>
        <w:t xml:space="preserve">on their experiences from an ethical perspective in a more deliberate fashion.  </w:t>
      </w:r>
      <w:r w:rsidR="00D002E1" w:rsidRPr="006D3D2E">
        <w:rPr>
          <w:rFonts w:ascii="Times New Roman" w:hAnsi="Times New Roman" w:cs="Times New Roman"/>
          <w:sz w:val="24"/>
          <w:szCs w:val="24"/>
        </w:rPr>
        <w:t>In turn</w:t>
      </w:r>
      <w:r w:rsidR="009415AE" w:rsidRPr="006D3D2E">
        <w:rPr>
          <w:rFonts w:ascii="Times New Roman" w:hAnsi="Times New Roman" w:cs="Times New Roman"/>
          <w:sz w:val="24"/>
          <w:szCs w:val="24"/>
        </w:rPr>
        <w:t>,</w:t>
      </w:r>
      <w:r w:rsidR="00D002E1" w:rsidRPr="006D3D2E">
        <w:rPr>
          <w:rFonts w:ascii="Times New Roman" w:hAnsi="Times New Roman" w:cs="Times New Roman"/>
          <w:sz w:val="24"/>
          <w:szCs w:val="24"/>
        </w:rPr>
        <w:t xml:space="preserve"> he defines </w:t>
      </w:r>
      <w:r w:rsidR="00280DF0" w:rsidRPr="006D3D2E">
        <w:rPr>
          <w:rFonts w:ascii="Times New Roman" w:hAnsi="Times New Roman" w:cs="Times New Roman"/>
          <w:sz w:val="24"/>
          <w:szCs w:val="24"/>
        </w:rPr>
        <w:t>MA</w:t>
      </w:r>
      <w:r w:rsidR="00AE5920" w:rsidRPr="006D3D2E">
        <w:rPr>
          <w:rFonts w:ascii="Times New Roman" w:hAnsi="Times New Roman" w:cs="Times New Roman"/>
          <w:sz w:val="24"/>
          <w:szCs w:val="24"/>
        </w:rPr>
        <w:t xml:space="preserve"> </w:t>
      </w:r>
      <w:r w:rsidR="00D002E1" w:rsidRPr="006D3D2E">
        <w:rPr>
          <w:rFonts w:ascii="Times New Roman" w:hAnsi="Times New Roman" w:cs="Times New Roman"/>
          <w:sz w:val="24"/>
          <w:szCs w:val="24"/>
        </w:rPr>
        <w:t>as</w:t>
      </w:r>
      <w:r w:rsidR="00AE5920" w:rsidRPr="006D3D2E">
        <w:rPr>
          <w:rFonts w:ascii="Times New Roman" w:hAnsi="Times New Roman" w:cs="Times New Roman"/>
          <w:sz w:val="24"/>
          <w:szCs w:val="24"/>
        </w:rPr>
        <w:t xml:space="preserve"> “the extent to which an individual chronically perceives and considers morality and mor</w:t>
      </w:r>
      <w:r w:rsidR="001E40C0" w:rsidRPr="006D3D2E">
        <w:rPr>
          <w:rFonts w:ascii="Times New Roman" w:hAnsi="Times New Roman" w:cs="Times New Roman"/>
          <w:sz w:val="24"/>
          <w:szCs w:val="24"/>
        </w:rPr>
        <w:t>a</w:t>
      </w:r>
      <w:r w:rsidR="00AE5920" w:rsidRPr="006D3D2E">
        <w:rPr>
          <w:rFonts w:ascii="Times New Roman" w:hAnsi="Times New Roman" w:cs="Times New Roman"/>
          <w:sz w:val="24"/>
          <w:szCs w:val="24"/>
        </w:rPr>
        <w:t>l elements in his or her experiences” (Reynolds</w:t>
      </w:r>
      <w:r w:rsidR="009809A7" w:rsidRPr="006D3D2E">
        <w:rPr>
          <w:rFonts w:ascii="Times New Roman" w:hAnsi="Times New Roman" w:cs="Times New Roman"/>
          <w:sz w:val="24"/>
          <w:szCs w:val="24"/>
        </w:rPr>
        <w:t>,</w:t>
      </w:r>
      <w:r w:rsidR="00AE5920" w:rsidRPr="006D3D2E">
        <w:rPr>
          <w:rFonts w:ascii="Times New Roman" w:hAnsi="Times New Roman" w:cs="Times New Roman"/>
          <w:sz w:val="24"/>
          <w:szCs w:val="24"/>
        </w:rPr>
        <w:t xml:space="preserve"> 2008: 1028).  </w:t>
      </w:r>
    </w:p>
    <w:p w:rsidR="001953E3" w:rsidRPr="006D3D2E" w:rsidRDefault="001953E3" w:rsidP="005E154E">
      <w:pPr>
        <w:spacing w:after="0" w:line="480" w:lineRule="auto"/>
        <w:rPr>
          <w:rFonts w:ascii="Times New Roman" w:hAnsi="Times New Roman" w:cs="Times New Roman"/>
          <w:sz w:val="24"/>
          <w:szCs w:val="24"/>
        </w:rPr>
      </w:pPr>
    </w:p>
    <w:p w:rsidR="001953E3" w:rsidRPr="006D3D2E" w:rsidRDefault="00375CCA"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Reynolds (2008) in validating the </w:t>
      </w:r>
      <w:r w:rsidR="009415AE" w:rsidRPr="006D3D2E">
        <w:rPr>
          <w:rFonts w:ascii="Times New Roman" w:hAnsi="Times New Roman" w:cs="Times New Roman"/>
          <w:sz w:val="24"/>
          <w:szCs w:val="24"/>
        </w:rPr>
        <w:t>concept of MA</w:t>
      </w:r>
      <w:r w:rsidRPr="006D3D2E">
        <w:rPr>
          <w:rFonts w:ascii="Times New Roman" w:hAnsi="Times New Roman" w:cs="Times New Roman"/>
          <w:sz w:val="24"/>
          <w:szCs w:val="24"/>
        </w:rPr>
        <w:t xml:space="preserve"> found significant associations between </w:t>
      </w:r>
      <w:r w:rsidR="00280DF0" w:rsidRPr="006D3D2E">
        <w:rPr>
          <w:rFonts w:ascii="Times New Roman" w:hAnsi="Times New Roman" w:cs="Times New Roman"/>
          <w:sz w:val="24"/>
          <w:szCs w:val="24"/>
        </w:rPr>
        <w:t>MA</w:t>
      </w:r>
      <w:r w:rsidRPr="006D3D2E">
        <w:rPr>
          <w:rFonts w:ascii="Times New Roman" w:hAnsi="Times New Roman" w:cs="Times New Roman"/>
          <w:sz w:val="24"/>
          <w:szCs w:val="24"/>
        </w:rPr>
        <w:t xml:space="preserve"> and </w:t>
      </w:r>
      <w:r w:rsidR="000D6D40" w:rsidRPr="006D3D2E">
        <w:rPr>
          <w:rFonts w:ascii="Times New Roman" w:hAnsi="Times New Roman" w:cs="Times New Roman"/>
          <w:sz w:val="24"/>
          <w:szCs w:val="24"/>
        </w:rPr>
        <w:t xml:space="preserve">measures of </w:t>
      </w:r>
      <w:r w:rsidRPr="006D3D2E">
        <w:rPr>
          <w:rFonts w:ascii="Times New Roman" w:hAnsi="Times New Roman" w:cs="Times New Roman"/>
          <w:sz w:val="24"/>
          <w:szCs w:val="24"/>
        </w:rPr>
        <w:t>normlessness, nurturance, moral identity</w:t>
      </w:r>
      <w:r w:rsidR="000D6D40" w:rsidRPr="006D3D2E">
        <w:rPr>
          <w:rFonts w:ascii="Times New Roman" w:hAnsi="Times New Roman" w:cs="Times New Roman"/>
          <w:sz w:val="24"/>
          <w:szCs w:val="24"/>
        </w:rPr>
        <w:t>,</w:t>
      </w:r>
      <w:r w:rsidRPr="006D3D2E">
        <w:rPr>
          <w:rFonts w:ascii="Times New Roman" w:hAnsi="Times New Roman" w:cs="Times New Roman"/>
          <w:sz w:val="24"/>
          <w:szCs w:val="24"/>
        </w:rPr>
        <w:t xml:space="preserve"> and agreeableness.  </w:t>
      </w:r>
      <w:r w:rsidR="00280DF0" w:rsidRPr="006D3D2E">
        <w:rPr>
          <w:rFonts w:ascii="Times New Roman" w:hAnsi="Times New Roman" w:cs="Times New Roman"/>
          <w:sz w:val="24"/>
          <w:szCs w:val="24"/>
        </w:rPr>
        <w:t>MA</w:t>
      </w:r>
      <w:r w:rsidR="001953E3" w:rsidRPr="006D3D2E">
        <w:rPr>
          <w:rFonts w:ascii="Times New Roman" w:hAnsi="Times New Roman" w:cs="Times New Roman"/>
          <w:sz w:val="24"/>
          <w:szCs w:val="24"/>
        </w:rPr>
        <w:t xml:space="preserve"> has </w:t>
      </w:r>
      <w:r w:rsidRPr="006D3D2E">
        <w:rPr>
          <w:rFonts w:ascii="Times New Roman" w:hAnsi="Times New Roman" w:cs="Times New Roman"/>
          <w:sz w:val="24"/>
          <w:szCs w:val="24"/>
        </w:rPr>
        <w:t xml:space="preserve">also </w:t>
      </w:r>
      <w:r w:rsidR="001953E3" w:rsidRPr="006D3D2E">
        <w:rPr>
          <w:rFonts w:ascii="Times New Roman" w:hAnsi="Times New Roman" w:cs="Times New Roman"/>
          <w:sz w:val="24"/>
          <w:szCs w:val="24"/>
        </w:rPr>
        <w:t>been shown to have significant associations with moral imagina</w:t>
      </w:r>
      <w:r w:rsidRPr="006D3D2E">
        <w:rPr>
          <w:rFonts w:ascii="Times New Roman" w:hAnsi="Times New Roman" w:cs="Times New Roman"/>
          <w:sz w:val="24"/>
          <w:szCs w:val="24"/>
        </w:rPr>
        <w:t>tion (Whitaker and Go</w:t>
      </w:r>
      <w:r w:rsidR="00740CD6" w:rsidRPr="006D3D2E">
        <w:rPr>
          <w:rFonts w:ascii="Times New Roman" w:hAnsi="Times New Roman" w:cs="Times New Roman"/>
          <w:sz w:val="24"/>
          <w:szCs w:val="24"/>
        </w:rPr>
        <w:t>o</w:t>
      </w:r>
      <w:r w:rsidRPr="006D3D2E">
        <w:rPr>
          <w:rFonts w:ascii="Times New Roman" w:hAnsi="Times New Roman" w:cs="Times New Roman"/>
          <w:sz w:val="24"/>
          <w:szCs w:val="24"/>
        </w:rPr>
        <w:t>dwin</w:t>
      </w:r>
      <w:r w:rsidR="009809A7" w:rsidRPr="006D3D2E">
        <w:rPr>
          <w:rFonts w:ascii="Times New Roman" w:hAnsi="Times New Roman" w:cs="Times New Roman"/>
          <w:sz w:val="24"/>
          <w:szCs w:val="24"/>
        </w:rPr>
        <w:t>,</w:t>
      </w:r>
      <w:r w:rsidRPr="006D3D2E">
        <w:rPr>
          <w:rFonts w:ascii="Times New Roman" w:hAnsi="Times New Roman" w:cs="Times New Roman"/>
          <w:sz w:val="24"/>
          <w:szCs w:val="24"/>
        </w:rPr>
        <w:t xml:space="preserve"> 2013), </w:t>
      </w:r>
      <w:r w:rsidR="00E714DA" w:rsidRPr="006D3D2E">
        <w:rPr>
          <w:rFonts w:ascii="Times New Roman" w:hAnsi="Times New Roman" w:cs="Times New Roman"/>
          <w:sz w:val="24"/>
          <w:szCs w:val="24"/>
        </w:rPr>
        <w:t>staff willingness to respond to customer complaints about ethics infringements on online blogs (</w:t>
      </w:r>
      <w:r w:rsidR="00312AB4" w:rsidRPr="006D3D2E">
        <w:rPr>
          <w:rFonts w:ascii="Times New Roman" w:hAnsi="Times New Roman" w:cs="Times New Roman"/>
          <w:sz w:val="24"/>
          <w:szCs w:val="24"/>
        </w:rPr>
        <w:t>van Laer</w:t>
      </w:r>
      <w:r w:rsidR="009809A7" w:rsidRPr="006D3D2E">
        <w:rPr>
          <w:rFonts w:ascii="Times New Roman" w:hAnsi="Times New Roman" w:cs="Times New Roman"/>
          <w:sz w:val="24"/>
          <w:szCs w:val="24"/>
        </w:rPr>
        <w:t>,</w:t>
      </w:r>
      <w:r w:rsidR="00312AB4" w:rsidRPr="006D3D2E">
        <w:rPr>
          <w:rFonts w:ascii="Times New Roman" w:hAnsi="Times New Roman" w:cs="Times New Roman"/>
          <w:sz w:val="24"/>
          <w:szCs w:val="24"/>
        </w:rPr>
        <w:t xml:space="preserve"> 2012</w:t>
      </w:r>
      <w:r w:rsidR="00C94227" w:rsidRPr="006D3D2E">
        <w:rPr>
          <w:rFonts w:ascii="Times New Roman" w:hAnsi="Times New Roman" w:cs="Times New Roman"/>
          <w:sz w:val="24"/>
          <w:szCs w:val="24"/>
        </w:rPr>
        <w:t xml:space="preserve">) and the perceived role of ethics </w:t>
      </w:r>
      <w:r w:rsidR="00261079" w:rsidRPr="006D3D2E">
        <w:rPr>
          <w:rFonts w:ascii="Times New Roman" w:hAnsi="Times New Roman" w:cs="Times New Roman"/>
          <w:sz w:val="24"/>
          <w:szCs w:val="24"/>
        </w:rPr>
        <w:t xml:space="preserve">and social responsibility </w:t>
      </w:r>
      <w:r w:rsidR="00C94227" w:rsidRPr="006D3D2E">
        <w:rPr>
          <w:rFonts w:ascii="Times New Roman" w:hAnsi="Times New Roman" w:cs="Times New Roman"/>
          <w:sz w:val="24"/>
          <w:szCs w:val="24"/>
        </w:rPr>
        <w:t>in business (Wurthmann</w:t>
      </w:r>
      <w:r w:rsidR="009809A7" w:rsidRPr="006D3D2E">
        <w:rPr>
          <w:rFonts w:ascii="Times New Roman" w:hAnsi="Times New Roman" w:cs="Times New Roman"/>
          <w:sz w:val="24"/>
          <w:szCs w:val="24"/>
        </w:rPr>
        <w:t>,</w:t>
      </w:r>
      <w:r w:rsidR="00C94227" w:rsidRPr="006D3D2E">
        <w:rPr>
          <w:rFonts w:ascii="Times New Roman" w:hAnsi="Times New Roman" w:cs="Times New Roman"/>
          <w:sz w:val="24"/>
          <w:szCs w:val="24"/>
        </w:rPr>
        <w:t xml:space="preserve"> 2013).  </w:t>
      </w:r>
    </w:p>
    <w:p w:rsidR="00510800" w:rsidRPr="006D3D2E" w:rsidRDefault="00510800" w:rsidP="005E154E">
      <w:pPr>
        <w:spacing w:after="0" w:line="480" w:lineRule="auto"/>
        <w:rPr>
          <w:rFonts w:ascii="Times New Roman" w:hAnsi="Times New Roman" w:cs="Times New Roman"/>
          <w:sz w:val="24"/>
          <w:szCs w:val="24"/>
        </w:rPr>
      </w:pPr>
    </w:p>
    <w:p w:rsidR="008733EC" w:rsidRDefault="00510800"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It is proposed that </w:t>
      </w:r>
      <w:r w:rsidR="00480CF0" w:rsidRPr="006D3D2E">
        <w:rPr>
          <w:rFonts w:ascii="Times New Roman" w:hAnsi="Times New Roman" w:cs="Times New Roman"/>
          <w:sz w:val="24"/>
          <w:szCs w:val="24"/>
        </w:rPr>
        <w:t>OV</w:t>
      </w:r>
      <w:r w:rsidRPr="006D3D2E">
        <w:rPr>
          <w:rFonts w:ascii="Times New Roman" w:hAnsi="Times New Roman" w:cs="Times New Roman"/>
          <w:sz w:val="24"/>
          <w:szCs w:val="24"/>
        </w:rPr>
        <w:t xml:space="preserve">’s amplifying effect will operate to increase a person’s </w:t>
      </w:r>
      <w:r w:rsidR="00280DF0" w:rsidRPr="006D3D2E">
        <w:rPr>
          <w:rFonts w:ascii="Times New Roman" w:hAnsi="Times New Roman" w:cs="Times New Roman"/>
          <w:sz w:val="24"/>
          <w:szCs w:val="24"/>
        </w:rPr>
        <w:t>MA</w:t>
      </w:r>
      <w:r w:rsidRPr="006D3D2E">
        <w:rPr>
          <w:rFonts w:ascii="Times New Roman" w:hAnsi="Times New Roman" w:cs="Times New Roman"/>
          <w:sz w:val="24"/>
          <w:szCs w:val="24"/>
        </w:rPr>
        <w:t xml:space="preserve">.  </w:t>
      </w:r>
      <w:r w:rsidR="007617EC">
        <w:rPr>
          <w:rFonts w:ascii="Times New Roman" w:hAnsi="Times New Roman" w:cs="Times New Roman"/>
          <w:sz w:val="24"/>
          <w:szCs w:val="24"/>
        </w:rPr>
        <w:t xml:space="preserve">Each of the three elements of virtue contribute to this link.  </w:t>
      </w:r>
      <w:r w:rsidR="00755936">
        <w:rPr>
          <w:rFonts w:ascii="Times New Roman" w:hAnsi="Times New Roman" w:cs="Times New Roman"/>
          <w:sz w:val="24"/>
          <w:szCs w:val="24"/>
        </w:rPr>
        <w:t>First, w</w:t>
      </w:r>
      <w:r w:rsidR="007617EC">
        <w:rPr>
          <w:rFonts w:ascii="Times New Roman" w:hAnsi="Times New Roman" w:cs="Times New Roman"/>
          <w:sz w:val="24"/>
          <w:szCs w:val="24"/>
        </w:rPr>
        <w:t>here</w:t>
      </w:r>
      <w:r w:rsidR="008733EC">
        <w:rPr>
          <w:rFonts w:ascii="Times New Roman" w:hAnsi="Times New Roman" w:cs="Times New Roman"/>
          <w:sz w:val="24"/>
          <w:szCs w:val="24"/>
        </w:rPr>
        <w:t xml:space="preserve"> people</w:t>
      </w:r>
      <w:r w:rsidR="00E26A55">
        <w:rPr>
          <w:rFonts w:ascii="Times New Roman" w:hAnsi="Times New Roman" w:cs="Times New Roman"/>
          <w:sz w:val="24"/>
          <w:szCs w:val="24"/>
        </w:rPr>
        <w:t xml:space="preserve"> are exposed</w:t>
      </w:r>
      <w:r w:rsidR="008733EC">
        <w:rPr>
          <w:rFonts w:ascii="Times New Roman" w:hAnsi="Times New Roman" w:cs="Times New Roman"/>
          <w:sz w:val="24"/>
          <w:szCs w:val="24"/>
        </w:rPr>
        <w:t xml:space="preserve"> to </w:t>
      </w:r>
      <w:r w:rsidR="007617EC">
        <w:rPr>
          <w:rFonts w:ascii="Times New Roman" w:hAnsi="Times New Roman" w:cs="Times New Roman"/>
          <w:sz w:val="24"/>
          <w:szCs w:val="24"/>
        </w:rPr>
        <w:t>OV</w:t>
      </w:r>
      <w:r w:rsidR="00E26A55">
        <w:rPr>
          <w:rFonts w:ascii="Times New Roman" w:hAnsi="Times New Roman" w:cs="Times New Roman"/>
          <w:sz w:val="24"/>
          <w:szCs w:val="24"/>
        </w:rPr>
        <w:t xml:space="preserve"> they will observe </w:t>
      </w:r>
      <w:r w:rsidR="007059E9">
        <w:rPr>
          <w:rFonts w:ascii="Times New Roman" w:hAnsi="Times New Roman" w:cs="Times New Roman"/>
          <w:sz w:val="24"/>
          <w:szCs w:val="24"/>
        </w:rPr>
        <w:t xml:space="preserve">a variety </w:t>
      </w:r>
      <w:r w:rsidR="008733EC">
        <w:rPr>
          <w:rFonts w:ascii="Times New Roman" w:hAnsi="Times New Roman" w:cs="Times New Roman"/>
          <w:sz w:val="24"/>
          <w:szCs w:val="24"/>
        </w:rPr>
        <w:t xml:space="preserve">states that </w:t>
      </w:r>
      <w:r w:rsidR="007059E9">
        <w:rPr>
          <w:rFonts w:ascii="Times New Roman" w:hAnsi="Times New Roman" w:cs="Times New Roman"/>
          <w:sz w:val="24"/>
          <w:szCs w:val="24"/>
        </w:rPr>
        <w:t>can</w:t>
      </w:r>
      <w:r w:rsidR="008733EC">
        <w:rPr>
          <w:rFonts w:ascii="Times New Roman" w:hAnsi="Times New Roman" w:cs="Times New Roman"/>
          <w:sz w:val="24"/>
          <w:szCs w:val="24"/>
        </w:rPr>
        <w:t xml:space="preserve"> constitute flourishing</w:t>
      </w:r>
      <w:r w:rsidR="007617EC">
        <w:rPr>
          <w:rFonts w:ascii="Times New Roman" w:hAnsi="Times New Roman" w:cs="Times New Roman"/>
          <w:sz w:val="24"/>
          <w:szCs w:val="24"/>
        </w:rPr>
        <w:t>,</w:t>
      </w:r>
      <w:r w:rsidR="007617EC" w:rsidRPr="007617EC">
        <w:rPr>
          <w:rFonts w:ascii="Times New Roman" w:hAnsi="Times New Roman" w:cs="Times New Roman"/>
          <w:sz w:val="24"/>
          <w:szCs w:val="24"/>
        </w:rPr>
        <w:t xml:space="preserve"> </w:t>
      </w:r>
      <w:r w:rsidR="007617EC">
        <w:rPr>
          <w:rFonts w:ascii="Times New Roman" w:hAnsi="Times New Roman" w:cs="Times New Roman"/>
          <w:sz w:val="24"/>
          <w:szCs w:val="24"/>
        </w:rPr>
        <w:t>both within the organisation and its connected communities</w:t>
      </w:r>
      <w:r w:rsidR="007059E9">
        <w:rPr>
          <w:rFonts w:ascii="Times New Roman" w:hAnsi="Times New Roman" w:cs="Times New Roman"/>
          <w:sz w:val="24"/>
          <w:szCs w:val="24"/>
        </w:rPr>
        <w:t xml:space="preserve">.  It reveals to people the possibilities </w:t>
      </w:r>
      <w:r w:rsidR="00E26A55">
        <w:rPr>
          <w:rFonts w:ascii="Times New Roman" w:hAnsi="Times New Roman" w:cs="Times New Roman"/>
          <w:sz w:val="24"/>
          <w:szCs w:val="24"/>
        </w:rPr>
        <w:t>for flourishing and make</w:t>
      </w:r>
      <w:r w:rsidR="007617EC">
        <w:rPr>
          <w:rFonts w:ascii="Times New Roman" w:hAnsi="Times New Roman" w:cs="Times New Roman"/>
          <w:sz w:val="24"/>
          <w:szCs w:val="24"/>
        </w:rPr>
        <w:t>s</w:t>
      </w:r>
      <w:r w:rsidR="00E26A55">
        <w:rPr>
          <w:rFonts w:ascii="Times New Roman" w:hAnsi="Times New Roman" w:cs="Times New Roman"/>
          <w:sz w:val="24"/>
          <w:szCs w:val="24"/>
        </w:rPr>
        <w:t xml:space="preserve"> them </w:t>
      </w:r>
      <w:r w:rsidR="007059E9">
        <w:rPr>
          <w:rFonts w:ascii="Times New Roman" w:hAnsi="Times New Roman" w:cs="Times New Roman"/>
          <w:sz w:val="24"/>
          <w:szCs w:val="24"/>
        </w:rPr>
        <w:t xml:space="preserve">more attentive </w:t>
      </w:r>
      <w:r w:rsidR="00E26A55">
        <w:rPr>
          <w:rFonts w:ascii="Times New Roman" w:hAnsi="Times New Roman" w:cs="Times New Roman"/>
          <w:sz w:val="24"/>
          <w:szCs w:val="24"/>
        </w:rPr>
        <w:t xml:space="preserve">to the opportunities that exist and to where those </w:t>
      </w:r>
      <w:r w:rsidR="007059E9">
        <w:rPr>
          <w:rFonts w:ascii="Times New Roman" w:hAnsi="Times New Roman" w:cs="Times New Roman"/>
          <w:sz w:val="24"/>
          <w:szCs w:val="24"/>
        </w:rPr>
        <w:t xml:space="preserve">opportunities </w:t>
      </w:r>
      <w:r w:rsidR="00E26A55">
        <w:rPr>
          <w:rFonts w:ascii="Times New Roman" w:hAnsi="Times New Roman" w:cs="Times New Roman"/>
          <w:sz w:val="24"/>
          <w:szCs w:val="24"/>
        </w:rPr>
        <w:t xml:space="preserve">are being </w:t>
      </w:r>
      <w:r w:rsidR="007059E9">
        <w:rPr>
          <w:rFonts w:ascii="Times New Roman" w:hAnsi="Times New Roman" w:cs="Times New Roman"/>
          <w:sz w:val="24"/>
          <w:szCs w:val="24"/>
        </w:rPr>
        <w:t xml:space="preserve">squandered.  </w:t>
      </w:r>
      <w:r w:rsidR="00755936">
        <w:rPr>
          <w:rFonts w:ascii="Times New Roman" w:hAnsi="Times New Roman" w:cs="Times New Roman"/>
          <w:sz w:val="24"/>
          <w:szCs w:val="24"/>
        </w:rPr>
        <w:t>Second, b</w:t>
      </w:r>
      <w:r w:rsidR="00E26A55">
        <w:rPr>
          <w:rFonts w:ascii="Times New Roman" w:hAnsi="Times New Roman" w:cs="Times New Roman"/>
          <w:sz w:val="24"/>
          <w:szCs w:val="24"/>
        </w:rPr>
        <w:t xml:space="preserve">eing attuned to the possibilities for flourishing </w:t>
      </w:r>
      <w:r w:rsidR="002663A6">
        <w:rPr>
          <w:rFonts w:ascii="Times New Roman" w:hAnsi="Times New Roman" w:cs="Times New Roman"/>
          <w:sz w:val="24"/>
          <w:szCs w:val="24"/>
        </w:rPr>
        <w:t>will contribute to</w:t>
      </w:r>
      <w:r w:rsidR="00E26A55">
        <w:rPr>
          <w:rFonts w:ascii="Times New Roman" w:hAnsi="Times New Roman" w:cs="Times New Roman"/>
          <w:sz w:val="24"/>
          <w:szCs w:val="24"/>
        </w:rPr>
        <w:t xml:space="preserve"> </w:t>
      </w:r>
      <w:r w:rsidR="00E26A55">
        <w:rPr>
          <w:rFonts w:ascii="Times New Roman" w:hAnsi="Times New Roman" w:cs="Times New Roman"/>
          <w:sz w:val="24"/>
          <w:szCs w:val="24"/>
        </w:rPr>
        <w:lastRenderedPageBreak/>
        <w:t>an individual</w:t>
      </w:r>
      <w:r w:rsidR="002663A6">
        <w:rPr>
          <w:rFonts w:ascii="Times New Roman" w:hAnsi="Times New Roman" w:cs="Times New Roman"/>
          <w:sz w:val="24"/>
          <w:szCs w:val="24"/>
        </w:rPr>
        <w:t xml:space="preserve">’s motivation </w:t>
      </w:r>
      <w:r w:rsidR="00E26A55">
        <w:rPr>
          <w:rFonts w:ascii="Times New Roman" w:hAnsi="Times New Roman" w:cs="Times New Roman"/>
          <w:sz w:val="24"/>
          <w:szCs w:val="24"/>
        </w:rPr>
        <w:t xml:space="preserve">to act for flourishing.  </w:t>
      </w:r>
      <w:r w:rsidR="007617EC">
        <w:rPr>
          <w:rFonts w:ascii="Times New Roman" w:hAnsi="Times New Roman" w:cs="Times New Roman"/>
          <w:sz w:val="24"/>
          <w:szCs w:val="24"/>
        </w:rPr>
        <w:t xml:space="preserve">Intrinsic to the successful translation of motivation to action will be the ability to analyse real life situations </w:t>
      </w:r>
      <w:r w:rsidR="00895888">
        <w:rPr>
          <w:rFonts w:ascii="Times New Roman" w:hAnsi="Times New Roman" w:cs="Times New Roman"/>
          <w:sz w:val="24"/>
          <w:szCs w:val="24"/>
        </w:rPr>
        <w:t>for their impact on</w:t>
      </w:r>
      <w:r w:rsidR="007617EC">
        <w:rPr>
          <w:rFonts w:ascii="Times New Roman" w:hAnsi="Times New Roman" w:cs="Times New Roman"/>
          <w:sz w:val="24"/>
          <w:szCs w:val="24"/>
        </w:rPr>
        <w:t xml:space="preserve"> flourishing.  </w:t>
      </w:r>
      <w:r w:rsidR="00895888">
        <w:rPr>
          <w:rFonts w:ascii="Times New Roman" w:hAnsi="Times New Roman" w:cs="Times New Roman"/>
          <w:sz w:val="24"/>
          <w:szCs w:val="24"/>
        </w:rPr>
        <w:t>A</w:t>
      </w:r>
      <w:r w:rsidR="007617EC">
        <w:rPr>
          <w:rFonts w:ascii="Times New Roman" w:hAnsi="Times New Roman" w:cs="Times New Roman"/>
          <w:sz w:val="24"/>
          <w:szCs w:val="24"/>
        </w:rPr>
        <w:t xml:space="preserve">n individual becomes motivated to pay attention to </w:t>
      </w:r>
      <w:r w:rsidR="00755936">
        <w:rPr>
          <w:rFonts w:ascii="Times New Roman" w:hAnsi="Times New Roman" w:cs="Times New Roman"/>
          <w:sz w:val="24"/>
          <w:szCs w:val="24"/>
        </w:rPr>
        <w:t>how flourishing can be promoted in any particular decision.</w:t>
      </w:r>
      <w:r w:rsidR="006A21A6">
        <w:rPr>
          <w:rFonts w:ascii="Times New Roman" w:hAnsi="Times New Roman" w:cs="Times New Roman"/>
          <w:sz w:val="24"/>
          <w:szCs w:val="24"/>
        </w:rPr>
        <w:t xml:space="preserve">  </w:t>
      </w:r>
      <w:r w:rsidR="00755936">
        <w:rPr>
          <w:rFonts w:ascii="Times New Roman" w:hAnsi="Times New Roman" w:cs="Times New Roman"/>
          <w:sz w:val="24"/>
          <w:szCs w:val="24"/>
        </w:rPr>
        <w:t xml:space="preserve">Third, </w:t>
      </w:r>
      <w:r w:rsidR="00895888">
        <w:rPr>
          <w:rFonts w:ascii="Times New Roman" w:hAnsi="Times New Roman" w:cs="Times New Roman"/>
          <w:sz w:val="24"/>
          <w:szCs w:val="24"/>
        </w:rPr>
        <w:t xml:space="preserve">by experiencing particular organisational virtues, </w:t>
      </w:r>
      <w:r w:rsidR="0052404B">
        <w:rPr>
          <w:rFonts w:ascii="Times New Roman" w:hAnsi="Times New Roman" w:cs="Times New Roman"/>
          <w:sz w:val="24"/>
          <w:szCs w:val="24"/>
        </w:rPr>
        <w:t>the individual will gathe</w:t>
      </w:r>
      <w:r w:rsidR="006A21A6">
        <w:rPr>
          <w:rFonts w:ascii="Times New Roman" w:hAnsi="Times New Roman" w:cs="Times New Roman"/>
          <w:sz w:val="24"/>
          <w:szCs w:val="24"/>
        </w:rPr>
        <w:t>r</w:t>
      </w:r>
      <w:r w:rsidR="0052404B">
        <w:rPr>
          <w:rFonts w:ascii="Times New Roman" w:hAnsi="Times New Roman" w:cs="Times New Roman"/>
          <w:sz w:val="24"/>
          <w:szCs w:val="24"/>
        </w:rPr>
        <w:t xml:space="preserve"> knowledge on how to avoid their deficiencies and excesses, but also how they can contribute to flourishing in particular circumstances</w:t>
      </w:r>
      <w:r w:rsidR="006A21A6">
        <w:rPr>
          <w:rFonts w:ascii="Times New Roman" w:hAnsi="Times New Roman" w:cs="Times New Roman"/>
          <w:sz w:val="24"/>
          <w:szCs w:val="24"/>
        </w:rPr>
        <w:t xml:space="preserve"> and </w:t>
      </w:r>
      <w:r w:rsidR="002663A6">
        <w:rPr>
          <w:rFonts w:ascii="Times New Roman" w:hAnsi="Times New Roman" w:cs="Times New Roman"/>
          <w:sz w:val="24"/>
          <w:szCs w:val="24"/>
        </w:rPr>
        <w:t xml:space="preserve">in turn </w:t>
      </w:r>
      <w:r w:rsidR="006A21A6">
        <w:rPr>
          <w:rFonts w:ascii="Times New Roman" w:hAnsi="Times New Roman" w:cs="Times New Roman"/>
          <w:sz w:val="24"/>
          <w:szCs w:val="24"/>
        </w:rPr>
        <w:t xml:space="preserve">become more attentive on </w:t>
      </w:r>
      <w:r w:rsidR="002663A6">
        <w:rPr>
          <w:rFonts w:ascii="Times New Roman" w:hAnsi="Times New Roman" w:cs="Times New Roman"/>
          <w:sz w:val="24"/>
          <w:szCs w:val="24"/>
        </w:rPr>
        <w:t>each</w:t>
      </w:r>
      <w:r w:rsidR="006A21A6">
        <w:rPr>
          <w:rFonts w:ascii="Times New Roman" w:hAnsi="Times New Roman" w:cs="Times New Roman"/>
          <w:sz w:val="24"/>
          <w:szCs w:val="24"/>
        </w:rPr>
        <w:t xml:space="preserve"> of these points.   </w:t>
      </w:r>
      <w:r w:rsidR="0052404B">
        <w:rPr>
          <w:rFonts w:ascii="Times New Roman" w:hAnsi="Times New Roman" w:cs="Times New Roman"/>
          <w:sz w:val="24"/>
          <w:szCs w:val="24"/>
        </w:rPr>
        <w:t xml:space="preserve"> </w:t>
      </w:r>
    </w:p>
    <w:p w:rsidR="008733EC" w:rsidRDefault="008733EC" w:rsidP="005E154E">
      <w:pPr>
        <w:spacing w:after="0" w:line="480" w:lineRule="auto"/>
        <w:rPr>
          <w:rFonts w:ascii="Times New Roman" w:hAnsi="Times New Roman" w:cs="Times New Roman"/>
          <w:sz w:val="24"/>
          <w:szCs w:val="24"/>
        </w:rPr>
      </w:pPr>
    </w:p>
    <w:p w:rsidR="00510800" w:rsidRPr="006D3D2E" w:rsidRDefault="006A21A6"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So, w</w:t>
      </w:r>
      <w:r w:rsidR="00510800" w:rsidRPr="006D3D2E">
        <w:rPr>
          <w:rFonts w:ascii="Times New Roman" w:hAnsi="Times New Roman" w:cs="Times New Roman"/>
          <w:sz w:val="24"/>
          <w:szCs w:val="24"/>
        </w:rPr>
        <w:t xml:space="preserve">here an individual works in a context where people collectively demonstrate virtuous behaviours, their experience of these behaviours and the internalisation of </w:t>
      </w:r>
      <w:r w:rsidR="009415AE" w:rsidRPr="006D3D2E">
        <w:rPr>
          <w:rFonts w:ascii="Times New Roman" w:hAnsi="Times New Roman" w:cs="Times New Roman"/>
          <w:sz w:val="24"/>
          <w:szCs w:val="24"/>
        </w:rPr>
        <w:t>that experience will lead</w:t>
      </w:r>
      <w:r w:rsidR="00510800" w:rsidRPr="006D3D2E">
        <w:rPr>
          <w:rFonts w:ascii="Times New Roman" w:hAnsi="Times New Roman" w:cs="Times New Roman"/>
          <w:sz w:val="24"/>
          <w:szCs w:val="24"/>
        </w:rPr>
        <w:t xml:space="preserve"> them to access the moral frameworks available to them when considering information.  In turn</w:t>
      </w:r>
      <w:r w:rsidR="009415AE" w:rsidRPr="006D3D2E">
        <w:rPr>
          <w:rFonts w:ascii="Times New Roman" w:hAnsi="Times New Roman" w:cs="Times New Roman"/>
          <w:sz w:val="24"/>
          <w:szCs w:val="24"/>
        </w:rPr>
        <w:t>,</w:t>
      </w:r>
      <w:r w:rsidR="00510800" w:rsidRPr="006D3D2E">
        <w:rPr>
          <w:rFonts w:ascii="Times New Roman" w:hAnsi="Times New Roman" w:cs="Times New Roman"/>
          <w:sz w:val="24"/>
          <w:szCs w:val="24"/>
        </w:rPr>
        <w:t xml:space="preserve"> they will become more morally attentive.  </w:t>
      </w:r>
    </w:p>
    <w:p w:rsidR="00510800" w:rsidRPr="006D3D2E" w:rsidRDefault="00510800" w:rsidP="005E154E">
      <w:pPr>
        <w:spacing w:after="0" w:line="480" w:lineRule="auto"/>
        <w:rPr>
          <w:rFonts w:ascii="Times New Roman" w:hAnsi="Times New Roman" w:cs="Times New Roman"/>
          <w:sz w:val="24"/>
          <w:szCs w:val="24"/>
        </w:rPr>
      </w:pPr>
    </w:p>
    <w:p w:rsidR="00510800" w:rsidRPr="006D3D2E" w:rsidRDefault="00510800"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Proposition 1: Higher perceived levels of </w:t>
      </w:r>
      <w:r w:rsidR="00480CF0" w:rsidRPr="006D3D2E">
        <w:rPr>
          <w:rFonts w:ascii="Times New Roman" w:hAnsi="Times New Roman" w:cs="Times New Roman"/>
          <w:sz w:val="24"/>
          <w:szCs w:val="24"/>
        </w:rPr>
        <w:t>OV</w:t>
      </w:r>
      <w:r w:rsidRPr="006D3D2E">
        <w:rPr>
          <w:rFonts w:ascii="Times New Roman" w:hAnsi="Times New Roman" w:cs="Times New Roman"/>
          <w:sz w:val="24"/>
          <w:szCs w:val="24"/>
        </w:rPr>
        <w:t xml:space="preserve"> will lead people to </w:t>
      </w:r>
      <w:r w:rsidR="009415AE" w:rsidRPr="006D3D2E">
        <w:rPr>
          <w:rFonts w:ascii="Times New Roman" w:hAnsi="Times New Roman" w:cs="Times New Roman"/>
          <w:sz w:val="24"/>
          <w:szCs w:val="24"/>
        </w:rPr>
        <w:t>higher levels of MA</w:t>
      </w:r>
      <w:r w:rsidRPr="006D3D2E">
        <w:rPr>
          <w:rFonts w:ascii="Times New Roman" w:hAnsi="Times New Roman" w:cs="Times New Roman"/>
          <w:sz w:val="24"/>
          <w:szCs w:val="24"/>
        </w:rPr>
        <w:t xml:space="preserve">.   </w:t>
      </w:r>
    </w:p>
    <w:p w:rsidR="00510800" w:rsidRPr="006D3D2E" w:rsidRDefault="00510800" w:rsidP="005E154E">
      <w:pPr>
        <w:spacing w:after="0" w:line="480" w:lineRule="auto"/>
        <w:rPr>
          <w:rFonts w:ascii="Times New Roman" w:hAnsi="Times New Roman" w:cs="Times New Roman"/>
          <w:sz w:val="24"/>
          <w:szCs w:val="24"/>
        </w:rPr>
      </w:pPr>
    </w:p>
    <w:p w:rsidR="00CF61A9" w:rsidRPr="006D3D2E" w:rsidRDefault="00CF61A9" w:rsidP="005E154E">
      <w:pPr>
        <w:spacing w:after="0" w:line="480" w:lineRule="auto"/>
        <w:rPr>
          <w:rFonts w:ascii="Times New Roman" w:hAnsi="Times New Roman" w:cs="Times New Roman"/>
          <w:sz w:val="24"/>
          <w:szCs w:val="24"/>
        </w:rPr>
      </w:pPr>
    </w:p>
    <w:p w:rsidR="00B229F6" w:rsidRPr="006D3D2E" w:rsidRDefault="00523016" w:rsidP="005E154E">
      <w:pPr>
        <w:spacing w:after="0" w:line="480" w:lineRule="auto"/>
        <w:rPr>
          <w:rFonts w:ascii="Times New Roman" w:hAnsi="Times New Roman" w:cs="Times New Roman"/>
          <w:b/>
          <w:i/>
          <w:sz w:val="24"/>
          <w:szCs w:val="24"/>
        </w:rPr>
      </w:pPr>
      <w:r w:rsidRPr="006D3D2E">
        <w:rPr>
          <w:rFonts w:ascii="Times New Roman" w:hAnsi="Times New Roman" w:cs="Times New Roman"/>
          <w:b/>
          <w:i/>
          <w:sz w:val="24"/>
          <w:szCs w:val="24"/>
        </w:rPr>
        <w:t>Perceived</w:t>
      </w:r>
      <w:r w:rsidR="00700DC3" w:rsidRPr="006D3D2E">
        <w:rPr>
          <w:rFonts w:ascii="Times New Roman" w:hAnsi="Times New Roman" w:cs="Times New Roman"/>
          <w:b/>
          <w:i/>
          <w:sz w:val="24"/>
          <w:szCs w:val="24"/>
        </w:rPr>
        <w:t xml:space="preserve"> Role </w:t>
      </w:r>
      <w:r w:rsidR="001F0375" w:rsidRPr="006D3D2E">
        <w:rPr>
          <w:rFonts w:ascii="Times New Roman" w:hAnsi="Times New Roman" w:cs="Times New Roman"/>
          <w:b/>
          <w:i/>
          <w:sz w:val="24"/>
          <w:szCs w:val="24"/>
        </w:rPr>
        <w:t>of</w:t>
      </w:r>
      <w:r w:rsidR="00700DC3" w:rsidRPr="006D3D2E">
        <w:rPr>
          <w:rFonts w:ascii="Times New Roman" w:hAnsi="Times New Roman" w:cs="Times New Roman"/>
          <w:b/>
          <w:i/>
          <w:sz w:val="24"/>
          <w:szCs w:val="24"/>
        </w:rPr>
        <w:t xml:space="preserve"> Ethics </w:t>
      </w:r>
      <w:r w:rsidR="001F0375" w:rsidRPr="006D3D2E">
        <w:rPr>
          <w:rFonts w:ascii="Times New Roman" w:hAnsi="Times New Roman" w:cs="Times New Roman"/>
          <w:b/>
          <w:i/>
          <w:sz w:val="24"/>
          <w:szCs w:val="24"/>
        </w:rPr>
        <w:t>and Social Responsibility</w:t>
      </w:r>
    </w:p>
    <w:p w:rsidR="00821705" w:rsidRPr="006D3D2E" w:rsidRDefault="00821705" w:rsidP="005E154E">
      <w:pPr>
        <w:spacing w:after="0" w:line="480" w:lineRule="auto"/>
        <w:rPr>
          <w:rFonts w:ascii="Times New Roman" w:hAnsi="Times New Roman" w:cs="Times New Roman"/>
          <w:sz w:val="24"/>
          <w:szCs w:val="24"/>
        </w:rPr>
      </w:pPr>
    </w:p>
    <w:p w:rsidR="00DE6046" w:rsidRPr="006D3D2E" w:rsidRDefault="00955EEE"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Singhapakdi et al. (1995) focus </w:t>
      </w:r>
      <w:r w:rsidR="009415AE" w:rsidRPr="006D3D2E">
        <w:rPr>
          <w:rFonts w:ascii="Times New Roman" w:hAnsi="Times New Roman" w:cs="Times New Roman"/>
          <w:sz w:val="24"/>
          <w:szCs w:val="24"/>
        </w:rPr>
        <w:t>on the role of PRESOR</w:t>
      </w:r>
      <w:r w:rsidRPr="006D3D2E">
        <w:rPr>
          <w:rFonts w:ascii="Times New Roman" w:hAnsi="Times New Roman" w:cs="Times New Roman"/>
          <w:sz w:val="24"/>
          <w:szCs w:val="24"/>
        </w:rPr>
        <w:t xml:space="preserve"> as being a key prerequisite of ethical behaviour.  F</w:t>
      </w:r>
      <w:r w:rsidR="00F1192E" w:rsidRPr="006D3D2E">
        <w:rPr>
          <w:rFonts w:ascii="Times New Roman" w:hAnsi="Times New Roman" w:cs="Times New Roman"/>
          <w:sz w:val="24"/>
          <w:szCs w:val="24"/>
        </w:rPr>
        <w:t>ollowing Robin and Reidenbach (1987),</w:t>
      </w:r>
      <w:r w:rsidRPr="006D3D2E">
        <w:rPr>
          <w:rFonts w:ascii="Times New Roman" w:hAnsi="Times New Roman" w:cs="Times New Roman"/>
          <w:sz w:val="24"/>
          <w:szCs w:val="24"/>
        </w:rPr>
        <w:t xml:space="preserve"> they</w:t>
      </w:r>
      <w:r w:rsidR="00723514" w:rsidRPr="006D3D2E">
        <w:rPr>
          <w:rFonts w:ascii="Times New Roman" w:hAnsi="Times New Roman" w:cs="Times New Roman"/>
          <w:sz w:val="24"/>
          <w:szCs w:val="24"/>
        </w:rPr>
        <w:t xml:space="preserve"> </w:t>
      </w:r>
      <w:r w:rsidR="001F0375" w:rsidRPr="006D3D2E">
        <w:rPr>
          <w:rFonts w:ascii="Times New Roman" w:hAnsi="Times New Roman" w:cs="Times New Roman"/>
          <w:sz w:val="24"/>
          <w:szCs w:val="24"/>
        </w:rPr>
        <w:t xml:space="preserve">argue that </w:t>
      </w:r>
      <w:r w:rsidR="00F1192E" w:rsidRPr="006D3D2E">
        <w:rPr>
          <w:rFonts w:ascii="Times New Roman" w:hAnsi="Times New Roman" w:cs="Times New Roman"/>
          <w:sz w:val="24"/>
          <w:szCs w:val="24"/>
        </w:rPr>
        <w:t xml:space="preserve">there are a set of generally accepted relationships between organisations and people </w:t>
      </w:r>
      <w:r w:rsidRPr="006D3D2E">
        <w:rPr>
          <w:rFonts w:ascii="Times New Roman" w:hAnsi="Times New Roman" w:cs="Times New Roman"/>
          <w:sz w:val="24"/>
          <w:szCs w:val="24"/>
        </w:rPr>
        <w:t>grounded in moral philosophy that influe</w:t>
      </w:r>
      <w:r w:rsidR="008B66BE" w:rsidRPr="006D3D2E">
        <w:rPr>
          <w:rFonts w:ascii="Times New Roman" w:hAnsi="Times New Roman" w:cs="Times New Roman"/>
          <w:sz w:val="24"/>
          <w:szCs w:val="24"/>
        </w:rPr>
        <w:t xml:space="preserve">nce the way people act.  </w:t>
      </w:r>
      <w:r w:rsidRPr="006D3D2E">
        <w:rPr>
          <w:rFonts w:ascii="Times New Roman" w:hAnsi="Times New Roman" w:cs="Times New Roman"/>
          <w:sz w:val="24"/>
          <w:szCs w:val="24"/>
        </w:rPr>
        <w:t xml:space="preserve">However, </w:t>
      </w:r>
      <w:r w:rsidR="001F0375" w:rsidRPr="006D3D2E">
        <w:rPr>
          <w:rFonts w:ascii="Times New Roman" w:hAnsi="Times New Roman" w:cs="Times New Roman"/>
          <w:sz w:val="24"/>
          <w:szCs w:val="24"/>
        </w:rPr>
        <w:t xml:space="preserve">for </w:t>
      </w:r>
      <w:r w:rsidR="009415AE" w:rsidRPr="006D3D2E">
        <w:rPr>
          <w:rFonts w:ascii="Times New Roman" w:hAnsi="Times New Roman" w:cs="Times New Roman"/>
          <w:sz w:val="24"/>
          <w:szCs w:val="24"/>
        </w:rPr>
        <w:t xml:space="preserve">Robin and Reidenbach (1987) </w:t>
      </w:r>
      <w:r w:rsidR="00DE6046" w:rsidRPr="006D3D2E">
        <w:rPr>
          <w:rFonts w:ascii="Times New Roman" w:hAnsi="Times New Roman" w:cs="Times New Roman"/>
          <w:sz w:val="24"/>
          <w:szCs w:val="24"/>
        </w:rPr>
        <w:t xml:space="preserve">these structures are not enough to promote ethical behaviour in individuals in a business context.  They assert that for </w:t>
      </w:r>
      <w:r w:rsidR="001F0375" w:rsidRPr="006D3D2E">
        <w:rPr>
          <w:rFonts w:ascii="Times New Roman" w:hAnsi="Times New Roman" w:cs="Times New Roman"/>
          <w:sz w:val="24"/>
          <w:szCs w:val="24"/>
        </w:rPr>
        <w:t xml:space="preserve">an individual to behave </w:t>
      </w:r>
      <w:r w:rsidR="009133F6" w:rsidRPr="006D3D2E">
        <w:rPr>
          <w:rFonts w:ascii="Times New Roman" w:hAnsi="Times New Roman" w:cs="Times New Roman"/>
          <w:sz w:val="24"/>
          <w:szCs w:val="24"/>
        </w:rPr>
        <w:t>ethically in business they must first</w:t>
      </w:r>
      <w:r w:rsidR="001F0375" w:rsidRPr="006D3D2E">
        <w:rPr>
          <w:rFonts w:ascii="Times New Roman" w:hAnsi="Times New Roman" w:cs="Times New Roman"/>
          <w:sz w:val="24"/>
          <w:szCs w:val="24"/>
        </w:rPr>
        <w:t xml:space="preserve"> </w:t>
      </w:r>
      <w:r w:rsidR="009133F6" w:rsidRPr="006D3D2E">
        <w:rPr>
          <w:rFonts w:ascii="Times New Roman" w:hAnsi="Times New Roman" w:cs="Times New Roman"/>
          <w:sz w:val="24"/>
          <w:szCs w:val="24"/>
        </w:rPr>
        <w:t>perceive</w:t>
      </w:r>
      <w:r w:rsidR="001F0375" w:rsidRPr="006D3D2E">
        <w:rPr>
          <w:rFonts w:ascii="Times New Roman" w:hAnsi="Times New Roman" w:cs="Times New Roman"/>
          <w:sz w:val="24"/>
          <w:szCs w:val="24"/>
        </w:rPr>
        <w:t xml:space="preserve"> ethics and social responsibility as important</w:t>
      </w:r>
      <w:r w:rsidR="009133F6" w:rsidRPr="006D3D2E">
        <w:rPr>
          <w:rFonts w:ascii="Times New Roman" w:hAnsi="Times New Roman" w:cs="Times New Roman"/>
          <w:sz w:val="24"/>
          <w:szCs w:val="24"/>
        </w:rPr>
        <w:t xml:space="preserve">.  </w:t>
      </w:r>
      <w:r w:rsidR="00DE6046" w:rsidRPr="006D3D2E">
        <w:rPr>
          <w:rFonts w:ascii="Times New Roman" w:hAnsi="Times New Roman" w:cs="Times New Roman"/>
          <w:sz w:val="24"/>
          <w:szCs w:val="24"/>
        </w:rPr>
        <w:t xml:space="preserve">“This is a pragmatic view based on an </w:t>
      </w:r>
      <w:r w:rsidR="00DE6046" w:rsidRPr="006D3D2E">
        <w:rPr>
          <w:rFonts w:ascii="Times New Roman" w:hAnsi="Times New Roman" w:cs="Times New Roman"/>
          <w:sz w:val="24"/>
          <w:szCs w:val="24"/>
        </w:rPr>
        <w:lastRenderedPageBreak/>
        <w:t xml:space="preserve">argument that managers must first perceive ethics and social responsibility to be vital to organizational effectiveness before their behaviours will become more ethical and reflect greater social responsibility” (Singhapakdi </w:t>
      </w:r>
      <w:r w:rsidR="008B66BE" w:rsidRPr="006D3D2E">
        <w:rPr>
          <w:rFonts w:ascii="Times New Roman" w:hAnsi="Times New Roman" w:cs="Times New Roman"/>
          <w:sz w:val="24"/>
          <w:szCs w:val="24"/>
        </w:rPr>
        <w:t>et al.</w:t>
      </w:r>
      <w:r w:rsidR="009809A7" w:rsidRPr="006D3D2E">
        <w:rPr>
          <w:rFonts w:ascii="Times New Roman" w:hAnsi="Times New Roman" w:cs="Times New Roman"/>
          <w:sz w:val="24"/>
          <w:szCs w:val="24"/>
        </w:rPr>
        <w:t>,</w:t>
      </w:r>
      <w:r w:rsidR="008B66BE" w:rsidRPr="006D3D2E">
        <w:rPr>
          <w:rFonts w:ascii="Times New Roman" w:hAnsi="Times New Roman" w:cs="Times New Roman"/>
          <w:sz w:val="24"/>
          <w:szCs w:val="24"/>
        </w:rPr>
        <w:t xml:space="preserve"> 2001: 134).  </w:t>
      </w:r>
      <w:r w:rsidR="00DE6046" w:rsidRPr="006D3D2E">
        <w:rPr>
          <w:rFonts w:ascii="Times New Roman" w:hAnsi="Times New Roman" w:cs="Times New Roman"/>
          <w:sz w:val="24"/>
          <w:szCs w:val="24"/>
        </w:rPr>
        <w:t xml:space="preserve">  </w:t>
      </w:r>
    </w:p>
    <w:p w:rsidR="00DE6046" w:rsidRPr="006D3D2E" w:rsidRDefault="00DE6046" w:rsidP="005E154E">
      <w:pPr>
        <w:spacing w:after="0" w:line="480" w:lineRule="auto"/>
        <w:rPr>
          <w:rFonts w:ascii="Times New Roman" w:hAnsi="Times New Roman" w:cs="Times New Roman"/>
          <w:sz w:val="24"/>
          <w:szCs w:val="24"/>
        </w:rPr>
      </w:pPr>
    </w:p>
    <w:p w:rsidR="00DE6046" w:rsidRPr="006D3D2E" w:rsidRDefault="00DE6046"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Singhapakdi </w:t>
      </w:r>
      <w:r w:rsidR="00740CD6" w:rsidRPr="006D3D2E">
        <w:rPr>
          <w:rFonts w:ascii="Times New Roman" w:hAnsi="Times New Roman" w:cs="Times New Roman"/>
          <w:sz w:val="24"/>
          <w:szCs w:val="24"/>
        </w:rPr>
        <w:t xml:space="preserve">et al. </w:t>
      </w:r>
      <w:r w:rsidRPr="006D3D2E">
        <w:rPr>
          <w:rFonts w:ascii="Times New Roman" w:hAnsi="Times New Roman" w:cs="Times New Roman"/>
          <w:sz w:val="24"/>
          <w:szCs w:val="24"/>
        </w:rPr>
        <w:t xml:space="preserve">(1996) </w:t>
      </w:r>
      <w:r w:rsidR="00FF1582" w:rsidRPr="006D3D2E">
        <w:rPr>
          <w:rFonts w:ascii="Times New Roman" w:hAnsi="Times New Roman" w:cs="Times New Roman"/>
          <w:sz w:val="24"/>
          <w:szCs w:val="24"/>
        </w:rPr>
        <w:t xml:space="preserve">argue that </w:t>
      </w:r>
      <w:r w:rsidR="009415AE" w:rsidRPr="006D3D2E">
        <w:rPr>
          <w:rFonts w:ascii="Times New Roman" w:hAnsi="Times New Roman" w:cs="Times New Roman"/>
          <w:sz w:val="24"/>
          <w:szCs w:val="24"/>
        </w:rPr>
        <w:t>PRESOR</w:t>
      </w:r>
      <w:r w:rsidR="008B66BE" w:rsidRPr="006D3D2E">
        <w:rPr>
          <w:rFonts w:ascii="Times New Roman" w:hAnsi="Times New Roman" w:cs="Times New Roman"/>
          <w:sz w:val="24"/>
          <w:szCs w:val="24"/>
        </w:rPr>
        <w:t xml:space="preserve"> </w:t>
      </w:r>
      <w:r w:rsidR="00FF1582" w:rsidRPr="006D3D2E">
        <w:rPr>
          <w:rFonts w:ascii="Times New Roman" w:hAnsi="Times New Roman" w:cs="Times New Roman"/>
          <w:sz w:val="24"/>
          <w:szCs w:val="24"/>
        </w:rPr>
        <w:t>will have an important impact on the way an individual makes business decis</w:t>
      </w:r>
      <w:r w:rsidR="00955EEE" w:rsidRPr="006D3D2E">
        <w:rPr>
          <w:rFonts w:ascii="Times New Roman" w:hAnsi="Times New Roman" w:cs="Times New Roman"/>
          <w:sz w:val="24"/>
          <w:szCs w:val="24"/>
        </w:rPr>
        <w:t>ions</w:t>
      </w:r>
      <w:r w:rsidR="008B66BE" w:rsidRPr="006D3D2E">
        <w:rPr>
          <w:rFonts w:ascii="Times New Roman" w:hAnsi="Times New Roman" w:cs="Times New Roman"/>
          <w:sz w:val="24"/>
          <w:szCs w:val="24"/>
        </w:rPr>
        <w:t xml:space="preserve">.  Where an individual sees ethics and social responsibility as more important they will be integrated into the individual’s decision making schema both implicitly and explicitly.  At an extreme where an individual places very little or no importance on ethics and social responsibility Singhapakdi </w:t>
      </w:r>
      <w:r w:rsidR="00740CD6" w:rsidRPr="006D3D2E">
        <w:rPr>
          <w:rFonts w:ascii="Times New Roman" w:hAnsi="Times New Roman" w:cs="Times New Roman"/>
          <w:sz w:val="24"/>
          <w:szCs w:val="24"/>
        </w:rPr>
        <w:t xml:space="preserve">et al. </w:t>
      </w:r>
      <w:r w:rsidR="008B66BE" w:rsidRPr="006D3D2E">
        <w:rPr>
          <w:rFonts w:ascii="Times New Roman" w:hAnsi="Times New Roman" w:cs="Times New Roman"/>
          <w:sz w:val="24"/>
          <w:szCs w:val="24"/>
        </w:rPr>
        <w:t>(1996) go so</w:t>
      </w:r>
      <w:r w:rsidR="00955EEE" w:rsidRPr="006D3D2E">
        <w:rPr>
          <w:rFonts w:ascii="Times New Roman" w:hAnsi="Times New Roman" w:cs="Times New Roman"/>
          <w:sz w:val="24"/>
          <w:szCs w:val="24"/>
        </w:rPr>
        <w:t xml:space="preserve"> as far as to </w:t>
      </w:r>
      <w:r w:rsidR="008B66BE" w:rsidRPr="006D3D2E">
        <w:rPr>
          <w:rFonts w:ascii="Times New Roman" w:hAnsi="Times New Roman" w:cs="Times New Roman"/>
          <w:sz w:val="24"/>
          <w:szCs w:val="24"/>
        </w:rPr>
        <w:t>suggest that individuals may not identify very real and immediate</w:t>
      </w:r>
      <w:r w:rsidR="00F1192E" w:rsidRPr="006D3D2E">
        <w:rPr>
          <w:rFonts w:ascii="Times New Roman" w:hAnsi="Times New Roman" w:cs="Times New Roman"/>
          <w:sz w:val="24"/>
          <w:szCs w:val="24"/>
        </w:rPr>
        <w:t xml:space="preserve"> ethical </w:t>
      </w:r>
      <w:r w:rsidR="008B66BE" w:rsidRPr="006D3D2E">
        <w:rPr>
          <w:rFonts w:ascii="Times New Roman" w:hAnsi="Times New Roman" w:cs="Times New Roman"/>
          <w:sz w:val="24"/>
          <w:szCs w:val="24"/>
        </w:rPr>
        <w:t>problems</w:t>
      </w:r>
      <w:r w:rsidR="00F1192E" w:rsidRPr="006D3D2E">
        <w:rPr>
          <w:rFonts w:ascii="Times New Roman" w:hAnsi="Times New Roman" w:cs="Times New Roman"/>
          <w:sz w:val="24"/>
          <w:szCs w:val="24"/>
        </w:rPr>
        <w:t>.</w:t>
      </w:r>
      <w:r w:rsidRPr="006D3D2E">
        <w:rPr>
          <w:rFonts w:ascii="Times New Roman" w:hAnsi="Times New Roman" w:cs="Times New Roman"/>
          <w:sz w:val="24"/>
          <w:szCs w:val="24"/>
        </w:rPr>
        <w:t xml:space="preserve">  </w:t>
      </w:r>
    </w:p>
    <w:p w:rsidR="00614DE4" w:rsidRPr="006D3D2E" w:rsidRDefault="00614DE4" w:rsidP="005E154E">
      <w:pPr>
        <w:spacing w:after="0" w:line="480" w:lineRule="auto"/>
        <w:rPr>
          <w:rFonts w:ascii="Times New Roman" w:hAnsi="Times New Roman" w:cs="Times New Roman"/>
          <w:sz w:val="24"/>
          <w:szCs w:val="24"/>
        </w:rPr>
      </w:pPr>
    </w:p>
    <w:p w:rsidR="002D1FDA" w:rsidRPr="006D3D2E" w:rsidRDefault="00210156"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Significant work has been done to understand </w:t>
      </w:r>
      <w:r w:rsidR="009415AE" w:rsidRPr="006D3D2E">
        <w:rPr>
          <w:rFonts w:ascii="Times New Roman" w:hAnsi="Times New Roman" w:cs="Times New Roman"/>
          <w:sz w:val="24"/>
          <w:szCs w:val="24"/>
        </w:rPr>
        <w:t>how</w:t>
      </w:r>
      <w:r w:rsidR="009B0B9B" w:rsidRPr="006D3D2E">
        <w:rPr>
          <w:rFonts w:ascii="Times New Roman" w:hAnsi="Times New Roman" w:cs="Times New Roman"/>
          <w:sz w:val="24"/>
          <w:szCs w:val="24"/>
        </w:rPr>
        <w:t xml:space="preserve"> individual</w:t>
      </w:r>
      <w:r w:rsidR="009415AE" w:rsidRPr="006D3D2E">
        <w:rPr>
          <w:rFonts w:ascii="Times New Roman" w:hAnsi="Times New Roman" w:cs="Times New Roman"/>
          <w:sz w:val="24"/>
          <w:szCs w:val="24"/>
        </w:rPr>
        <w:t>s’ attributes determine PRESOR</w:t>
      </w:r>
      <w:r w:rsidR="002D1FDA" w:rsidRPr="006D3D2E">
        <w:rPr>
          <w:rFonts w:ascii="Times New Roman" w:hAnsi="Times New Roman" w:cs="Times New Roman"/>
          <w:sz w:val="24"/>
          <w:szCs w:val="24"/>
        </w:rPr>
        <w:t xml:space="preserve">.  </w:t>
      </w:r>
      <w:r w:rsidR="009B0B9B" w:rsidRPr="006D3D2E">
        <w:rPr>
          <w:rFonts w:ascii="Times New Roman" w:hAnsi="Times New Roman" w:cs="Times New Roman"/>
          <w:sz w:val="24"/>
          <w:szCs w:val="24"/>
        </w:rPr>
        <w:t xml:space="preserve">Individual variables including commitment to moral </w:t>
      </w:r>
      <w:r w:rsidR="0097462B" w:rsidRPr="006D3D2E">
        <w:rPr>
          <w:rFonts w:ascii="Times New Roman" w:hAnsi="Times New Roman" w:cs="Times New Roman"/>
          <w:sz w:val="24"/>
          <w:szCs w:val="24"/>
        </w:rPr>
        <w:t>self-improvement (Kurpis et al.</w:t>
      </w:r>
      <w:r w:rsidR="009809A7" w:rsidRPr="006D3D2E">
        <w:rPr>
          <w:rFonts w:ascii="Times New Roman" w:hAnsi="Times New Roman" w:cs="Times New Roman"/>
          <w:sz w:val="24"/>
          <w:szCs w:val="24"/>
        </w:rPr>
        <w:t>,</w:t>
      </w:r>
      <w:r w:rsidR="0097462B" w:rsidRPr="006D3D2E">
        <w:rPr>
          <w:rFonts w:ascii="Times New Roman" w:hAnsi="Times New Roman" w:cs="Times New Roman"/>
          <w:sz w:val="24"/>
          <w:szCs w:val="24"/>
        </w:rPr>
        <w:t xml:space="preserve"> 2007), </w:t>
      </w:r>
      <w:r w:rsidR="00C16527" w:rsidRPr="006D3D2E">
        <w:rPr>
          <w:rFonts w:ascii="Times New Roman" w:hAnsi="Times New Roman" w:cs="Times New Roman"/>
          <w:sz w:val="24"/>
          <w:szCs w:val="24"/>
        </w:rPr>
        <w:t>moral attentiveness (Wurthmann</w:t>
      </w:r>
      <w:r w:rsidR="009809A7" w:rsidRPr="006D3D2E">
        <w:rPr>
          <w:rFonts w:ascii="Times New Roman" w:hAnsi="Times New Roman" w:cs="Times New Roman"/>
          <w:sz w:val="24"/>
          <w:szCs w:val="24"/>
        </w:rPr>
        <w:t>,</w:t>
      </w:r>
      <w:r w:rsidR="00C16527" w:rsidRPr="006D3D2E">
        <w:rPr>
          <w:rFonts w:ascii="Times New Roman" w:hAnsi="Times New Roman" w:cs="Times New Roman"/>
          <w:sz w:val="24"/>
          <w:szCs w:val="24"/>
        </w:rPr>
        <w:t xml:space="preserve"> 2013), </w:t>
      </w:r>
      <w:r w:rsidR="0097462B" w:rsidRPr="006D3D2E">
        <w:rPr>
          <w:rFonts w:ascii="Times New Roman" w:hAnsi="Times New Roman" w:cs="Times New Roman"/>
          <w:sz w:val="24"/>
          <w:szCs w:val="24"/>
        </w:rPr>
        <w:t>idealism and</w:t>
      </w:r>
      <w:r w:rsidR="009B0B9B" w:rsidRPr="006D3D2E">
        <w:rPr>
          <w:rFonts w:ascii="Times New Roman" w:hAnsi="Times New Roman" w:cs="Times New Roman"/>
          <w:sz w:val="24"/>
          <w:szCs w:val="24"/>
        </w:rPr>
        <w:t xml:space="preserve"> relativism (Kolodonski et al</w:t>
      </w:r>
      <w:r w:rsidR="009809A7" w:rsidRPr="006D3D2E">
        <w:rPr>
          <w:rFonts w:ascii="Times New Roman" w:hAnsi="Times New Roman" w:cs="Times New Roman"/>
          <w:sz w:val="24"/>
          <w:szCs w:val="24"/>
        </w:rPr>
        <w:t>.,</w:t>
      </w:r>
      <w:r w:rsidR="009B0B9B" w:rsidRPr="006D3D2E">
        <w:rPr>
          <w:rFonts w:ascii="Times New Roman" w:hAnsi="Times New Roman" w:cs="Times New Roman"/>
          <w:sz w:val="24"/>
          <w:szCs w:val="24"/>
        </w:rPr>
        <w:t xml:space="preserve"> 2010</w:t>
      </w:r>
      <w:r w:rsidR="008838A0" w:rsidRPr="006D3D2E">
        <w:rPr>
          <w:rFonts w:ascii="Times New Roman" w:hAnsi="Times New Roman" w:cs="Times New Roman"/>
          <w:sz w:val="24"/>
          <w:szCs w:val="24"/>
        </w:rPr>
        <w:t>;</w:t>
      </w:r>
      <w:r w:rsidR="009B0B9B" w:rsidRPr="006D3D2E">
        <w:rPr>
          <w:rFonts w:ascii="Times New Roman" w:hAnsi="Times New Roman" w:cs="Times New Roman"/>
          <w:sz w:val="24"/>
          <w:szCs w:val="24"/>
        </w:rPr>
        <w:t xml:space="preserve"> Park</w:t>
      </w:r>
      <w:r w:rsidR="009809A7" w:rsidRPr="006D3D2E">
        <w:rPr>
          <w:rFonts w:ascii="Times New Roman" w:hAnsi="Times New Roman" w:cs="Times New Roman"/>
          <w:sz w:val="24"/>
          <w:szCs w:val="24"/>
        </w:rPr>
        <w:t>,</w:t>
      </w:r>
      <w:r w:rsidR="009B0B9B" w:rsidRPr="006D3D2E">
        <w:rPr>
          <w:rFonts w:ascii="Times New Roman" w:hAnsi="Times New Roman" w:cs="Times New Roman"/>
          <w:sz w:val="24"/>
          <w:szCs w:val="24"/>
        </w:rPr>
        <w:t xml:space="preserve"> 2005</w:t>
      </w:r>
      <w:r w:rsidR="008838A0" w:rsidRPr="006D3D2E">
        <w:rPr>
          <w:rFonts w:ascii="Times New Roman" w:hAnsi="Times New Roman" w:cs="Times New Roman"/>
          <w:sz w:val="24"/>
          <w:szCs w:val="24"/>
        </w:rPr>
        <w:t>;</w:t>
      </w:r>
      <w:r w:rsidR="009B0B9B" w:rsidRPr="006D3D2E">
        <w:rPr>
          <w:rFonts w:ascii="Times New Roman" w:hAnsi="Times New Roman" w:cs="Times New Roman"/>
          <w:sz w:val="24"/>
          <w:szCs w:val="24"/>
        </w:rPr>
        <w:t xml:space="preserve"> </w:t>
      </w:r>
      <w:r w:rsidR="006E2672" w:rsidRPr="006D3D2E">
        <w:rPr>
          <w:rFonts w:ascii="Times New Roman" w:hAnsi="Times New Roman" w:cs="Times New Roman"/>
          <w:sz w:val="24"/>
          <w:szCs w:val="24"/>
        </w:rPr>
        <w:t>Singhapakdi et al.</w:t>
      </w:r>
      <w:r w:rsidR="009809A7" w:rsidRPr="006D3D2E">
        <w:rPr>
          <w:rFonts w:ascii="Times New Roman" w:hAnsi="Times New Roman" w:cs="Times New Roman"/>
          <w:sz w:val="24"/>
          <w:szCs w:val="24"/>
        </w:rPr>
        <w:t>,</w:t>
      </w:r>
      <w:r w:rsidR="006E2672" w:rsidRPr="006D3D2E">
        <w:rPr>
          <w:rFonts w:ascii="Times New Roman" w:hAnsi="Times New Roman" w:cs="Times New Roman"/>
          <w:sz w:val="24"/>
          <w:szCs w:val="24"/>
        </w:rPr>
        <w:t xml:space="preserve"> </w:t>
      </w:r>
      <w:r w:rsidR="009B0B9B" w:rsidRPr="006D3D2E">
        <w:rPr>
          <w:rFonts w:ascii="Times New Roman" w:hAnsi="Times New Roman" w:cs="Times New Roman"/>
          <w:sz w:val="24"/>
          <w:szCs w:val="24"/>
        </w:rPr>
        <w:t>2008</w:t>
      </w:r>
      <w:r w:rsidR="008838A0" w:rsidRPr="006D3D2E">
        <w:rPr>
          <w:rFonts w:ascii="Times New Roman" w:hAnsi="Times New Roman" w:cs="Times New Roman"/>
          <w:sz w:val="24"/>
          <w:szCs w:val="24"/>
        </w:rPr>
        <w:t>;</w:t>
      </w:r>
      <w:r w:rsidR="0097462B" w:rsidRPr="006D3D2E">
        <w:rPr>
          <w:rFonts w:ascii="Times New Roman" w:hAnsi="Times New Roman" w:cs="Times New Roman"/>
          <w:sz w:val="24"/>
          <w:szCs w:val="24"/>
        </w:rPr>
        <w:t xml:space="preserve"> </w:t>
      </w:r>
      <w:r w:rsidR="009B0B9B" w:rsidRPr="006D3D2E">
        <w:rPr>
          <w:rFonts w:ascii="Times New Roman" w:hAnsi="Times New Roman" w:cs="Times New Roman"/>
          <w:sz w:val="24"/>
          <w:szCs w:val="24"/>
        </w:rPr>
        <w:t>Vitell et al.</w:t>
      </w:r>
      <w:r w:rsidR="009809A7" w:rsidRPr="006D3D2E">
        <w:rPr>
          <w:rFonts w:ascii="Times New Roman" w:hAnsi="Times New Roman" w:cs="Times New Roman"/>
          <w:sz w:val="24"/>
          <w:szCs w:val="24"/>
        </w:rPr>
        <w:t>,</w:t>
      </w:r>
      <w:r w:rsidR="009B0B9B" w:rsidRPr="006D3D2E">
        <w:rPr>
          <w:rFonts w:ascii="Times New Roman" w:hAnsi="Times New Roman" w:cs="Times New Roman"/>
          <w:sz w:val="24"/>
          <w:szCs w:val="24"/>
        </w:rPr>
        <w:t xml:space="preserve"> 2003</w:t>
      </w:r>
      <w:r w:rsidR="0097462B" w:rsidRPr="006D3D2E">
        <w:rPr>
          <w:rFonts w:ascii="Times New Roman" w:hAnsi="Times New Roman" w:cs="Times New Roman"/>
          <w:sz w:val="24"/>
          <w:szCs w:val="24"/>
        </w:rPr>
        <w:t>), spirituality and materiality (Kolodonski et al</w:t>
      </w:r>
      <w:r w:rsidR="009809A7" w:rsidRPr="006D3D2E">
        <w:rPr>
          <w:rFonts w:ascii="Times New Roman" w:hAnsi="Times New Roman" w:cs="Times New Roman"/>
          <w:sz w:val="24"/>
          <w:szCs w:val="24"/>
        </w:rPr>
        <w:t>.,</w:t>
      </w:r>
      <w:r w:rsidR="0097462B" w:rsidRPr="006D3D2E">
        <w:rPr>
          <w:rFonts w:ascii="Times New Roman" w:hAnsi="Times New Roman" w:cs="Times New Roman"/>
          <w:sz w:val="24"/>
          <w:szCs w:val="24"/>
        </w:rPr>
        <w:t xml:space="preserve"> 2010),</w:t>
      </w:r>
      <w:r w:rsidR="006E2672" w:rsidRPr="006D3D2E">
        <w:rPr>
          <w:rFonts w:ascii="Times New Roman" w:hAnsi="Times New Roman" w:cs="Times New Roman"/>
          <w:sz w:val="24"/>
          <w:szCs w:val="24"/>
        </w:rPr>
        <w:t xml:space="preserve"> country of residence (S</w:t>
      </w:r>
      <w:r w:rsidR="0097462B" w:rsidRPr="006D3D2E">
        <w:rPr>
          <w:rFonts w:ascii="Times New Roman" w:hAnsi="Times New Roman" w:cs="Times New Roman"/>
          <w:sz w:val="24"/>
          <w:szCs w:val="24"/>
        </w:rPr>
        <w:t xml:space="preserve">hafer </w:t>
      </w:r>
      <w:r w:rsidR="008838A0" w:rsidRPr="006D3D2E">
        <w:rPr>
          <w:rFonts w:ascii="Times New Roman" w:hAnsi="Times New Roman" w:cs="Times New Roman"/>
          <w:sz w:val="24"/>
          <w:szCs w:val="24"/>
        </w:rPr>
        <w:t>e</w:t>
      </w:r>
      <w:r w:rsidR="0097462B" w:rsidRPr="006D3D2E">
        <w:rPr>
          <w:rFonts w:ascii="Times New Roman" w:hAnsi="Times New Roman" w:cs="Times New Roman"/>
          <w:sz w:val="24"/>
          <w:szCs w:val="24"/>
        </w:rPr>
        <w:t>t al.</w:t>
      </w:r>
      <w:r w:rsidR="008838A0" w:rsidRPr="006D3D2E">
        <w:rPr>
          <w:rFonts w:ascii="Times New Roman" w:hAnsi="Times New Roman" w:cs="Times New Roman"/>
          <w:sz w:val="24"/>
          <w:szCs w:val="24"/>
        </w:rPr>
        <w:t>,</w:t>
      </w:r>
      <w:r w:rsidR="0097462B" w:rsidRPr="006D3D2E">
        <w:rPr>
          <w:rFonts w:ascii="Times New Roman" w:hAnsi="Times New Roman" w:cs="Times New Roman"/>
          <w:sz w:val="24"/>
          <w:szCs w:val="24"/>
        </w:rPr>
        <w:t xml:space="preserve"> 2007</w:t>
      </w:r>
      <w:r w:rsidR="009809A7" w:rsidRPr="006D3D2E">
        <w:rPr>
          <w:rFonts w:ascii="Times New Roman" w:hAnsi="Times New Roman" w:cs="Times New Roman"/>
          <w:sz w:val="24"/>
          <w:szCs w:val="24"/>
        </w:rPr>
        <w:t>;</w:t>
      </w:r>
      <w:r w:rsidR="0097462B" w:rsidRPr="006D3D2E">
        <w:rPr>
          <w:rFonts w:ascii="Times New Roman" w:hAnsi="Times New Roman" w:cs="Times New Roman"/>
          <w:sz w:val="24"/>
          <w:szCs w:val="24"/>
        </w:rPr>
        <w:t xml:space="preserve"> Vitell and </w:t>
      </w:r>
      <w:r w:rsidR="00740CD6" w:rsidRPr="006D3D2E">
        <w:rPr>
          <w:rFonts w:ascii="Times New Roman" w:hAnsi="Times New Roman" w:cs="Times New Roman"/>
          <w:sz w:val="24"/>
          <w:szCs w:val="24"/>
        </w:rPr>
        <w:t>Paolillo</w:t>
      </w:r>
      <w:r w:rsidR="008838A0" w:rsidRPr="006D3D2E">
        <w:rPr>
          <w:rFonts w:ascii="Times New Roman" w:hAnsi="Times New Roman" w:cs="Times New Roman"/>
          <w:sz w:val="24"/>
          <w:szCs w:val="24"/>
        </w:rPr>
        <w:t>,</w:t>
      </w:r>
      <w:r w:rsidR="0097462B" w:rsidRPr="006D3D2E">
        <w:rPr>
          <w:rFonts w:ascii="Times New Roman" w:hAnsi="Times New Roman" w:cs="Times New Roman"/>
          <w:sz w:val="24"/>
          <w:szCs w:val="24"/>
        </w:rPr>
        <w:t xml:space="preserve"> 2004), </w:t>
      </w:r>
      <w:r w:rsidR="006E2672" w:rsidRPr="006D3D2E">
        <w:rPr>
          <w:rFonts w:ascii="Times New Roman" w:hAnsi="Times New Roman" w:cs="Times New Roman"/>
          <w:sz w:val="24"/>
          <w:szCs w:val="24"/>
        </w:rPr>
        <w:t>universalism</w:t>
      </w:r>
      <w:r w:rsidR="0097462B" w:rsidRPr="006D3D2E">
        <w:rPr>
          <w:rFonts w:ascii="Times New Roman" w:hAnsi="Times New Roman" w:cs="Times New Roman"/>
          <w:sz w:val="24"/>
          <w:szCs w:val="24"/>
        </w:rPr>
        <w:t xml:space="preserve"> / benevolence (Shafer et al. 2007), power </w:t>
      </w:r>
      <w:r w:rsidR="006E2672" w:rsidRPr="006D3D2E">
        <w:rPr>
          <w:rFonts w:ascii="Times New Roman" w:hAnsi="Times New Roman" w:cs="Times New Roman"/>
          <w:sz w:val="24"/>
          <w:szCs w:val="24"/>
        </w:rPr>
        <w:t>distance</w:t>
      </w:r>
      <w:r w:rsidR="0097462B" w:rsidRPr="006D3D2E">
        <w:rPr>
          <w:rFonts w:ascii="Times New Roman" w:hAnsi="Times New Roman" w:cs="Times New Roman"/>
          <w:sz w:val="24"/>
          <w:szCs w:val="24"/>
        </w:rPr>
        <w:t xml:space="preserve">, uncertainty avoidance, Confucian </w:t>
      </w:r>
      <w:r w:rsidR="006E2672" w:rsidRPr="006D3D2E">
        <w:rPr>
          <w:rFonts w:ascii="Times New Roman" w:hAnsi="Times New Roman" w:cs="Times New Roman"/>
          <w:sz w:val="24"/>
          <w:szCs w:val="24"/>
        </w:rPr>
        <w:t>dynamism (V</w:t>
      </w:r>
      <w:r w:rsidR="0097462B" w:rsidRPr="006D3D2E">
        <w:rPr>
          <w:rFonts w:ascii="Times New Roman" w:hAnsi="Times New Roman" w:cs="Times New Roman"/>
          <w:sz w:val="24"/>
          <w:szCs w:val="24"/>
        </w:rPr>
        <w:t>itell et al.</w:t>
      </w:r>
      <w:r w:rsidR="009809A7" w:rsidRPr="006D3D2E">
        <w:rPr>
          <w:rFonts w:ascii="Times New Roman" w:hAnsi="Times New Roman" w:cs="Times New Roman"/>
          <w:sz w:val="24"/>
          <w:szCs w:val="24"/>
        </w:rPr>
        <w:t>,</w:t>
      </w:r>
      <w:r w:rsidR="0097462B" w:rsidRPr="006D3D2E">
        <w:rPr>
          <w:rFonts w:ascii="Times New Roman" w:hAnsi="Times New Roman" w:cs="Times New Roman"/>
          <w:sz w:val="24"/>
          <w:szCs w:val="24"/>
        </w:rPr>
        <w:t xml:space="preserve"> 2003), </w:t>
      </w:r>
      <w:r w:rsidR="002D1FDA" w:rsidRPr="006D3D2E">
        <w:rPr>
          <w:rFonts w:ascii="Times New Roman" w:hAnsi="Times New Roman" w:cs="Times New Roman"/>
          <w:sz w:val="24"/>
          <w:szCs w:val="24"/>
        </w:rPr>
        <w:t>and perception of recent corporate bankruptcies (Elias</w:t>
      </w:r>
      <w:r w:rsidR="009809A7" w:rsidRPr="006D3D2E">
        <w:rPr>
          <w:rFonts w:ascii="Times New Roman" w:hAnsi="Times New Roman" w:cs="Times New Roman"/>
          <w:sz w:val="24"/>
          <w:szCs w:val="24"/>
        </w:rPr>
        <w:t>,</w:t>
      </w:r>
      <w:r w:rsidR="002D1FDA" w:rsidRPr="006D3D2E">
        <w:rPr>
          <w:rFonts w:ascii="Times New Roman" w:hAnsi="Times New Roman" w:cs="Times New Roman"/>
          <w:sz w:val="24"/>
          <w:szCs w:val="24"/>
        </w:rPr>
        <w:t xml:space="preserve"> 2004) have all been shown to have significant associations with </w:t>
      </w:r>
      <w:r w:rsidR="009415AE" w:rsidRPr="006D3D2E">
        <w:rPr>
          <w:rFonts w:ascii="Times New Roman" w:hAnsi="Times New Roman" w:cs="Times New Roman"/>
          <w:sz w:val="24"/>
          <w:szCs w:val="24"/>
        </w:rPr>
        <w:t>PRESOR</w:t>
      </w:r>
      <w:r w:rsidR="002D1FDA" w:rsidRPr="006D3D2E">
        <w:rPr>
          <w:rFonts w:ascii="Times New Roman" w:hAnsi="Times New Roman" w:cs="Times New Roman"/>
          <w:sz w:val="24"/>
          <w:szCs w:val="24"/>
        </w:rPr>
        <w:t xml:space="preserve">.  </w:t>
      </w:r>
    </w:p>
    <w:p w:rsidR="002D1FDA" w:rsidRPr="006D3D2E" w:rsidRDefault="002D1FDA" w:rsidP="005E154E">
      <w:pPr>
        <w:spacing w:after="0" w:line="480" w:lineRule="auto"/>
        <w:rPr>
          <w:rFonts w:ascii="Times New Roman" w:hAnsi="Times New Roman" w:cs="Times New Roman"/>
          <w:sz w:val="24"/>
          <w:szCs w:val="24"/>
        </w:rPr>
      </w:pPr>
    </w:p>
    <w:p w:rsidR="000B268D" w:rsidRDefault="002D1FDA"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Similarly, </w:t>
      </w:r>
      <w:r w:rsidR="009415AE" w:rsidRPr="006D3D2E">
        <w:rPr>
          <w:rFonts w:ascii="Times New Roman" w:hAnsi="Times New Roman" w:cs="Times New Roman"/>
          <w:sz w:val="24"/>
          <w:szCs w:val="24"/>
        </w:rPr>
        <w:t xml:space="preserve">at an organisational level </w:t>
      </w:r>
      <w:r w:rsidRPr="006D3D2E">
        <w:rPr>
          <w:rFonts w:ascii="Times New Roman" w:hAnsi="Times New Roman" w:cs="Times New Roman"/>
          <w:sz w:val="24"/>
          <w:szCs w:val="24"/>
        </w:rPr>
        <w:t>p</w:t>
      </w:r>
      <w:r w:rsidR="0097462B" w:rsidRPr="006D3D2E">
        <w:rPr>
          <w:rFonts w:ascii="Times New Roman" w:hAnsi="Times New Roman" w:cs="Times New Roman"/>
          <w:sz w:val="24"/>
          <w:szCs w:val="24"/>
        </w:rPr>
        <w:t>erception of employers ethics (Pettijohn et al.</w:t>
      </w:r>
      <w:r w:rsidR="009809A7" w:rsidRPr="006D3D2E">
        <w:rPr>
          <w:rFonts w:ascii="Times New Roman" w:hAnsi="Times New Roman" w:cs="Times New Roman"/>
          <w:sz w:val="24"/>
          <w:szCs w:val="24"/>
        </w:rPr>
        <w:t>,</w:t>
      </w:r>
      <w:r w:rsidR="008838A0" w:rsidRPr="006D3D2E">
        <w:rPr>
          <w:rFonts w:ascii="Times New Roman" w:hAnsi="Times New Roman" w:cs="Times New Roman"/>
          <w:sz w:val="24"/>
          <w:szCs w:val="24"/>
        </w:rPr>
        <w:t xml:space="preserve"> 2008; </w:t>
      </w:r>
      <w:r w:rsidR="0097462B" w:rsidRPr="006D3D2E">
        <w:rPr>
          <w:rFonts w:ascii="Times New Roman" w:hAnsi="Times New Roman" w:cs="Times New Roman"/>
          <w:sz w:val="24"/>
          <w:szCs w:val="24"/>
        </w:rPr>
        <w:t>Valentine and Fleischman</w:t>
      </w:r>
      <w:r w:rsidR="008838A0" w:rsidRPr="006D3D2E">
        <w:rPr>
          <w:rFonts w:ascii="Times New Roman" w:hAnsi="Times New Roman" w:cs="Times New Roman"/>
          <w:sz w:val="24"/>
          <w:szCs w:val="24"/>
        </w:rPr>
        <w:t>,</w:t>
      </w:r>
      <w:r w:rsidR="00DB6F42" w:rsidRPr="006D3D2E">
        <w:rPr>
          <w:rFonts w:ascii="Times New Roman" w:hAnsi="Times New Roman" w:cs="Times New Roman"/>
          <w:sz w:val="24"/>
          <w:szCs w:val="24"/>
        </w:rPr>
        <w:t xml:space="preserve"> 2008</w:t>
      </w:r>
      <w:r w:rsidR="0097462B" w:rsidRPr="006D3D2E">
        <w:rPr>
          <w:rFonts w:ascii="Times New Roman" w:hAnsi="Times New Roman" w:cs="Times New Roman"/>
          <w:sz w:val="24"/>
          <w:szCs w:val="24"/>
        </w:rPr>
        <w:t>), institutionalisation of ethics and the existence of codes of ethics (Singhapakdi and Vitell</w:t>
      </w:r>
      <w:r w:rsidR="009809A7" w:rsidRPr="006D3D2E">
        <w:rPr>
          <w:rFonts w:ascii="Times New Roman" w:hAnsi="Times New Roman" w:cs="Times New Roman"/>
          <w:sz w:val="24"/>
          <w:szCs w:val="24"/>
        </w:rPr>
        <w:t>,</w:t>
      </w:r>
      <w:r w:rsidR="0097462B" w:rsidRPr="006D3D2E">
        <w:rPr>
          <w:rFonts w:ascii="Times New Roman" w:hAnsi="Times New Roman" w:cs="Times New Roman"/>
          <w:sz w:val="24"/>
          <w:szCs w:val="24"/>
        </w:rPr>
        <w:t xml:space="preserve"> 2007</w:t>
      </w:r>
      <w:r w:rsidR="009809A7" w:rsidRPr="006D3D2E">
        <w:rPr>
          <w:rFonts w:ascii="Times New Roman" w:hAnsi="Times New Roman" w:cs="Times New Roman"/>
          <w:sz w:val="24"/>
          <w:szCs w:val="24"/>
        </w:rPr>
        <w:t>;</w:t>
      </w:r>
      <w:r w:rsidR="0097462B" w:rsidRPr="006D3D2E">
        <w:rPr>
          <w:rFonts w:ascii="Times New Roman" w:hAnsi="Times New Roman" w:cs="Times New Roman"/>
          <w:sz w:val="24"/>
          <w:szCs w:val="24"/>
        </w:rPr>
        <w:t xml:space="preserve"> Vitell et al. 2003), the existence of transformational leadership (Groves and LaRocca</w:t>
      </w:r>
      <w:r w:rsidR="008838A0" w:rsidRPr="006D3D2E">
        <w:rPr>
          <w:rFonts w:ascii="Times New Roman" w:hAnsi="Times New Roman" w:cs="Times New Roman"/>
          <w:sz w:val="24"/>
          <w:szCs w:val="24"/>
        </w:rPr>
        <w:t>,</w:t>
      </w:r>
      <w:r w:rsidR="0097462B" w:rsidRPr="006D3D2E">
        <w:rPr>
          <w:rFonts w:ascii="Times New Roman" w:hAnsi="Times New Roman" w:cs="Times New Roman"/>
          <w:sz w:val="24"/>
          <w:szCs w:val="24"/>
        </w:rPr>
        <w:t xml:space="preserve"> 2011</w:t>
      </w:r>
      <w:r w:rsidR="00EE1B11" w:rsidRPr="006D3D2E">
        <w:rPr>
          <w:rFonts w:ascii="Times New Roman" w:hAnsi="Times New Roman" w:cs="Times New Roman"/>
          <w:sz w:val="24"/>
          <w:szCs w:val="24"/>
        </w:rPr>
        <w:t>a</w:t>
      </w:r>
      <w:r w:rsidR="0097462B" w:rsidRPr="006D3D2E">
        <w:rPr>
          <w:rFonts w:ascii="Times New Roman" w:hAnsi="Times New Roman" w:cs="Times New Roman"/>
          <w:sz w:val="24"/>
          <w:szCs w:val="24"/>
        </w:rPr>
        <w:t>),</w:t>
      </w:r>
      <w:r w:rsidRPr="006D3D2E">
        <w:rPr>
          <w:rFonts w:ascii="Times New Roman" w:hAnsi="Times New Roman" w:cs="Times New Roman"/>
          <w:sz w:val="24"/>
          <w:szCs w:val="24"/>
        </w:rPr>
        <w:t xml:space="preserve"> and perceived corporate ethical values</w:t>
      </w:r>
      <w:r w:rsidR="006E2672" w:rsidRPr="006D3D2E">
        <w:rPr>
          <w:rFonts w:ascii="Times New Roman" w:hAnsi="Times New Roman" w:cs="Times New Roman"/>
          <w:sz w:val="24"/>
          <w:szCs w:val="24"/>
        </w:rPr>
        <w:t xml:space="preserve"> </w:t>
      </w:r>
      <w:r w:rsidR="008838A0" w:rsidRPr="006D3D2E">
        <w:rPr>
          <w:rFonts w:ascii="Times New Roman" w:hAnsi="Times New Roman" w:cs="Times New Roman"/>
          <w:sz w:val="24"/>
          <w:szCs w:val="24"/>
        </w:rPr>
        <w:t xml:space="preserve">(Singhapakdi et al., </w:t>
      </w:r>
      <w:r w:rsidRPr="006D3D2E">
        <w:rPr>
          <w:rFonts w:ascii="Times New Roman" w:hAnsi="Times New Roman" w:cs="Times New Roman"/>
          <w:sz w:val="24"/>
          <w:szCs w:val="24"/>
        </w:rPr>
        <w:t xml:space="preserve">2008) have each been shown to have significant associations with </w:t>
      </w:r>
      <w:r w:rsidR="004523A0" w:rsidRPr="006D3D2E">
        <w:rPr>
          <w:rFonts w:ascii="Times New Roman" w:hAnsi="Times New Roman" w:cs="Times New Roman"/>
          <w:sz w:val="24"/>
          <w:szCs w:val="24"/>
        </w:rPr>
        <w:lastRenderedPageBreak/>
        <w:t>PRESOR</w:t>
      </w:r>
      <w:r w:rsidRPr="006D3D2E">
        <w:rPr>
          <w:rFonts w:ascii="Times New Roman" w:hAnsi="Times New Roman" w:cs="Times New Roman"/>
          <w:sz w:val="24"/>
          <w:szCs w:val="24"/>
        </w:rPr>
        <w:t xml:space="preserve">.  </w:t>
      </w:r>
      <w:r w:rsidR="00C0305D" w:rsidRPr="006D3D2E">
        <w:rPr>
          <w:rFonts w:ascii="Times New Roman" w:hAnsi="Times New Roman" w:cs="Times New Roman"/>
          <w:sz w:val="24"/>
          <w:szCs w:val="24"/>
        </w:rPr>
        <w:t>A</w:t>
      </w:r>
      <w:r w:rsidR="003E0A5F" w:rsidRPr="006D3D2E">
        <w:rPr>
          <w:rFonts w:ascii="Times New Roman" w:hAnsi="Times New Roman" w:cs="Times New Roman"/>
          <w:sz w:val="24"/>
          <w:szCs w:val="24"/>
        </w:rPr>
        <w:t xml:space="preserve">lternatively higher PRESOR scores </w:t>
      </w:r>
      <w:r w:rsidRPr="006D3D2E">
        <w:rPr>
          <w:rFonts w:ascii="Times New Roman" w:hAnsi="Times New Roman" w:cs="Times New Roman"/>
          <w:sz w:val="24"/>
          <w:szCs w:val="24"/>
        </w:rPr>
        <w:t xml:space="preserve">have also been shown to have </w:t>
      </w:r>
      <w:r w:rsidR="003E0A5F" w:rsidRPr="006D3D2E">
        <w:rPr>
          <w:rFonts w:ascii="Times New Roman" w:hAnsi="Times New Roman" w:cs="Times New Roman"/>
          <w:sz w:val="24"/>
          <w:szCs w:val="24"/>
        </w:rPr>
        <w:t xml:space="preserve">impact on organisational </w:t>
      </w:r>
      <w:r w:rsidRPr="006D3D2E">
        <w:rPr>
          <w:rFonts w:ascii="Times New Roman" w:hAnsi="Times New Roman" w:cs="Times New Roman"/>
          <w:sz w:val="24"/>
          <w:szCs w:val="24"/>
        </w:rPr>
        <w:t xml:space="preserve">outcomes. </w:t>
      </w:r>
      <w:r w:rsidR="003E0A5F" w:rsidRPr="006D3D2E">
        <w:rPr>
          <w:rFonts w:ascii="Times New Roman" w:hAnsi="Times New Roman" w:cs="Times New Roman"/>
          <w:sz w:val="24"/>
          <w:szCs w:val="24"/>
        </w:rPr>
        <w:t xml:space="preserve"> Pettijohn et al. (2008) </w:t>
      </w:r>
      <w:r w:rsidR="009415AE" w:rsidRPr="006D3D2E">
        <w:rPr>
          <w:rFonts w:ascii="Times New Roman" w:hAnsi="Times New Roman" w:cs="Times New Roman"/>
          <w:sz w:val="24"/>
          <w:szCs w:val="24"/>
        </w:rPr>
        <w:t>find</w:t>
      </w:r>
      <w:r w:rsidR="003E0A5F" w:rsidRPr="006D3D2E">
        <w:rPr>
          <w:rFonts w:ascii="Times New Roman" w:hAnsi="Times New Roman" w:cs="Times New Roman"/>
          <w:sz w:val="24"/>
          <w:szCs w:val="24"/>
        </w:rPr>
        <w:t xml:space="preserve"> that higher PRESOR scores are associated with higher job satisfactio</w:t>
      </w:r>
      <w:r w:rsidRPr="006D3D2E">
        <w:rPr>
          <w:rFonts w:ascii="Times New Roman" w:hAnsi="Times New Roman" w:cs="Times New Roman"/>
          <w:sz w:val="24"/>
          <w:szCs w:val="24"/>
        </w:rPr>
        <w:t xml:space="preserve">n and lower intention to quit and Vitell and </w:t>
      </w:r>
      <w:r w:rsidR="00740CD6" w:rsidRPr="006D3D2E">
        <w:rPr>
          <w:rFonts w:ascii="Times New Roman" w:hAnsi="Times New Roman" w:cs="Times New Roman"/>
          <w:sz w:val="24"/>
          <w:szCs w:val="24"/>
        </w:rPr>
        <w:t xml:space="preserve">Paolillo </w:t>
      </w:r>
      <w:r w:rsidR="00D7395D" w:rsidRPr="006D3D2E">
        <w:rPr>
          <w:rFonts w:ascii="Times New Roman" w:hAnsi="Times New Roman" w:cs="Times New Roman"/>
          <w:sz w:val="24"/>
          <w:szCs w:val="24"/>
        </w:rPr>
        <w:t>(</w:t>
      </w:r>
      <w:r w:rsidRPr="006D3D2E">
        <w:rPr>
          <w:rFonts w:ascii="Times New Roman" w:hAnsi="Times New Roman" w:cs="Times New Roman"/>
          <w:sz w:val="24"/>
          <w:szCs w:val="24"/>
        </w:rPr>
        <w:t>2004</w:t>
      </w:r>
      <w:r w:rsidR="00B41AD6">
        <w:rPr>
          <w:rFonts w:ascii="Times New Roman" w:hAnsi="Times New Roman" w:cs="Times New Roman"/>
          <w:sz w:val="24"/>
          <w:szCs w:val="24"/>
        </w:rPr>
        <w:t>) find</w:t>
      </w:r>
      <w:r w:rsidR="00D7395D" w:rsidRPr="006D3D2E">
        <w:rPr>
          <w:rFonts w:ascii="Times New Roman" w:hAnsi="Times New Roman" w:cs="Times New Roman"/>
          <w:sz w:val="24"/>
          <w:szCs w:val="24"/>
        </w:rPr>
        <w:t xml:space="preserve"> a significant positive association with organisational commitment.  </w:t>
      </w:r>
      <w:r w:rsidR="00C16527" w:rsidRPr="006D3D2E">
        <w:rPr>
          <w:rFonts w:ascii="Times New Roman" w:hAnsi="Times New Roman" w:cs="Times New Roman"/>
          <w:sz w:val="24"/>
          <w:szCs w:val="24"/>
        </w:rPr>
        <w:t xml:space="preserve">Together these studies point to </w:t>
      </w:r>
      <w:r w:rsidR="009415AE" w:rsidRPr="006D3D2E">
        <w:rPr>
          <w:rFonts w:ascii="Times New Roman" w:hAnsi="Times New Roman" w:cs="Times New Roman"/>
          <w:sz w:val="24"/>
          <w:szCs w:val="24"/>
        </w:rPr>
        <w:t xml:space="preserve">PRESOR </w:t>
      </w:r>
      <w:r w:rsidR="00C16527" w:rsidRPr="006D3D2E">
        <w:rPr>
          <w:rFonts w:ascii="Times New Roman" w:hAnsi="Times New Roman" w:cs="Times New Roman"/>
          <w:sz w:val="24"/>
          <w:szCs w:val="24"/>
        </w:rPr>
        <w:t>as being an important mediating factor between the ethical environment as it is experienced by an individual</w:t>
      </w:r>
      <w:r w:rsidR="004523A0" w:rsidRPr="006D3D2E">
        <w:rPr>
          <w:rFonts w:ascii="Times New Roman" w:hAnsi="Times New Roman" w:cs="Times New Roman"/>
          <w:sz w:val="24"/>
          <w:szCs w:val="24"/>
        </w:rPr>
        <w:t>,</w:t>
      </w:r>
      <w:r w:rsidR="00C16527" w:rsidRPr="006D3D2E">
        <w:rPr>
          <w:rFonts w:ascii="Times New Roman" w:hAnsi="Times New Roman" w:cs="Times New Roman"/>
          <w:sz w:val="24"/>
          <w:szCs w:val="24"/>
        </w:rPr>
        <w:t xml:space="preserve"> their ethical </w:t>
      </w:r>
      <w:r w:rsidR="004523A0" w:rsidRPr="006D3D2E">
        <w:rPr>
          <w:rFonts w:ascii="Times New Roman" w:hAnsi="Times New Roman" w:cs="Times New Roman"/>
          <w:sz w:val="24"/>
          <w:szCs w:val="24"/>
        </w:rPr>
        <w:t>behaviou</w:t>
      </w:r>
      <w:r w:rsidR="00C16527" w:rsidRPr="006D3D2E">
        <w:rPr>
          <w:rFonts w:ascii="Times New Roman" w:hAnsi="Times New Roman" w:cs="Times New Roman"/>
          <w:sz w:val="24"/>
          <w:szCs w:val="24"/>
        </w:rPr>
        <w:t>r</w:t>
      </w:r>
      <w:r w:rsidR="004523A0" w:rsidRPr="006D3D2E">
        <w:rPr>
          <w:rFonts w:ascii="Times New Roman" w:hAnsi="Times New Roman" w:cs="Times New Roman"/>
          <w:sz w:val="24"/>
          <w:szCs w:val="24"/>
        </w:rPr>
        <w:t>,</w:t>
      </w:r>
      <w:r w:rsidR="00C16527" w:rsidRPr="006D3D2E">
        <w:rPr>
          <w:rFonts w:ascii="Times New Roman" w:hAnsi="Times New Roman" w:cs="Times New Roman"/>
          <w:sz w:val="24"/>
          <w:szCs w:val="24"/>
        </w:rPr>
        <w:t xml:space="preserve"> and resulting individual and organisational outcomes.  </w:t>
      </w:r>
    </w:p>
    <w:p w:rsidR="00073469" w:rsidRDefault="00073469" w:rsidP="005E154E">
      <w:pPr>
        <w:spacing w:after="0" w:line="480" w:lineRule="auto"/>
        <w:rPr>
          <w:rFonts w:ascii="Times New Roman" w:hAnsi="Times New Roman" w:cs="Times New Roman"/>
          <w:sz w:val="24"/>
          <w:szCs w:val="24"/>
        </w:rPr>
      </w:pPr>
    </w:p>
    <w:p w:rsidR="00510800" w:rsidRPr="006D3D2E" w:rsidRDefault="00DD3BE4"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Following Wurthmann (2013: 138) it seems clear that MA will “guide the individual toward the opinion that ethics and social responsibility are important in business”.  </w:t>
      </w:r>
      <w:r w:rsidR="00352B7A">
        <w:rPr>
          <w:rFonts w:ascii="Times New Roman" w:hAnsi="Times New Roman" w:cs="Times New Roman"/>
          <w:sz w:val="24"/>
          <w:szCs w:val="24"/>
        </w:rPr>
        <w:t xml:space="preserve"> </w:t>
      </w:r>
      <w:r>
        <w:rPr>
          <w:rFonts w:ascii="Times New Roman" w:hAnsi="Times New Roman" w:cs="Times New Roman"/>
          <w:sz w:val="24"/>
          <w:szCs w:val="24"/>
        </w:rPr>
        <w:t xml:space="preserve">It also seems clear that where the dominant ethical environment is set by OV and OV drives MA that the nature of the link between MA and PRESOR will </w:t>
      </w:r>
      <w:r w:rsidR="00196582">
        <w:rPr>
          <w:rFonts w:ascii="Times New Roman" w:hAnsi="Times New Roman" w:cs="Times New Roman"/>
          <w:sz w:val="24"/>
          <w:szCs w:val="24"/>
        </w:rPr>
        <w:t xml:space="preserve">also </w:t>
      </w:r>
      <w:r>
        <w:rPr>
          <w:rFonts w:ascii="Times New Roman" w:hAnsi="Times New Roman" w:cs="Times New Roman"/>
          <w:sz w:val="24"/>
          <w:szCs w:val="24"/>
        </w:rPr>
        <w:t xml:space="preserve">be influenced by virtue.  </w:t>
      </w:r>
      <w:r w:rsidR="00352B7A">
        <w:rPr>
          <w:rFonts w:ascii="Times New Roman" w:hAnsi="Times New Roman" w:cs="Times New Roman"/>
          <w:sz w:val="24"/>
          <w:szCs w:val="24"/>
        </w:rPr>
        <w:t>F</w:t>
      </w:r>
      <w:r>
        <w:rPr>
          <w:rFonts w:ascii="Times New Roman" w:hAnsi="Times New Roman" w:cs="Times New Roman"/>
          <w:sz w:val="24"/>
          <w:szCs w:val="24"/>
        </w:rPr>
        <w:t xml:space="preserve">or example, by focusing people on </w:t>
      </w:r>
      <w:r w:rsidR="00196582">
        <w:rPr>
          <w:rFonts w:ascii="Times New Roman" w:hAnsi="Times New Roman" w:cs="Times New Roman"/>
          <w:sz w:val="24"/>
          <w:szCs w:val="24"/>
        </w:rPr>
        <w:t xml:space="preserve">how </w:t>
      </w:r>
      <w:r>
        <w:rPr>
          <w:rFonts w:ascii="Times New Roman" w:hAnsi="Times New Roman" w:cs="Times New Roman"/>
          <w:sz w:val="24"/>
          <w:szCs w:val="24"/>
        </w:rPr>
        <w:t xml:space="preserve">flourishing in organisations and communities </w:t>
      </w:r>
      <w:r w:rsidR="00196582">
        <w:rPr>
          <w:rFonts w:ascii="Times New Roman" w:hAnsi="Times New Roman" w:cs="Times New Roman"/>
          <w:sz w:val="24"/>
          <w:szCs w:val="24"/>
        </w:rPr>
        <w:t>are connected</w:t>
      </w:r>
      <w:r w:rsidR="00352B7A">
        <w:rPr>
          <w:rFonts w:ascii="Times New Roman" w:hAnsi="Times New Roman" w:cs="Times New Roman"/>
          <w:sz w:val="24"/>
          <w:szCs w:val="24"/>
        </w:rPr>
        <w:t>,</w:t>
      </w:r>
      <w:r>
        <w:rPr>
          <w:rFonts w:ascii="Times New Roman" w:hAnsi="Times New Roman" w:cs="Times New Roman"/>
          <w:sz w:val="24"/>
          <w:szCs w:val="24"/>
        </w:rPr>
        <w:t xml:space="preserve"> OV </w:t>
      </w:r>
      <w:r w:rsidR="00196582">
        <w:rPr>
          <w:rFonts w:ascii="Times New Roman" w:hAnsi="Times New Roman" w:cs="Times New Roman"/>
          <w:sz w:val="24"/>
          <w:szCs w:val="24"/>
        </w:rPr>
        <w:t>promotes a</w:t>
      </w:r>
      <w:r>
        <w:rPr>
          <w:rFonts w:ascii="Times New Roman" w:hAnsi="Times New Roman" w:cs="Times New Roman"/>
          <w:sz w:val="24"/>
          <w:szCs w:val="24"/>
        </w:rPr>
        <w:t xml:space="preserve"> role </w:t>
      </w:r>
      <w:r w:rsidR="00053810">
        <w:rPr>
          <w:rFonts w:ascii="Times New Roman" w:hAnsi="Times New Roman" w:cs="Times New Roman"/>
          <w:sz w:val="24"/>
          <w:szCs w:val="24"/>
        </w:rPr>
        <w:t>for</w:t>
      </w:r>
      <w:r>
        <w:rPr>
          <w:rFonts w:ascii="Times New Roman" w:hAnsi="Times New Roman" w:cs="Times New Roman"/>
          <w:sz w:val="24"/>
          <w:szCs w:val="24"/>
        </w:rPr>
        <w:t xml:space="preserve"> ethics in</w:t>
      </w:r>
      <w:r w:rsidR="00196582">
        <w:rPr>
          <w:rFonts w:ascii="Times New Roman" w:hAnsi="Times New Roman" w:cs="Times New Roman"/>
          <w:sz w:val="24"/>
          <w:szCs w:val="24"/>
        </w:rPr>
        <w:t xml:space="preserve"> driving</w:t>
      </w:r>
      <w:r>
        <w:rPr>
          <w:rFonts w:ascii="Times New Roman" w:hAnsi="Times New Roman" w:cs="Times New Roman"/>
          <w:sz w:val="24"/>
          <w:szCs w:val="24"/>
        </w:rPr>
        <w:t xml:space="preserve"> organisationa</w:t>
      </w:r>
      <w:r w:rsidR="00352B7A">
        <w:rPr>
          <w:rFonts w:ascii="Times New Roman" w:hAnsi="Times New Roman" w:cs="Times New Roman"/>
          <w:sz w:val="24"/>
          <w:szCs w:val="24"/>
        </w:rPr>
        <w:t>l effectiveness.  S</w:t>
      </w:r>
      <w:r>
        <w:rPr>
          <w:rFonts w:ascii="Times New Roman" w:hAnsi="Times New Roman" w:cs="Times New Roman"/>
          <w:sz w:val="24"/>
          <w:szCs w:val="24"/>
        </w:rPr>
        <w:t xml:space="preserve">o, </w:t>
      </w:r>
      <w:r w:rsidR="00510800" w:rsidRPr="006D3D2E">
        <w:rPr>
          <w:rFonts w:ascii="Times New Roman" w:hAnsi="Times New Roman" w:cs="Times New Roman"/>
          <w:sz w:val="24"/>
          <w:szCs w:val="24"/>
        </w:rPr>
        <w:t xml:space="preserve">it is proposed that </w:t>
      </w:r>
      <w:r w:rsidR="00280DF0" w:rsidRPr="006D3D2E">
        <w:rPr>
          <w:rFonts w:ascii="Times New Roman" w:hAnsi="Times New Roman" w:cs="Times New Roman"/>
          <w:sz w:val="24"/>
          <w:szCs w:val="24"/>
        </w:rPr>
        <w:t>MA</w:t>
      </w:r>
      <w:r w:rsidR="00510800" w:rsidRPr="006D3D2E">
        <w:rPr>
          <w:rFonts w:ascii="Times New Roman" w:hAnsi="Times New Roman" w:cs="Times New Roman"/>
          <w:sz w:val="24"/>
          <w:szCs w:val="24"/>
        </w:rPr>
        <w:t xml:space="preserve"> will increase the extent to which a person perceives the importance of ethics and social responsibility to organisational effectiveness.  </w:t>
      </w:r>
    </w:p>
    <w:p w:rsidR="00510800" w:rsidRPr="006D3D2E" w:rsidRDefault="00510800" w:rsidP="005E154E">
      <w:pPr>
        <w:spacing w:after="0" w:line="480" w:lineRule="auto"/>
        <w:rPr>
          <w:rFonts w:ascii="Times New Roman" w:hAnsi="Times New Roman" w:cs="Times New Roman"/>
          <w:sz w:val="24"/>
          <w:szCs w:val="24"/>
        </w:rPr>
      </w:pPr>
    </w:p>
    <w:p w:rsidR="00510800" w:rsidRPr="006D3D2E" w:rsidRDefault="00510800"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Proposition 2: Higher levels of </w:t>
      </w:r>
      <w:r w:rsidR="00280DF0" w:rsidRPr="006D3D2E">
        <w:rPr>
          <w:rFonts w:ascii="Times New Roman" w:hAnsi="Times New Roman" w:cs="Times New Roman"/>
          <w:sz w:val="24"/>
          <w:szCs w:val="24"/>
        </w:rPr>
        <w:t>MA</w:t>
      </w:r>
      <w:r w:rsidRPr="006D3D2E">
        <w:rPr>
          <w:rFonts w:ascii="Times New Roman" w:hAnsi="Times New Roman" w:cs="Times New Roman"/>
          <w:sz w:val="24"/>
          <w:szCs w:val="24"/>
        </w:rPr>
        <w:t xml:space="preserve"> will lead to higher </w:t>
      </w:r>
      <w:r w:rsidR="001A31FE">
        <w:rPr>
          <w:rFonts w:ascii="Times New Roman" w:hAnsi="Times New Roman" w:cs="Times New Roman"/>
          <w:sz w:val="24"/>
          <w:szCs w:val="24"/>
        </w:rPr>
        <w:t>levels of PRESOR</w:t>
      </w:r>
      <w:r w:rsidRPr="006D3D2E">
        <w:rPr>
          <w:rFonts w:ascii="Times New Roman" w:hAnsi="Times New Roman" w:cs="Times New Roman"/>
          <w:sz w:val="24"/>
          <w:szCs w:val="24"/>
        </w:rPr>
        <w:t xml:space="preserve">.   </w:t>
      </w:r>
    </w:p>
    <w:p w:rsidR="00510800" w:rsidRPr="006D3D2E" w:rsidRDefault="00510800" w:rsidP="005E154E">
      <w:pPr>
        <w:spacing w:after="0" w:line="480" w:lineRule="auto"/>
        <w:rPr>
          <w:rFonts w:ascii="Times New Roman" w:hAnsi="Times New Roman" w:cs="Times New Roman"/>
          <w:sz w:val="24"/>
          <w:szCs w:val="24"/>
        </w:rPr>
      </w:pPr>
    </w:p>
    <w:p w:rsidR="007C10FA" w:rsidRPr="006D3D2E" w:rsidRDefault="007C10FA" w:rsidP="005E154E">
      <w:pPr>
        <w:spacing w:after="0" w:line="480" w:lineRule="auto"/>
        <w:rPr>
          <w:rFonts w:ascii="Times New Roman" w:hAnsi="Times New Roman" w:cs="Times New Roman"/>
          <w:b/>
          <w:sz w:val="24"/>
          <w:szCs w:val="24"/>
        </w:rPr>
      </w:pPr>
    </w:p>
    <w:p w:rsidR="003460A4" w:rsidRPr="006D3D2E" w:rsidRDefault="003460A4" w:rsidP="005E154E">
      <w:pPr>
        <w:spacing w:after="0" w:line="480" w:lineRule="auto"/>
        <w:rPr>
          <w:rFonts w:ascii="Times New Roman" w:hAnsi="Times New Roman" w:cs="Times New Roman"/>
          <w:b/>
          <w:i/>
          <w:sz w:val="24"/>
          <w:szCs w:val="24"/>
        </w:rPr>
      </w:pPr>
      <w:r w:rsidRPr="006D3D2E">
        <w:rPr>
          <w:rFonts w:ascii="Times New Roman" w:hAnsi="Times New Roman" w:cs="Times New Roman"/>
          <w:b/>
          <w:i/>
          <w:sz w:val="24"/>
          <w:szCs w:val="24"/>
        </w:rPr>
        <w:t>The Potential Direct Effect of Organisational Virtue on the Perceived Role of Ethics and Social Responsibility</w:t>
      </w:r>
    </w:p>
    <w:p w:rsidR="003460A4" w:rsidRPr="006D3D2E" w:rsidRDefault="003460A4" w:rsidP="005E154E">
      <w:pPr>
        <w:spacing w:after="0" w:line="480" w:lineRule="auto"/>
        <w:rPr>
          <w:rFonts w:ascii="Times New Roman" w:hAnsi="Times New Roman" w:cs="Times New Roman"/>
          <w:b/>
          <w:i/>
          <w:sz w:val="24"/>
          <w:szCs w:val="24"/>
        </w:rPr>
      </w:pPr>
    </w:p>
    <w:p w:rsidR="003460A4" w:rsidRPr="006D3D2E" w:rsidRDefault="003460A4"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Whilst theory and the evidence available from previous studies suggest that </w:t>
      </w:r>
      <w:r w:rsidR="00480CF0" w:rsidRPr="006D3D2E">
        <w:rPr>
          <w:rFonts w:ascii="Times New Roman" w:hAnsi="Times New Roman" w:cs="Times New Roman"/>
          <w:sz w:val="24"/>
          <w:szCs w:val="24"/>
        </w:rPr>
        <w:t>OV</w:t>
      </w:r>
      <w:r w:rsidRPr="006D3D2E">
        <w:rPr>
          <w:rFonts w:ascii="Times New Roman" w:hAnsi="Times New Roman" w:cs="Times New Roman"/>
          <w:sz w:val="24"/>
          <w:szCs w:val="24"/>
        </w:rPr>
        <w:t xml:space="preserve"> will act to influence </w:t>
      </w:r>
      <w:r w:rsidR="00280DF0" w:rsidRPr="006D3D2E">
        <w:rPr>
          <w:rFonts w:ascii="Times New Roman" w:hAnsi="Times New Roman" w:cs="Times New Roman"/>
          <w:sz w:val="24"/>
          <w:szCs w:val="24"/>
        </w:rPr>
        <w:t>MA</w:t>
      </w:r>
      <w:r w:rsidRPr="006D3D2E">
        <w:rPr>
          <w:rFonts w:ascii="Times New Roman" w:hAnsi="Times New Roman" w:cs="Times New Roman"/>
          <w:sz w:val="24"/>
          <w:szCs w:val="24"/>
        </w:rPr>
        <w:t xml:space="preserve"> and in turn </w:t>
      </w:r>
      <w:r w:rsidR="00280DF0" w:rsidRPr="006D3D2E">
        <w:rPr>
          <w:rFonts w:ascii="Times New Roman" w:hAnsi="Times New Roman" w:cs="Times New Roman"/>
          <w:sz w:val="24"/>
          <w:szCs w:val="24"/>
        </w:rPr>
        <w:t>MA</w:t>
      </w:r>
      <w:r w:rsidRPr="006D3D2E">
        <w:rPr>
          <w:rFonts w:ascii="Times New Roman" w:hAnsi="Times New Roman" w:cs="Times New Roman"/>
          <w:sz w:val="24"/>
          <w:szCs w:val="24"/>
        </w:rPr>
        <w:t xml:space="preserve"> will influence </w:t>
      </w:r>
      <w:r w:rsidR="009415AE" w:rsidRPr="006D3D2E">
        <w:rPr>
          <w:rFonts w:ascii="Times New Roman" w:hAnsi="Times New Roman" w:cs="Times New Roman"/>
          <w:sz w:val="24"/>
          <w:szCs w:val="24"/>
        </w:rPr>
        <w:t>PRESOR</w:t>
      </w:r>
      <w:r w:rsidR="003211AA">
        <w:rPr>
          <w:rFonts w:ascii="Times New Roman" w:hAnsi="Times New Roman" w:cs="Times New Roman"/>
          <w:sz w:val="24"/>
          <w:szCs w:val="24"/>
        </w:rPr>
        <w:t>,</w:t>
      </w:r>
      <w:r w:rsidRPr="006D3D2E">
        <w:rPr>
          <w:rFonts w:ascii="Times New Roman" w:hAnsi="Times New Roman" w:cs="Times New Roman"/>
          <w:sz w:val="24"/>
          <w:szCs w:val="24"/>
        </w:rPr>
        <w:t xml:space="preserve"> it is important to take into account the </w:t>
      </w:r>
      <w:r w:rsidRPr="006D3D2E">
        <w:rPr>
          <w:rFonts w:ascii="Times New Roman" w:hAnsi="Times New Roman" w:cs="Times New Roman"/>
          <w:sz w:val="24"/>
          <w:szCs w:val="24"/>
        </w:rPr>
        <w:lastRenderedPageBreak/>
        <w:t>possibility of other structural relationships.  Two seem to have potential and it is sensible to first</w:t>
      </w:r>
      <w:r w:rsidR="00E0296A" w:rsidRPr="006D3D2E">
        <w:rPr>
          <w:rFonts w:ascii="Times New Roman" w:hAnsi="Times New Roman" w:cs="Times New Roman"/>
          <w:sz w:val="24"/>
          <w:szCs w:val="24"/>
        </w:rPr>
        <w:t>,</w:t>
      </w:r>
      <w:r w:rsidRPr="006D3D2E">
        <w:rPr>
          <w:rFonts w:ascii="Times New Roman" w:hAnsi="Times New Roman" w:cs="Times New Roman"/>
          <w:sz w:val="24"/>
          <w:szCs w:val="24"/>
        </w:rPr>
        <w:t xml:space="preserve"> examine </w:t>
      </w:r>
      <w:r w:rsidR="00E0296A" w:rsidRPr="006D3D2E">
        <w:rPr>
          <w:rFonts w:ascii="Times New Roman" w:hAnsi="Times New Roman" w:cs="Times New Roman"/>
          <w:sz w:val="24"/>
          <w:szCs w:val="24"/>
        </w:rPr>
        <w:t>if</w:t>
      </w:r>
      <w:r w:rsidRPr="006D3D2E">
        <w:rPr>
          <w:rFonts w:ascii="Times New Roman" w:hAnsi="Times New Roman" w:cs="Times New Roman"/>
          <w:sz w:val="24"/>
          <w:szCs w:val="24"/>
        </w:rPr>
        <w:t xml:space="preserve"> </w:t>
      </w:r>
      <w:r w:rsidR="00480CF0" w:rsidRPr="006D3D2E">
        <w:rPr>
          <w:rFonts w:ascii="Times New Roman" w:hAnsi="Times New Roman" w:cs="Times New Roman"/>
          <w:sz w:val="24"/>
          <w:szCs w:val="24"/>
        </w:rPr>
        <w:t>OV</w:t>
      </w:r>
      <w:r w:rsidRPr="006D3D2E">
        <w:rPr>
          <w:rFonts w:ascii="Times New Roman" w:hAnsi="Times New Roman" w:cs="Times New Roman"/>
          <w:sz w:val="24"/>
          <w:szCs w:val="24"/>
        </w:rPr>
        <w:t xml:space="preserve"> directly influence</w:t>
      </w:r>
      <w:r w:rsidR="00E0296A" w:rsidRPr="006D3D2E">
        <w:rPr>
          <w:rFonts w:ascii="Times New Roman" w:hAnsi="Times New Roman" w:cs="Times New Roman"/>
          <w:sz w:val="24"/>
          <w:szCs w:val="24"/>
        </w:rPr>
        <w:t>s</w:t>
      </w:r>
      <w:r w:rsidRPr="006D3D2E">
        <w:rPr>
          <w:rFonts w:ascii="Times New Roman" w:hAnsi="Times New Roman" w:cs="Times New Roman"/>
          <w:sz w:val="24"/>
          <w:szCs w:val="24"/>
        </w:rPr>
        <w:t xml:space="preserve"> </w:t>
      </w:r>
      <w:r w:rsidR="009415AE" w:rsidRPr="006D3D2E">
        <w:rPr>
          <w:rFonts w:ascii="Times New Roman" w:hAnsi="Times New Roman" w:cs="Times New Roman"/>
          <w:sz w:val="24"/>
          <w:szCs w:val="24"/>
        </w:rPr>
        <w:t>PRESOR</w:t>
      </w:r>
      <w:r w:rsidRPr="006D3D2E">
        <w:rPr>
          <w:rFonts w:ascii="Times New Roman" w:hAnsi="Times New Roman" w:cs="Times New Roman"/>
          <w:sz w:val="24"/>
          <w:szCs w:val="24"/>
        </w:rPr>
        <w:t xml:space="preserve"> and second</w:t>
      </w:r>
      <w:r w:rsidR="00E0296A" w:rsidRPr="006D3D2E">
        <w:rPr>
          <w:rFonts w:ascii="Times New Roman" w:hAnsi="Times New Roman" w:cs="Times New Roman"/>
          <w:sz w:val="24"/>
          <w:szCs w:val="24"/>
        </w:rPr>
        <w:t>,</w:t>
      </w:r>
      <w:r w:rsidRPr="006D3D2E">
        <w:rPr>
          <w:rFonts w:ascii="Times New Roman" w:hAnsi="Times New Roman" w:cs="Times New Roman"/>
          <w:sz w:val="24"/>
          <w:szCs w:val="24"/>
        </w:rPr>
        <w:t xml:space="preserve"> </w:t>
      </w:r>
      <w:r w:rsidR="00E0296A" w:rsidRPr="006D3D2E">
        <w:rPr>
          <w:rFonts w:ascii="Times New Roman" w:hAnsi="Times New Roman" w:cs="Times New Roman"/>
          <w:sz w:val="24"/>
          <w:szCs w:val="24"/>
        </w:rPr>
        <w:t>if</w:t>
      </w:r>
      <w:r w:rsidRPr="006D3D2E">
        <w:rPr>
          <w:rFonts w:ascii="Times New Roman" w:hAnsi="Times New Roman" w:cs="Times New Roman"/>
          <w:sz w:val="24"/>
          <w:szCs w:val="24"/>
        </w:rPr>
        <w:t xml:space="preserve"> </w:t>
      </w:r>
      <w:r w:rsidR="00280DF0" w:rsidRPr="006D3D2E">
        <w:rPr>
          <w:rFonts w:ascii="Times New Roman" w:hAnsi="Times New Roman" w:cs="Times New Roman"/>
          <w:sz w:val="24"/>
          <w:szCs w:val="24"/>
        </w:rPr>
        <w:t>MA</w:t>
      </w:r>
      <w:r w:rsidRPr="006D3D2E">
        <w:rPr>
          <w:rFonts w:ascii="Times New Roman" w:hAnsi="Times New Roman" w:cs="Times New Roman"/>
          <w:sz w:val="24"/>
          <w:szCs w:val="24"/>
        </w:rPr>
        <w:t xml:space="preserve"> acts as a </w:t>
      </w:r>
      <w:r w:rsidR="00325F3C">
        <w:rPr>
          <w:rFonts w:ascii="Times New Roman" w:hAnsi="Times New Roman" w:cs="Times New Roman"/>
          <w:sz w:val="24"/>
          <w:szCs w:val="24"/>
        </w:rPr>
        <w:t>mediating</w:t>
      </w:r>
      <w:r w:rsidRPr="006D3D2E">
        <w:rPr>
          <w:rFonts w:ascii="Times New Roman" w:hAnsi="Times New Roman" w:cs="Times New Roman"/>
          <w:sz w:val="24"/>
          <w:szCs w:val="24"/>
        </w:rPr>
        <w:t xml:space="preserve"> variable between </w:t>
      </w:r>
      <w:r w:rsidR="00480CF0" w:rsidRPr="006D3D2E">
        <w:rPr>
          <w:rFonts w:ascii="Times New Roman" w:hAnsi="Times New Roman" w:cs="Times New Roman"/>
          <w:sz w:val="24"/>
          <w:szCs w:val="24"/>
        </w:rPr>
        <w:t>OV</w:t>
      </w:r>
      <w:r w:rsidRPr="006D3D2E">
        <w:rPr>
          <w:rFonts w:ascii="Times New Roman" w:hAnsi="Times New Roman" w:cs="Times New Roman"/>
          <w:sz w:val="24"/>
          <w:szCs w:val="24"/>
        </w:rPr>
        <w:t xml:space="preserve"> and </w:t>
      </w:r>
      <w:r w:rsidR="009415AE" w:rsidRPr="006D3D2E">
        <w:rPr>
          <w:rFonts w:ascii="Times New Roman" w:hAnsi="Times New Roman" w:cs="Times New Roman"/>
          <w:sz w:val="24"/>
          <w:szCs w:val="24"/>
        </w:rPr>
        <w:t>PRESOR</w:t>
      </w:r>
      <w:r w:rsidRPr="006D3D2E">
        <w:rPr>
          <w:rFonts w:ascii="Times New Roman" w:hAnsi="Times New Roman" w:cs="Times New Roman"/>
          <w:sz w:val="24"/>
          <w:szCs w:val="24"/>
        </w:rPr>
        <w:t xml:space="preserve">.  This leads to two additional </w:t>
      </w:r>
      <w:r w:rsidR="00CD65EA" w:rsidRPr="006D3D2E">
        <w:rPr>
          <w:rFonts w:ascii="Times New Roman" w:hAnsi="Times New Roman" w:cs="Times New Roman"/>
          <w:sz w:val="24"/>
          <w:szCs w:val="24"/>
        </w:rPr>
        <w:t>propositions</w:t>
      </w:r>
      <w:r w:rsidRPr="006D3D2E">
        <w:rPr>
          <w:rFonts w:ascii="Times New Roman" w:hAnsi="Times New Roman" w:cs="Times New Roman"/>
          <w:sz w:val="24"/>
          <w:szCs w:val="24"/>
        </w:rPr>
        <w:t>:</w:t>
      </w:r>
    </w:p>
    <w:p w:rsidR="003460A4" w:rsidRPr="006D3D2E" w:rsidRDefault="003460A4" w:rsidP="005E154E">
      <w:pPr>
        <w:spacing w:after="0" w:line="480" w:lineRule="auto"/>
        <w:rPr>
          <w:rFonts w:ascii="Times New Roman" w:hAnsi="Times New Roman" w:cs="Times New Roman"/>
          <w:sz w:val="24"/>
          <w:szCs w:val="24"/>
        </w:rPr>
      </w:pPr>
    </w:p>
    <w:p w:rsidR="00CF74DE" w:rsidRPr="006D3D2E" w:rsidRDefault="003460A4"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Proposition </w:t>
      </w:r>
      <w:r w:rsidR="00CF74DE" w:rsidRPr="006D3D2E">
        <w:rPr>
          <w:rFonts w:ascii="Times New Roman" w:hAnsi="Times New Roman" w:cs="Times New Roman"/>
          <w:sz w:val="24"/>
          <w:szCs w:val="24"/>
        </w:rPr>
        <w:t>3</w:t>
      </w:r>
      <w:r w:rsidRPr="006D3D2E">
        <w:rPr>
          <w:rFonts w:ascii="Times New Roman" w:hAnsi="Times New Roman" w:cs="Times New Roman"/>
          <w:sz w:val="24"/>
          <w:szCs w:val="24"/>
        </w:rPr>
        <w:t xml:space="preserve">: Higher perceived levels of </w:t>
      </w:r>
      <w:r w:rsidR="00480CF0" w:rsidRPr="006D3D2E">
        <w:rPr>
          <w:rFonts w:ascii="Times New Roman" w:hAnsi="Times New Roman" w:cs="Times New Roman"/>
          <w:sz w:val="24"/>
          <w:szCs w:val="24"/>
        </w:rPr>
        <w:t>OV</w:t>
      </w:r>
      <w:r w:rsidRPr="006D3D2E">
        <w:rPr>
          <w:rFonts w:ascii="Times New Roman" w:hAnsi="Times New Roman" w:cs="Times New Roman"/>
          <w:sz w:val="24"/>
          <w:szCs w:val="24"/>
        </w:rPr>
        <w:t xml:space="preserve"> will </w:t>
      </w:r>
      <w:r w:rsidR="00CF74DE" w:rsidRPr="006D3D2E">
        <w:rPr>
          <w:rFonts w:ascii="Times New Roman" w:hAnsi="Times New Roman" w:cs="Times New Roman"/>
          <w:sz w:val="24"/>
          <w:szCs w:val="24"/>
        </w:rPr>
        <w:t xml:space="preserve">lead to higher levels of </w:t>
      </w:r>
      <w:r w:rsidR="009415AE" w:rsidRPr="006D3D2E">
        <w:rPr>
          <w:rFonts w:ascii="Times New Roman" w:hAnsi="Times New Roman" w:cs="Times New Roman"/>
          <w:sz w:val="24"/>
          <w:szCs w:val="24"/>
        </w:rPr>
        <w:t>PRESOR</w:t>
      </w:r>
      <w:r w:rsidR="00CF74DE" w:rsidRPr="006D3D2E">
        <w:rPr>
          <w:rFonts w:ascii="Times New Roman" w:hAnsi="Times New Roman" w:cs="Times New Roman"/>
          <w:sz w:val="24"/>
          <w:szCs w:val="24"/>
        </w:rPr>
        <w:t xml:space="preserve">.   </w:t>
      </w:r>
    </w:p>
    <w:p w:rsidR="00E27226" w:rsidRPr="006D3D2E" w:rsidRDefault="00E27226" w:rsidP="005E154E">
      <w:pPr>
        <w:spacing w:after="0" w:line="480" w:lineRule="auto"/>
        <w:rPr>
          <w:rFonts w:ascii="Times New Roman" w:hAnsi="Times New Roman" w:cs="Times New Roman"/>
          <w:sz w:val="24"/>
          <w:szCs w:val="24"/>
        </w:rPr>
      </w:pPr>
    </w:p>
    <w:p w:rsidR="003460A4" w:rsidRPr="006D3D2E" w:rsidRDefault="003460A4"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Proposition </w:t>
      </w:r>
      <w:r w:rsidR="00CF74DE" w:rsidRPr="006D3D2E">
        <w:rPr>
          <w:rFonts w:ascii="Times New Roman" w:hAnsi="Times New Roman" w:cs="Times New Roman"/>
          <w:sz w:val="24"/>
          <w:szCs w:val="24"/>
        </w:rPr>
        <w:t>4</w:t>
      </w:r>
      <w:r w:rsidRPr="006D3D2E">
        <w:rPr>
          <w:rFonts w:ascii="Times New Roman" w:hAnsi="Times New Roman" w:cs="Times New Roman"/>
          <w:sz w:val="24"/>
          <w:szCs w:val="24"/>
        </w:rPr>
        <w:t xml:space="preserve">: </w:t>
      </w:r>
      <w:r w:rsidR="00280DF0" w:rsidRPr="006D3D2E">
        <w:rPr>
          <w:rFonts w:ascii="Times New Roman" w:hAnsi="Times New Roman" w:cs="Times New Roman"/>
          <w:sz w:val="24"/>
          <w:szCs w:val="24"/>
        </w:rPr>
        <w:t>MA</w:t>
      </w:r>
      <w:r w:rsidRPr="006D3D2E">
        <w:rPr>
          <w:rFonts w:ascii="Times New Roman" w:hAnsi="Times New Roman" w:cs="Times New Roman"/>
          <w:sz w:val="24"/>
          <w:szCs w:val="24"/>
        </w:rPr>
        <w:t xml:space="preserve"> will </w:t>
      </w:r>
      <w:r w:rsidR="00CF74DE" w:rsidRPr="006D3D2E">
        <w:rPr>
          <w:rFonts w:ascii="Times New Roman" w:hAnsi="Times New Roman" w:cs="Times New Roman"/>
          <w:sz w:val="24"/>
          <w:szCs w:val="24"/>
        </w:rPr>
        <w:t xml:space="preserve">act as a </w:t>
      </w:r>
      <w:r w:rsidR="00325F3C">
        <w:rPr>
          <w:rFonts w:ascii="Times New Roman" w:hAnsi="Times New Roman" w:cs="Times New Roman"/>
          <w:sz w:val="24"/>
          <w:szCs w:val="24"/>
        </w:rPr>
        <w:t>mediating</w:t>
      </w:r>
      <w:r w:rsidR="00CF74DE" w:rsidRPr="006D3D2E">
        <w:rPr>
          <w:rFonts w:ascii="Times New Roman" w:hAnsi="Times New Roman" w:cs="Times New Roman"/>
          <w:sz w:val="24"/>
          <w:szCs w:val="24"/>
        </w:rPr>
        <w:t xml:space="preserve"> variable between</w:t>
      </w:r>
      <w:r w:rsidRPr="006D3D2E">
        <w:rPr>
          <w:rFonts w:ascii="Times New Roman" w:hAnsi="Times New Roman" w:cs="Times New Roman"/>
          <w:sz w:val="24"/>
          <w:szCs w:val="24"/>
        </w:rPr>
        <w:t xml:space="preserve"> </w:t>
      </w:r>
      <w:r w:rsidR="00CF74DE" w:rsidRPr="006D3D2E">
        <w:rPr>
          <w:rFonts w:ascii="Times New Roman" w:hAnsi="Times New Roman" w:cs="Times New Roman"/>
          <w:sz w:val="24"/>
          <w:szCs w:val="24"/>
        </w:rPr>
        <w:t xml:space="preserve">perceived levels of </w:t>
      </w:r>
      <w:r w:rsidR="00480CF0" w:rsidRPr="006D3D2E">
        <w:rPr>
          <w:rFonts w:ascii="Times New Roman" w:hAnsi="Times New Roman" w:cs="Times New Roman"/>
          <w:sz w:val="24"/>
          <w:szCs w:val="24"/>
        </w:rPr>
        <w:t>OV</w:t>
      </w:r>
      <w:r w:rsidR="00CF74DE" w:rsidRPr="006D3D2E">
        <w:rPr>
          <w:rFonts w:ascii="Times New Roman" w:hAnsi="Times New Roman" w:cs="Times New Roman"/>
          <w:sz w:val="24"/>
          <w:szCs w:val="24"/>
        </w:rPr>
        <w:t xml:space="preserve"> and </w:t>
      </w:r>
      <w:r w:rsidR="009415AE" w:rsidRPr="006D3D2E">
        <w:rPr>
          <w:rFonts w:ascii="Times New Roman" w:hAnsi="Times New Roman" w:cs="Times New Roman"/>
          <w:sz w:val="24"/>
          <w:szCs w:val="24"/>
        </w:rPr>
        <w:t>PRESOR</w:t>
      </w:r>
      <w:r w:rsidRPr="006D3D2E">
        <w:rPr>
          <w:rFonts w:ascii="Times New Roman" w:hAnsi="Times New Roman" w:cs="Times New Roman"/>
          <w:sz w:val="24"/>
          <w:szCs w:val="24"/>
        </w:rPr>
        <w:t xml:space="preserve">.   </w:t>
      </w:r>
    </w:p>
    <w:p w:rsidR="00DD7491" w:rsidRDefault="00DD7491" w:rsidP="005E154E">
      <w:pPr>
        <w:spacing w:after="0" w:line="480" w:lineRule="auto"/>
        <w:rPr>
          <w:rFonts w:ascii="Times New Roman" w:hAnsi="Times New Roman" w:cs="Times New Roman"/>
          <w:sz w:val="24"/>
          <w:szCs w:val="24"/>
        </w:rPr>
      </w:pPr>
    </w:p>
    <w:p w:rsidR="00AB5988" w:rsidRDefault="00AB5988" w:rsidP="005E154E">
      <w:pPr>
        <w:spacing w:after="0" w:line="480" w:lineRule="auto"/>
        <w:rPr>
          <w:rFonts w:ascii="Times New Roman" w:hAnsi="Times New Roman" w:cs="Times New Roman"/>
          <w:sz w:val="24"/>
          <w:szCs w:val="24"/>
        </w:rPr>
      </w:pPr>
    </w:p>
    <w:p w:rsidR="00AB5988" w:rsidRPr="006D3D2E" w:rsidRDefault="00AB5988"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INSERT FIGURE 1 ABOUT HERE</w:t>
      </w:r>
    </w:p>
    <w:p w:rsidR="002308D5" w:rsidRPr="006D3D2E" w:rsidRDefault="002308D5" w:rsidP="005E154E">
      <w:pPr>
        <w:spacing w:after="0" w:line="480" w:lineRule="auto"/>
        <w:rPr>
          <w:rFonts w:ascii="Times New Roman" w:hAnsi="Times New Roman" w:cs="Times New Roman"/>
          <w:sz w:val="24"/>
          <w:szCs w:val="24"/>
        </w:rPr>
      </w:pPr>
    </w:p>
    <w:p w:rsidR="003A5443" w:rsidRPr="006D3D2E" w:rsidRDefault="003A5443" w:rsidP="005E154E">
      <w:pPr>
        <w:spacing w:after="0" w:line="480" w:lineRule="auto"/>
        <w:rPr>
          <w:rFonts w:ascii="Times New Roman" w:hAnsi="Times New Roman" w:cs="Times New Roman"/>
          <w:sz w:val="24"/>
          <w:szCs w:val="24"/>
        </w:rPr>
      </w:pPr>
    </w:p>
    <w:p w:rsidR="00C070B5" w:rsidRPr="006D3D2E" w:rsidRDefault="00CF1FA8" w:rsidP="005E154E">
      <w:pPr>
        <w:spacing w:after="0" w:line="480" w:lineRule="auto"/>
        <w:rPr>
          <w:rFonts w:ascii="Times New Roman" w:hAnsi="Times New Roman" w:cs="Times New Roman"/>
          <w:b/>
          <w:sz w:val="24"/>
          <w:szCs w:val="24"/>
        </w:rPr>
      </w:pPr>
      <w:r w:rsidRPr="006D3D2E">
        <w:rPr>
          <w:rFonts w:ascii="Times New Roman" w:hAnsi="Times New Roman" w:cs="Times New Roman"/>
          <w:b/>
          <w:sz w:val="24"/>
          <w:szCs w:val="24"/>
        </w:rPr>
        <w:t xml:space="preserve">Method </w:t>
      </w:r>
    </w:p>
    <w:p w:rsidR="003A0994" w:rsidRPr="006D3D2E" w:rsidRDefault="003A0994" w:rsidP="005E154E">
      <w:pPr>
        <w:spacing w:after="0" w:line="480" w:lineRule="auto"/>
        <w:rPr>
          <w:rFonts w:ascii="Times New Roman" w:hAnsi="Times New Roman" w:cs="Times New Roman"/>
          <w:sz w:val="24"/>
          <w:szCs w:val="24"/>
        </w:rPr>
      </w:pPr>
    </w:p>
    <w:p w:rsidR="00F95082" w:rsidRPr="006D3D2E" w:rsidRDefault="00F95082"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This section examines the measures adopted </w:t>
      </w:r>
      <w:r w:rsidR="0053444A" w:rsidRPr="006D3D2E">
        <w:rPr>
          <w:rFonts w:ascii="Times New Roman" w:hAnsi="Times New Roman" w:cs="Times New Roman"/>
          <w:sz w:val="24"/>
          <w:szCs w:val="24"/>
        </w:rPr>
        <w:t xml:space="preserve">and the development of </w:t>
      </w:r>
      <w:r w:rsidR="006A574F" w:rsidRPr="006D3D2E">
        <w:rPr>
          <w:rFonts w:ascii="Times New Roman" w:hAnsi="Times New Roman" w:cs="Times New Roman"/>
          <w:sz w:val="24"/>
          <w:szCs w:val="24"/>
        </w:rPr>
        <w:t xml:space="preserve">a </w:t>
      </w:r>
      <w:r w:rsidR="0053444A" w:rsidRPr="006D3D2E">
        <w:rPr>
          <w:rFonts w:ascii="Times New Roman" w:hAnsi="Times New Roman" w:cs="Times New Roman"/>
          <w:sz w:val="24"/>
          <w:szCs w:val="24"/>
        </w:rPr>
        <w:t>survey aimed at investigating the relationships between</w:t>
      </w:r>
      <w:r w:rsidR="009B351F" w:rsidRPr="006D3D2E">
        <w:rPr>
          <w:rFonts w:ascii="Times New Roman" w:hAnsi="Times New Roman" w:cs="Times New Roman"/>
          <w:sz w:val="24"/>
          <w:szCs w:val="24"/>
        </w:rPr>
        <w:t xml:space="preserve"> OV, M</w:t>
      </w:r>
      <w:r w:rsidRPr="006D3D2E">
        <w:rPr>
          <w:rFonts w:ascii="Times New Roman" w:hAnsi="Times New Roman" w:cs="Times New Roman"/>
          <w:sz w:val="24"/>
          <w:szCs w:val="24"/>
        </w:rPr>
        <w:t xml:space="preserve">A and PRESOR.  </w:t>
      </w:r>
      <w:r w:rsidR="0053444A" w:rsidRPr="006D3D2E">
        <w:rPr>
          <w:rFonts w:ascii="Times New Roman" w:hAnsi="Times New Roman" w:cs="Times New Roman"/>
          <w:sz w:val="24"/>
          <w:szCs w:val="24"/>
        </w:rPr>
        <w:t xml:space="preserve">It goes on to examine the composition of the sample and the respondents’ characteristics.  </w:t>
      </w:r>
    </w:p>
    <w:p w:rsidR="00F95082" w:rsidRPr="006D3D2E" w:rsidRDefault="00F95082" w:rsidP="005E154E">
      <w:pPr>
        <w:spacing w:after="0" w:line="480" w:lineRule="auto"/>
        <w:rPr>
          <w:rFonts w:ascii="Times New Roman" w:hAnsi="Times New Roman" w:cs="Times New Roman"/>
          <w:sz w:val="24"/>
          <w:szCs w:val="24"/>
        </w:rPr>
      </w:pPr>
    </w:p>
    <w:p w:rsidR="00BB3964" w:rsidRPr="006D3D2E" w:rsidRDefault="00BB3964" w:rsidP="005E154E">
      <w:pPr>
        <w:spacing w:after="0" w:line="480" w:lineRule="auto"/>
        <w:rPr>
          <w:rFonts w:ascii="Times New Roman" w:hAnsi="Times New Roman" w:cs="Times New Roman"/>
          <w:sz w:val="24"/>
          <w:szCs w:val="24"/>
        </w:rPr>
      </w:pPr>
    </w:p>
    <w:p w:rsidR="00F95082" w:rsidRPr="006D3D2E" w:rsidRDefault="00F95082" w:rsidP="005E154E">
      <w:pPr>
        <w:spacing w:after="0" w:line="480" w:lineRule="auto"/>
        <w:rPr>
          <w:rFonts w:ascii="Times New Roman" w:hAnsi="Times New Roman" w:cs="Times New Roman"/>
          <w:b/>
          <w:i/>
          <w:sz w:val="24"/>
          <w:szCs w:val="24"/>
        </w:rPr>
      </w:pPr>
      <w:r w:rsidRPr="006D3D2E">
        <w:rPr>
          <w:rFonts w:ascii="Times New Roman" w:hAnsi="Times New Roman" w:cs="Times New Roman"/>
          <w:b/>
          <w:i/>
          <w:sz w:val="24"/>
          <w:szCs w:val="24"/>
        </w:rPr>
        <w:t xml:space="preserve">Measures </w:t>
      </w:r>
    </w:p>
    <w:p w:rsidR="00BB3964" w:rsidRPr="006D3D2E" w:rsidRDefault="00BB3964" w:rsidP="005E154E">
      <w:pPr>
        <w:tabs>
          <w:tab w:val="left" w:pos="2055"/>
        </w:tabs>
        <w:spacing w:after="0" w:line="480" w:lineRule="auto"/>
        <w:rPr>
          <w:rFonts w:ascii="Times New Roman" w:hAnsi="Times New Roman" w:cs="Times New Roman"/>
          <w:sz w:val="24"/>
          <w:szCs w:val="24"/>
        </w:rPr>
      </w:pPr>
    </w:p>
    <w:p w:rsidR="00BB3964" w:rsidRPr="006D3D2E" w:rsidRDefault="00BB3964" w:rsidP="005E154E">
      <w:pPr>
        <w:tabs>
          <w:tab w:val="left" w:pos="2055"/>
        </w:tabs>
        <w:spacing w:after="0" w:line="480" w:lineRule="auto"/>
        <w:rPr>
          <w:rFonts w:ascii="Times New Roman" w:hAnsi="Times New Roman" w:cs="Times New Roman"/>
          <w:sz w:val="24"/>
          <w:szCs w:val="24"/>
        </w:rPr>
      </w:pPr>
    </w:p>
    <w:p w:rsidR="00F95082" w:rsidRPr="006D3D2E" w:rsidRDefault="00F95082" w:rsidP="005E154E">
      <w:pPr>
        <w:tabs>
          <w:tab w:val="left" w:pos="2055"/>
        </w:tabs>
        <w:spacing w:after="0" w:line="480" w:lineRule="auto"/>
        <w:rPr>
          <w:rFonts w:ascii="Times New Roman" w:hAnsi="Times New Roman" w:cs="Times New Roman"/>
          <w:i/>
          <w:sz w:val="24"/>
          <w:szCs w:val="24"/>
        </w:rPr>
      </w:pPr>
      <w:r w:rsidRPr="006D3D2E">
        <w:rPr>
          <w:rFonts w:ascii="Times New Roman" w:hAnsi="Times New Roman" w:cs="Times New Roman"/>
          <w:i/>
          <w:sz w:val="24"/>
          <w:szCs w:val="24"/>
        </w:rPr>
        <w:t>Organisational Virtue</w:t>
      </w:r>
    </w:p>
    <w:p w:rsidR="00F95082" w:rsidRPr="006D3D2E" w:rsidRDefault="00F95082" w:rsidP="005E154E">
      <w:pPr>
        <w:tabs>
          <w:tab w:val="left" w:pos="2055"/>
        </w:tabs>
        <w:spacing w:after="0" w:line="480" w:lineRule="auto"/>
        <w:rPr>
          <w:rFonts w:ascii="Times New Roman" w:hAnsi="Times New Roman" w:cs="Times New Roman"/>
          <w:sz w:val="24"/>
          <w:szCs w:val="24"/>
        </w:rPr>
      </w:pPr>
    </w:p>
    <w:p w:rsidR="002F76F5" w:rsidRPr="006D3D2E" w:rsidRDefault="00B37EFD" w:rsidP="005E154E">
      <w:pPr>
        <w:tabs>
          <w:tab w:val="left" w:pos="2055"/>
        </w:tabs>
        <w:spacing w:after="0" w:line="480" w:lineRule="auto"/>
        <w:rPr>
          <w:rFonts w:ascii="Times New Roman" w:hAnsi="Times New Roman" w:cs="Times New Roman"/>
          <w:sz w:val="24"/>
          <w:szCs w:val="24"/>
        </w:rPr>
      </w:pPr>
      <w:r w:rsidRPr="006D3D2E">
        <w:rPr>
          <w:rFonts w:ascii="Times New Roman" w:hAnsi="Times New Roman" w:cs="Times New Roman"/>
          <w:sz w:val="24"/>
          <w:szCs w:val="24"/>
        </w:rPr>
        <w:lastRenderedPageBreak/>
        <w:t>Camer</w:t>
      </w:r>
      <w:r w:rsidR="00F95082" w:rsidRPr="006D3D2E">
        <w:rPr>
          <w:rFonts w:ascii="Times New Roman" w:hAnsi="Times New Roman" w:cs="Times New Roman"/>
          <w:sz w:val="24"/>
          <w:szCs w:val="24"/>
        </w:rPr>
        <w:t>on et al.’s (2011) Positive Organisational Practices Scale is adopted as a me</w:t>
      </w:r>
      <w:r w:rsidR="002F76F5" w:rsidRPr="006D3D2E">
        <w:rPr>
          <w:rFonts w:ascii="Times New Roman" w:hAnsi="Times New Roman" w:cs="Times New Roman"/>
          <w:sz w:val="24"/>
          <w:szCs w:val="24"/>
        </w:rPr>
        <w:t xml:space="preserve">asure of </w:t>
      </w:r>
      <w:r w:rsidR="00480CF0" w:rsidRPr="006D3D2E">
        <w:rPr>
          <w:rFonts w:ascii="Times New Roman" w:hAnsi="Times New Roman" w:cs="Times New Roman"/>
          <w:sz w:val="24"/>
          <w:szCs w:val="24"/>
        </w:rPr>
        <w:t>OV</w:t>
      </w:r>
      <w:r w:rsidR="002F76F5" w:rsidRPr="006D3D2E">
        <w:rPr>
          <w:rFonts w:ascii="Times New Roman" w:hAnsi="Times New Roman" w:cs="Times New Roman"/>
          <w:sz w:val="24"/>
          <w:szCs w:val="24"/>
        </w:rPr>
        <w:t>.</w:t>
      </w:r>
      <w:r w:rsidR="00F95082" w:rsidRPr="006D3D2E">
        <w:rPr>
          <w:rFonts w:ascii="Times New Roman" w:hAnsi="Times New Roman" w:cs="Times New Roman"/>
          <w:sz w:val="24"/>
          <w:szCs w:val="24"/>
        </w:rPr>
        <w:t xml:space="preserve">  </w:t>
      </w:r>
      <w:r w:rsidR="002F76F5" w:rsidRPr="006D3D2E">
        <w:rPr>
          <w:rFonts w:ascii="Times New Roman" w:hAnsi="Times New Roman" w:cs="Times New Roman"/>
          <w:sz w:val="24"/>
          <w:szCs w:val="24"/>
        </w:rPr>
        <w:t>This scale updates Cameron et al.’s (2004)</w:t>
      </w:r>
      <w:r w:rsidR="005539E2" w:rsidRPr="006D3D2E">
        <w:rPr>
          <w:rFonts w:ascii="Times New Roman" w:hAnsi="Times New Roman" w:cs="Times New Roman"/>
          <w:sz w:val="24"/>
          <w:szCs w:val="24"/>
        </w:rPr>
        <w:t xml:space="preserve"> organisational virtue</w:t>
      </w:r>
      <w:r w:rsidR="002F76F5" w:rsidRPr="006D3D2E">
        <w:rPr>
          <w:rFonts w:ascii="Times New Roman" w:hAnsi="Times New Roman" w:cs="Times New Roman"/>
          <w:sz w:val="24"/>
          <w:szCs w:val="24"/>
        </w:rPr>
        <w:t xml:space="preserve"> scale </w:t>
      </w:r>
      <w:r w:rsidR="00CB786F" w:rsidRPr="006D3D2E">
        <w:rPr>
          <w:rFonts w:ascii="Times New Roman" w:hAnsi="Times New Roman" w:cs="Times New Roman"/>
          <w:sz w:val="24"/>
          <w:szCs w:val="24"/>
        </w:rPr>
        <w:t>and despite a change of title to focus on positive organisational practices</w:t>
      </w:r>
      <w:r w:rsidR="002F76F5" w:rsidRPr="006D3D2E">
        <w:rPr>
          <w:rFonts w:ascii="Times New Roman" w:hAnsi="Times New Roman" w:cs="Times New Roman"/>
          <w:sz w:val="24"/>
          <w:szCs w:val="24"/>
        </w:rPr>
        <w:t xml:space="preserve"> still focuses on the measurement of organisational virtue</w:t>
      </w:r>
      <w:r w:rsidR="00CB786F" w:rsidRPr="006D3D2E">
        <w:rPr>
          <w:rFonts w:ascii="Times New Roman" w:hAnsi="Times New Roman" w:cs="Times New Roman"/>
          <w:sz w:val="24"/>
          <w:szCs w:val="24"/>
        </w:rPr>
        <w:t>s</w:t>
      </w:r>
      <w:r w:rsidR="002F76F5" w:rsidRPr="006D3D2E">
        <w:rPr>
          <w:rFonts w:ascii="Times New Roman" w:hAnsi="Times New Roman" w:cs="Times New Roman"/>
          <w:sz w:val="24"/>
          <w:szCs w:val="24"/>
        </w:rPr>
        <w:t xml:space="preserve"> (personal communication with Cameron 2014).  </w:t>
      </w:r>
    </w:p>
    <w:p w:rsidR="00BB3964" w:rsidRPr="006D3D2E" w:rsidRDefault="00BB3964" w:rsidP="005E154E">
      <w:pPr>
        <w:tabs>
          <w:tab w:val="left" w:pos="2055"/>
        </w:tabs>
        <w:spacing w:after="0" w:line="480" w:lineRule="auto"/>
        <w:rPr>
          <w:rFonts w:ascii="Times New Roman" w:hAnsi="Times New Roman" w:cs="Times New Roman"/>
          <w:sz w:val="24"/>
          <w:szCs w:val="24"/>
        </w:rPr>
      </w:pPr>
    </w:p>
    <w:p w:rsidR="001256FA" w:rsidRPr="006D3D2E" w:rsidRDefault="00BB3964" w:rsidP="005E154E">
      <w:pPr>
        <w:tabs>
          <w:tab w:val="left" w:pos="2055"/>
        </w:tabs>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The scale was developed through the identification of 114 </w:t>
      </w:r>
      <w:r w:rsidR="00EA07EA" w:rsidRPr="006D3D2E">
        <w:rPr>
          <w:rFonts w:ascii="Times New Roman" w:hAnsi="Times New Roman" w:cs="Times New Roman"/>
          <w:sz w:val="24"/>
          <w:szCs w:val="24"/>
        </w:rPr>
        <w:t>behaviours</w:t>
      </w:r>
      <w:r w:rsidRPr="006D3D2E">
        <w:rPr>
          <w:rFonts w:ascii="Times New Roman" w:hAnsi="Times New Roman" w:cs="Times New Roman"/>
          <w:sz w:val="24"/>
          <w:szCs w:val="24"/>
        </w:rPr>
        <w:t xml:space="preserve"> that represented positive organisational practices in prior research</w:t>
      </w:r>
      <w:r w:rsidR="00EA07EA" w:rsidRPr="006D3D2E">
        <w:rPr>
          <w:rFonts w:ascii="Times New Roman" w:hAnsi="Times New Roman" w:cs="Times New Roman"/>
          <w:sz w:val="24"/>
          <w:szCs w:val="24"/>
        </w:rPr>
        <w:t xml:space="preserve">, literature reviews, and observations in organisations.  These items had to recall collective behaviours rather than emotions or climate.  Analysis of multiple samples (n = 5400) provided for 6 </w:t>
      </w:r>
      <w:r w:rsidR="006D4D3C" w:rsidRPr="006D3D2E">
        <w:rPr>
          <w:rFonts w:ascii="Times New Roman" w:hAnsi="Times New Roman" w:cs="Times New Roman"/>
          <w:sz w:val="24"/>
          <w:szCs w:val="24"/>
        </w:rPr>
        <w:t xml:space="preserve">stable </w:t>
      </w:r>
      <w:r w:rsidR="00EA07EA" w:rsidRPr="006D3D2E">
        <w:rPr>
          <w:rFonts w:ascii="Times New Roman" w:hAnsi="Times New Roman" w:cs="Times New Roman"/>
          <w:sz w:val="24"/>
          <w:szCs w:val="24"/>
        </w:rPr>
        <w:t xml:space="preserve">dimensions </w:t>
      </w:r>
      <w:r w:rsidR="009F1A4A" w:rsidRPr="006D3D2E">
        <w:rPr>
          <w:rFonts w:ascii="Times New Roman" w:hAnsi="Times New Roman" w:cs="Times New Roman"/>
          <w:sz w:val="24"/>
          <w:szCs w:val="24"/>
        </w:rPr>
        <w:t>(Caring, Forgiveness, Inspiration,</w:t>
      </w:r>
      <w:r w:rsidR="00EA07EA" w:rsidRPr="006D3D2E">
        <w:rPr>
          <w:rFonts w:ascii="Times New Roman" w:hAnsi="Times New Roman" w:cs="Times New Roman"/>
          <w:sz w:val="24"/>
          <w:szCs w:val="24"/>
        </w:rPr>
        <w:t xml:space="preserve"> Meaning</w:t>
      </w:r>
      <w:r w:rsidR="009F1A4A" w:rsidRPr="006D3D2E">
        <w:rPr>
          <w:rFonts w:ascii="Times New Roman" w:hAnsi="Times New Roman" w:cs="Times New Roman"/>
          <w:sz w:val="24"/>
          <w:szCs w:val="24"/>
        </w:rPr>
        <w:t>, Respect integrity and gratitude, an</w:t>
      </w:r>
      <w:r w:rsidR="003A0181" w:rsidRPr="006D3D2E">
        <w:rPr>
          <w:rFonts w:ascii="Times New Roman" w:hAnsi="Times New Roman" w:cs="Times New Roman"/>
          <w:sz w:val="24"/>
          <w:szCs w:val="24"/>
        </w:rPr>
        <w:t>d</w:t>
      </w:r>
      <w:r w:rsidR="00EA07EA" w:rsidRPr="006D3D2E">
        <w:rPr>
          <w:rFonts w:ascii="Times New Roman" w:hAnsi="Times New Roman" w:cs="Times New Roman"/>
          <w:sz w:val="24"/>
          <w:szCs w:val="24"/>
        </w:rPr>
        <w:t xml:space="preserve"> Compassionate support) based </w:t>
      </w:r>
      <w:r w:rsidR="003A0181" w:rsidRPr="006D3D2E">
        <w:rPr>
          <w:rFonts w:ascii="Times New Roman" w:hAnsi="Times New Roman" w:cs="Times New Roman"/>
          <w:sz w:val="24"/>
          <w:szCs w:val="24"/>
        </w:rPr>
        <w:t>on</w:t>
      </w:r>
      <w:r w:rsidR="00EA07EA" w:rsidRPr="006D3D2E">
        <w:rPr>
          <w:rFonts w:ascii="Times New Roman" w:hAnsi="Times New Roman" w:cs="Times New Roman"/>
          <w:sz w:val="24"/>
          <w:szCs w:val="24"/>
        </w:rPr>
        <w:t xml:space="preserve"> 29 items.  </w:t>
      </w:r>
    </w:p>
    <w:p w:rsidR="00B27874" w:rsidRPr="006D3D2E" w:rsidRDefault="00B27874" w:rsidP="005E154E">
      <w:pPr>
        <w:tabs>
          <w:tab w:val="left" w:pos="2055"/>
        </w:tabs>
        <w:spacing w:after="0" w:line="480" w:lineRule="auto"/>
        <w:rPr>
          <w:rFonts w:ascii="Times New Roman" w:hAnsi="Times New Roman" w:cs="Times New Roman"/>
          <w:sz w:val="24"/>
          <w:szCs w:val="24"/>
        </w:rPr>
      </w:pPr>
    </w:p>
    <w:p w:rsidR="002C5C6C" w:rsidRPr="006D3D2E" w:rsidRDefault="00781824" w:rsidP="005E154E">
      <w:pPr>
        <w:tabs>
          <w:tab w:val="left" w:pos="2055"/>
        </w:tabs>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Although other </w:t>
      </w:r>
      <w:r w:rsidR="00C3372F" w:rsidRPr="006D3D2E">
        <w:rPr>
          <w:rFonts w:ascii="Times New Roman" w:hAnsi="Times New Roman" w:cs="Times New Roman"/>
          <w:sz w:val="24"/>
          <w:szCs w:val="24"/>
        </w:rPr>
        <w:t xml:space="preserve">studies using </w:t>
      </w:r>
      <w:r w:rsidRPr="006D3D2E">
        <w:rPr>
          <w:rFonts w:ascii="Times New Roman" w:hAnsi="Times New Roman" w:cs="Times New Roman"/>
          <w:sz w:val="24"/>
          <w:szCs w:val="24"/>
        </w:rPr>
        <w:t xml:space="preserve">the 2011 version of the </w:t>
      </w:r>
      <w:r w:rsidR="00480CF0" w:rsidRPr="006D3D2E">
        <w:rPr>
          <w:rFonts w:ascii="Times New Roman" w:hAnsi="Times New Roman" w:cs="Times New Roman"/>
          <w:sz w:val="24"/>
          <w:szCs w:val="24"/>
        </w:rPr>
        <w:t>OV</w:t>
      </w:r>
      <w:r w:rsidRPr="006D3D2E">
        <w:rPr>
          <w:rFonts w:ascii="Times New Roman" w:hAnsi="Times New Roman" w:cs="Times New Roman"/>
          <w:sz w:val="24"/>
          <w:szCs w:val="24"/>
        </w:rPr>
        <w:t xml:space="preserve"> scale </w:t>
      </w:r>
      <w:r w:rsidR="001D6DA5">
        <w:rPr>
          <w:rFonts w:ascii="Times New Roman" w:hAnsi="Times New Roman" w:cs="Times New Roman"/>
          <w:sz w:val="24"/>
          <w:szCs w:val="24"/>
        </w:rPr>
        <w:t>can</w:t>
      </w:r>
      <w:r w:rsidR="001D6DA5" w:rsidRPr="006D3D2E">
        <w:rPr>
          <w:rFonts w:ascii="Times New Roman" w:hAnsi="Times New Roman" w:cs="Times New Roman"/>
          <w:sz w:val="24"/>
          <w:szCs w:val="24"/>
        </w:rPr>
        <w:t>not</w:t>
      </w:r>
      <w:r w:rsidRPr="006D3D2E">
        <w:rPr>
          <w:rFonts w:ascii="Times New Roman" w:hAnsi="Times New Roman" w:cs="Times New Roman"/>
          <w:sz w:val="24"/>
          <w:szCs w:val="24"/>
        </w:rPr>
        <w:t xml:space="preserve"> be identified</w:t>
      </w:r>
      <w:r w:rsidR="007947EB" w:rsidRPr="006D3D2E">
        <w:rPr>
          <w:rFonts w:ascii="Times New Roman" w:hAnsi="Times New Roman" w:cs="Times New Roman"/>
          <w:sz w:val="24"/>
          <w:szCs w:val="24"/>
        </w:rPr>
        <w:t>,</w:t>
      </w:r>
      <w:r w:rsidRPr="006D3D2E">
        <w:rPr>
          <w:rFonts w:ascii="Times New Roman" w:hAnsi="Times New Roman" w:cs="Times New Roman"/>
          <w:sz w:val="24"/>
          <w:szCs w:val="24"/>
        </w:rPr>
        <w:t xml:space="preserve"> the 200</w:t>
      </w:r>
      <w:r w:rsidR="007947EB" w:rsidRPr="006D3D2E">
        <w:rPr>
          <w:rFonts w:ascii="Times New Roman" w:hAnsi="Times New Roman" w:cs="Times New Roman"/>
          <w:sz w:val="24"/>
          <w:szCs w:val="24"/>
        </w:rPr>
        <w:t>4</w:t>
      </w:r>
      <w:r w:rsidRPr="006D3D2E">
        <w:rPr>
          <w:rFonts w:ascii="Times New Roman" w:hAnsi="Times New Roman" w:cs="Times New Roman"/>
          <w:sz w:val="24"/>
          <w:szCs w:val="24"/>
        </w:rPr>
        <w:t xml:space="preserve"> version has been shown to have </w:t>
      </w:r>
      <w:r w:rsidR="00C3372F" w:rsidRPr="006D3D2E">
        <w:rPr>
          <w:rFonts w:ascii="Times New Roman" w:hAnsi="Times New Roman" w:cs="Times New Roman"/>
          <w:sz w:val="24"/>
          <w:szCs w:val="24"/>
        </w:rPr>
        <w:t xml:space="preserve">reliability by Rego et al. (2010).  Given this and the significant evidence provided by Cameron et al. (2011) there </w:t>
      </w:r>
      <w:r w:rsidR="00334B0B">
        <w:rPr>
          <w:rFonts w:ascii="Times New Roman" w:hAnsi="Times New Roman" w:cs="Times New Roman"/>
          <w:sz w:val="24"/>
          <w:szCs w:val="24"/>
        </w:rPr>
        <w:t>is</w:t>
      </w:r>
      <w:r w:rsidR="00C3372F" w:rsidRPr="006D3D2E">
        <w:rPr>
          <w:rFonts w:ascii="Times New Roman" w:hAnsi="Times New Roman" w:cs="Times New Roman"/>
          <w:sz w:val="24"/>
          <w:szCs w:val="24"/>
        </w:rPr>
        <w:t xml:space="preserve"> confidence </w:t>
      </w:r>
      <w:r w:rsidR="00761621">
        <w:rPr>
          <w:rFonts w:ascii="Times New Roman" w:hAnsi="Times New Roman" w:cs="Times New Roman"/>
          <w:sz w:val="24"/>
          <w:szCs w:val="24"/>
        </w:rPr>
        <w:t xml:space="preserve">that the scale </w:t>
      </w:r>
      <w:r w:rsidR="00334B0B">
        <w:rPr>
          <w:rFonts w:ascii="Times New Roman" w:hAnsi="Times New Roman" w:cs="Times New Roman"/>
          <w:sz w:val="24"/>
          <w:szCs w:val="24"/>
        </w:rPr>
        <w:t>is</w:t>
      </w:r>
      <w:r w:rsidR="00761621">
        <w:rPr>
          <w:rFonts w:ascii="Times New Roman" w:hAnsi="Times New Roman" w:cs="Times New Roman"/>
          <w:sz w:val="24"/>
          <w:szCs w:val="24"/>
        </w:rPr>
        <w:t xml:space="preserve"> robust</w:t>
      </w:r>
      <w:r w:rsidR="00C3372F" w:rsidRPr="006D3D2E">
        <w:rPr>
          <w:rFonts w:ascii="Times New Roman" w:hAnsi="Times New Roman" w:cs="Times New Roman"/>
          <w:sz w:val="24"/>
          <w:szCs w:val="24"/>
        </w:rPr>
        <w:t xml:space="preserve">.  </w:t>
      </w:r>
    </w:p>
    <w:p w:rsidR="00C3372F" w:rsidRPr="006D3D2E" w:rsidRDefault="00C3372F" w:rsidP="005E154E">
      <w:pPr>
        <w:tabs>
          <w:tab w:val="left" w:pos="2055"/>
        </w:tabs>
        <w:spacing w:after="0" w:line="480" w:lineRule="auto"/>
        <w:rPr>
          <w:rFonts w:ascii="Times New Roman" w:hAnsi="Times New Roman" w:cs="Times New Roman"/>
          <w:sz w:val="24"/>
          <w:szCs w:val="24"/>
        </w:rPr>
      </w:pPr>
    </w:p>
    <w:p w:rsidR="003A0181" w:rsidRPr="006D3D2E" w:rsidRDefault="003A0181" w:rsidP="005E154E">
      <w:pPr>
        <w:tabs>
          <w:tab w:val="left" w:pos="2055"/>
        </w:tabs>
        <w:spacing w:after="0" w:line="480" w:lineRule="auto"/>
        <w:rPr>
          <w:rFonts w:ascii="Times New Roman" w:hAnsi="Times New Roman" w:cs="Times New Roman"/>
          <w:sz w:val="24"/>
          <w:szCs w:val="24"/>
        </w:rPr>
      </w:pPr>
    </w:p>
    <w:p w:rsidR="00F95082" w:rsidRPr="006D3D2E" w:rsidRDefault="00B37EFD" w:rsidP="005E154E">
      <w:pPr>
        <w:tabs>
          <w:tab w:val="left" w:pos="2055"/>
        </w:tabs>
        <w:spacing w:after="0" w:line="480" w:lineRule="auto"/>
        <w:rPr>
          <w:rFonts w:ascii="Times New Roman" w:hAnsi="Times New Roman" w:cs="Times New Roman"/>
          <w:i/>
          <w:sz w:val="24"/>
          <w:szCs w:val="24"/>
        </w:rPr>
      </w:pPr>
      <w:r w:rsidRPr="006D3D2E">
        <w:rPr>
          <w:rFonts w:ascii="Times New Roman" w:hAnsi="Times New Roman" w:cs="Times New Roman"/>
          <w:i/>
          <w:sz w:val="24"/>
          <w:szCs w:val="24"/>
        </w:rPr>
        <w:t>Moral Attentiveness</w:t>
      </w:r>
    </w:p>
    <w:p w:rsidR="00F95082" w:rsidRPr="006D3D2E" w:rsidRDefault="00F95082" w:rsidP="005E154E">
      <w:pPr>
        <w:tabs>
          <w:tab w:val="left" w:pos="2055"/>
        </w:tabs>
        <w:spacing w:after="0" w:line="480" w:lineRule="auto"/>
        <w:rPr>
          <w:rFonts w:ascii="Times New Roman" w:hAnsi="Times New Roman" w:cs="Times New Roman"/>
          <w:sz w:val="24"/>
          <w:szCs w:val="24"/>
        </w:rPr>
      </w:pPr>
    </w:p>
    <w:p w:rsidR="008C6C65" w:rsidRPr="006D3D2E" w:rsidRDefault="00280DF0" w:rsidP="005E154E">
      <w:pPr>
        <w:tabs>
          <w:tab w:val="left" w:pos="2055"/>
        </w:tabs>
        <w:spacing w:after="0" w:line="480" w:lineRule="auto"/>
        <w:rPr>
          <w:rFonts w:ascii="Times New Roman" w:hAnsi="Times New Roman" w:cs="Times New Roman"/>
          <w:sz w:val="24"/>
          <w:szCs w:val="24"/>
        </w:rPr>
      </w:pPr>
      <w:r w:rsidRPr="006D3D2E">
        <w:rPr>
          <w:rFonts w:ascii="Times New Roman" w:hAnsi="Times New Roman" w:cs="Times New Roman"/>
          <w:sz w:val="24"/>
          <w:szCs w:val="24"/>
        </w:rPr>
        <w:t>MA</w:t>
      </w:r>
      <w:r w:rsidR="002C5C6C" w:rsidRPr="006D3D2E">
        <w:rPr>
          <w:rFonts w:ascii="Times New Roman" w:hAnsi="Times New Roman" w:cs="Times New Roman"/>
          <w:sz w:val="24"/>
          <w:szCs w:val="24"/>
        </w:rPr>
        <w:t xml:space="preserve"> </w:t>
      </w:r>
      <w:r w:rsidR="006A574F" w:rsidRPr="006D3D2E">
        <w:rPr>
          <w:rFonts w:ascii="Times New Roman" w:hAnsi="Times New Roman" w:cs="Times New Roman"/>
          <w:sz w:val="24"/>
          <w:szCs w:val="24"/>
        </w:rPr>
        <w:t>is</w:t>
      </w:r>
      <w:r w:rsidR="002C5C6C" w:rsidRPr="006D3D2E">
        <w:rPr>
          <w:rFonts w:ascii="Times New Roman" w:hAnsi="Times New Roman" w:cs="Times New Roman"/>
          <w:sz w:val="24"/>
          <w:szCs w:val="24"/>
        </w:rPr>
        <w:t xml:space="preserve"> measured using Reynolds’</w:t>
      </w:r>
      <w:r w:rsidR="00126A03" w:rsidRPr="006D3D2E">
        <w:rPr>
          <w:rFonts w:ascii="Times New Roman" w:hAnsi="Times New Roman" w:cs="Times New Roman"/>
          <w:sz w:val="24"/>
          <w:szCs w:val="24"/>
        </w:rPr>
        <w:t xml:space="preserve"> (2008) 12 item scale.  </w:t>
      </w:r>
      <w:r w:rsidR="00C2035E" w:rsidRPr="006D3D2E">
        <w:rPr>
          <w:rFonts w:ascii="Times New Roman" w:hAnsi="Times New Roman" w:cs="Times New Roman"/>
          <w:sz w:val="24"/>
          <w:szCs w:val="24"/>
        </w:rPr>
        <w:t>Reynolds (2008) developed the scale from t</w:t>
      </w:r>
      <w:r w:rsidR="00126A03" w:rsidRPr="006D3D2E">
        <w:rPr>
          <w:rFonts w:ascii="Times New Roman" w:hAnsi="Times New Roman" w:cs="Times New Roman"/>
          <w:sz w:val="24"/>
          <w:szCs w:val="24"/>
        </w:rPr>
        <w:t>wenty-nine items generated from theory</w:t>
      </w:r>
      <w:r w:rsidR="006A574F" w:rsidRPr="006D3D2E">
        <w:rPr>
          <w:rFonts w:ascii="Times New Roman" w:hAnsi="Times New Roman" w:cs="Times New Roman"/>
          <w:sz w:val="24"/>
          <w:szCs w:val="24"/>
        </w:rPr>
        <w:t xml:space="preserve">.  These items were then rated by a panel </w:t>
      </w:r>
      <w:r w:rsidR="002C5C6C" w:rsidRPr="006D3D2E">
        <w:rPr>
          <w:rFonts w:ascii="Times New Roman" w:hAnsi="Times New Roman" w:cs="Times New Roman"/>
          <w:sz w:val="24"/>
          <w:szCs w:val="24"/>
        </w:rPr>
        <w:t xml:space="preserve">on how effectively they described the definition of </w:t>
      </w:r>
      <w:r w:rsidRPr="006D3D2E">
        <w:rPr>
          <w:rFonts w:ascii="Times New Roman" w:hAnsi="Times New Roman" w:cs="Times New Roman"/>
          <w:sz w:val="24"/>
          <w:szCs w:val="24"/>
        </w:rPr>
        <w:t>MA</w:t>
      </w:r>
      <w:r w:rsidR="002C5C6C" w:rsidRPr="006D3D2E">
        <w:rPr>
          <w:rFonts w:ascii="Times New Roman" w:hAnsi="Times New Roman" w:cs="Times New Roman"/>
          <w:sz w:val="24"/>
          <w:szCs w:val="24"/>
        </w:rPr>
        <w:t xml:space="preserve">.  Of the 29 items 12 were rated consistently as effectively representing </w:t>
      </w:r>
      <w:r w:rsidRPr="006D3D2E">
        <w:rPr>
          <w:rFonts w:ascii="Times New Roman" w:hAnsi="Times New Roman" w:cs="Times New Roman"/>
          <w:sz w:val="24"/>
          <w:szCs w:val="24"/>
        </w:rPr>
        <w:t>MA</w:t>
      </w:r>
      <w:r w:rsidR="002C5C6C" w:rsidRPr="006D3D2E">
        <w:rPr>
          <w:rFonts w:ascii="Times New Roman" w:hAnsi="Times New Roman" w:cs="Times New Roman"/>
          <w:sz w:val="24"/>
          <w:szCs w:val="24"/>
        </w:rPr>
        <w:t xml:space="preserve">.  </w:t>
      </w:r>
      <w:r w:rsidR="00C2035E" w:rsidRPr="006D3D2E">
        <w:rPr>
          <w:rFonts w:ascii="Times New Roman" w:hAnsi="Times New Roman" w:cs="Times New Roman"/>
          <w:sz w:val="24"/>
          <w:szCs w:val="24"/>
        </w:rPr>
        <w:t>Reynolds’ (2008) e</w:t>
      </w:r>
      <w:r w:rsidR="00737DE8" w:rsidRPr="006D3D2E">
        <w:rPr>
          <w:rFonts w:ascii="Times New Roman" w:hAnsi="Times New Roman" w:cs="Times New Roman"/>
          <w:sz w:val="24"/>
          <w:szCs w:val="24"/>
        </w:rPr>
        <w:t>mpirical testing of the measure</w:t>
      </w:r>
      <w:r w:rsidR="002C5C6C" w:rsidRPr="006D3D2E">
        <w:rPr>
          <w:rFonts w:ascii="Times New Roman" w:hAnsi="Times New Roman" w:cs="Times New Roman"/>
          <w:sz w:val="24"/>
          <w:szCs w:val="24"/>
        </w:rPr>
        <w:t xml:space="preserve"> </w:t>
      </w:r>
      <w:r w:rsidR="00126A03" w:rsidRPr="006D3D2E">
        <w:rPr>
          <w:rFonts w:ascii="Times New Roman" w:hAnsi="Times New Roman" w:cs="Times New Roman"/>
          <w:sz w:val="24"/>
          <w:szCs w:val="24"/>
        </w:rPr>
        <w:t>based</w:t>
      </w:r>
      <w:r w:rsidR="002C5C6C" w:rsidRPr="006D3D2E">
        <w:rPr>
          <w:rFonts w:ascii="Times New Roman" w:hAnsi="Times New Roman" w:cs="Times New Roman"/>
          <w:sz w:val="24"/>
          <w:szCs w:val="24"/>
        </w:rPr>
        <w:t xml:space="preserve"> on a sample of 123 management students </w:t>
      </w:r>
      <w:r w:rsidR="00737DE8" w:rsidRPr="006D3D2E">
        <w:rPr>
          <w:rFonts w:ascii="Times New Roman" w:hAnsi="Times New Roman" w:cs="Times New Roman"/>
          <w:sz w:val="24"/>
          <w:szCs w:val="24"/>
        </w:rPr>
        <w:t xml:space="preserve">provided </w:t>
      </w:r>
      <w:r w:rsidR="002C5C6C" w:rsidRPr="006D3D2E">
        <w:rPr>
          <w:rFonts w:ascii="Times New Roman" w:hAnsi="Times New Roman" w:cs="Times New Roman"/>
          <w:sz w:val="24"/>
          <w:szCs w:val="24"/>
        </w:rPr>
        <w:t xml:space="preserve">a two factor solution </w:t>
      </w:r>
      <w:r w:rsidR="00737DE8" w:rsidRPr="006D3D2E">
        <w:rPr>
          <w:rFonts w:ascii="Times New Roman" w:hAnsi="Times New Roman" w:cs="Times New Roman"/>
          <w:sz w:val="24"/>
          <w:szCs w:val="24"/>
        </w:rPr>
        <w:t xml:space="preserve">to </w:t>
      </w:r>
      <w:r w:rsidR="00737DE8" w:rsidRPr="006D3D2E">
        <w:rPr>
          <w:rFonts w:ascii="Times New Roman" w:hAnsi="Times New Roman" w:cs="Times New Roman"/>
          <w:sz w:val="24"/>
          <w:szCs w:val="24"/>
        </w:rPr>
        <w:lastRenderedPageBreak/>
        <w:t xml:space="preserve">factor analysis </w:t>
      </w:r>
      <w:r w:rsidR="002C5C6C" w:rsidRPr="006D3D2E">
        <w:rPr>
          <w:rFonts w:ascii="Times New Roman" w:hAnsi="Times New Roman" w:cs="Times New Roman"/>
          <w:sz w:val="24"/>
          <w:szCs w:val="24"/>
        </w:rPr>
        <w:t xml:space="preserve">with </w:t>
      </w:r>
      <w:r w:rsidR="00126A03" w:rsidRPr="006D3D2E">
        <w:rPr>
          <w:rFonts w:ascii="Times New Roman" w:hAnsi="Times New Roman" w:cs="Times New Roman"/>
          <w:sz w:val="24"/>
          <w:szCs w:val="24"/>
        </w:rPr>
        <w:t>seven items representing ‘pe</w:t>
      </w:r>
      <w:r w:rsidR="006A574F" w:rsidRPr="006D3D2E">
        <w:rPr>
          <w:rFonts w:ascii="Times New Roman" w:hAnsi="Times New Roman" w:cs="Times New Roman"/>
          <w:sz w:val="24"/>
          <w:szCs w:val="24"/>
        </w:rPr>
        <w:t>rceptual moral attentiveness’ (α</w:t>
      </w:r>
      <w:r w:rsidR="00126A03" w:rsidRPr="006D3D2E">
        <w:rPr>
          <w:rFonts w:ascii="Times New Roman" w:hAnsi="Times New Roman" w:cs="Times New Roman"/>
          <w:sz w:val="24"/>
          <w:szCs w:val="24"/>
        </w:rPr>
        <w:t xml:space="preserve"> = .87) and five ‘reflective moral attentiveness’ (</w:t>
      </w:r>
      <w:r w:rsidR="006A574F" w:rsidRPr="006D3D2E">
        <w:rPr>
          <w:rFonts w:ascii="Times New Roman" w:hAnsi="Times New Roman" w:cs="Times New Roman"/>
          <w:sz w:val="24"/>
          <w:szCs w:val="24"/>
        </w:rPr>
        <w:t>α</w:t>
      </w:r>
      <w:r w:rsidR="00126A03" w:rsidRPr="006D3D2E">
        <w:rPr>
          <w:rFonts w:ascii="Times New Roman" w:hAnsi="Times New Roman" w:cs="Times New Roman"/>
          <w:sz w:val="24"/>
          <w:szCs w:val="24"/>
        </w:rPr>
        <w:t xml:space="preserve"> = .84).  </w:t>
      </w:r>
    </w:p>
    <w:p w:rsidR="008C6C65" w:rsidRPr="006D3D2E" w:rsidRDefault="008C6C65" w:rsidP="005E154E">
      <w:pPr>
        <w:tabs>
          <w:tab w:val="left" w:pos="2055"/>
        </w:tabs>
        <w:spacing w:after="0" w:line="480" w:lineRule="auto"/>
        <w:rPr>
          <w:rFonts w:ascii="Times New Roman" w:hAnsi="Times New Roman" w:cs="Times New Roman"/>
          <w:sz w:val="24"/>
          <w:szCs w:val="24"/>
        </w:rPr>
      </w:pPr>
    </w:p>
    <w:p w:rsidR="00F95082" w:rsidRPr="006D3D2E" w:rsidRDefault="00C2035E" w:rsidP="005E154E">
      <w:pPr>
        <w:tabs>
          <w:tab w:val="left" w:pos="2055"/>
        </w:tabs>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The scale has shown consistently high alpha reliability, </w:t>
      </w:r>
      <w:r w:rsidR="002E0C59" w:rsidRPr="006D3D2E">
        <w:rPr>
          <w:rFonts w:ascii="Times New Roman" w:hAnsi="Times New Roman" w:cs="Times New Roman"/>
          <w:sz w:val="24"/>
          <w:szCs w:val="24"/>
        </w:rPr>
        <w:t xml:space="preserve">Whitaker and Goodwin (2013) </w:t>
      </w:r>
      <w:r w:rsidR="006A574F" w:rsidRPr="006D3D2E">
        <w:rPr>
          <w:rFonts w:ascii="Times New Roman" w:hAnsi="Times New Roman" w:cs="Times New Roman"/>
          <w:sz w:val="24"/>
          <w:szCs w:val="24"/>
        </w:rPr>
        <w:t>reporting α</w:t>
      </w:r>
      <w:r w:rsidRPr="006D3D2E">
        <w:rPr>
          <w:rFonts w:ascii="Times New Roman" w:hAnsi="Times New Roman" w:cs="Times New Roman"/>
          <w:sz w:val="24"/>
          <w:szCs w:val="24"/>
        </w:rPr>
        <w:t xml:space="preserve"> = .89 </w:t>
      </w:r>
      <w:r w:rsidR="008C6C65" w:rsidRPr="006D3D2E">
        <w:rPr>
          <w:rFonts w:ascii="Times New Roman" w:hAnsi="Times New Roman" w:cs="Times New Roman"/>
          <w:sz w:val="24"/>
          <w:szCs w:val="24"/>
        </w:rPr>
        <w:t xml:space="preserve">with a sample of 254 US undergraduate students </w:t>
      </w:r>
      <w:r w:rsidRPr="006D3D2E">
        <w:rPr>
          <w:rFonts w:ascii="Times New Roman" w:hAnsi="Times New Roman" w:cs="Times New Roman"/>
          <w:sz w:val="24"/>
          <w:szCs w:val="24"/>
        </w:rPr>
        <w:t>an</w:t>
      </w:r>
      <w:r w:rsidR="006A574F" w:rsidRPr="006D3D2E">
        <w:rPr>
          <w:rFonts w:ascii="Times New Roman" w:hAnsi="Times New Roman" w:cs="Times New Roman"/>
          <w:sz w:val="24"/>
          <w:szCs w:val="24"/>
        </w:rPr>
        <w:t>d Wilthermuth and Flynn (2013) α</w:t>
      </w:r>
      <w:r w:rsidRPr="006D3D2E">
        <w:rPr>
          <w:rFonts w:ascii="Times New Roman" w:hAnsi="Times New Roman" w:cs="Times New Roman"/>
          <w:sz w:val="24"/>
          <w:szCs w:val="24"/>
        </w:rPr>
        <w:t xml:space="preserve"> = .90 </w:t>
      </w:r>
      <w:r w:rsidR="008C6C65" w:rsidRPr="006D3D2E">
        <w:rPr>
          <w:rFonts w:ascii="Times New Roman" w:hAnsi="Times New Roman" w:cs="Times New Roman"/>
          <w:sz w:val="24"/>
          <w:szCs w:val="24"/>
        </w:rPr>
        <w:t>with a sample of 48 US adults</w:t>
      </w:r>
      <w:r w:rsidRPr="006D3D2E">
        <w:rPr>
          <w:rFonts w:ascii="Times New Roman" w:hAnsi="Times New Roman" w:cs="Times New Roman"/>
          <w:sz w:val="24"/>
          <w:szCs w:val="24"/>
        </w:rPr>
        <w:t xml:space="preserve">.  </w:t>
      </w:r>
      <w:r w:rsidR="008C6C65" w:rsidRPr="006D3D2E">
        <w:rPr>
          <w:rFonts w:ascii="Times New Roman" w:hAnsi="Times New Roman" w:cs="Times New Roman"/>
          <w:sz w:val="24"/>
          <w:szCs w:val="24"/>
        </w:rPr>
        <w:t xml:space="preserve">Wurthmann’s (2013) study of 224 undergraduate business students replicates the factor structure with similarly sound reliability </w:t>
      </w:r>
      <w:r w:rsidR="00894621" w:rsidRPr="006D3D2E">
        <w:rPr>
          <w:rFonts w:ascii="Times New Roman" w:hAnsi="Times New Roman" w:cs="Times New Roman"/>
          <w:sz w:val="24"/>
          <w:szCs w:val="24"/>
        </w:rPr>
        <w:t>(</w:t>
      </w:r>
      <w:r w:rsidR="005539E2" w:rsidRPr="006D3D2E">
        <w:rPr>
          <w:rFonts w:ascii="Times New Roman" w:hAnsi="Times New Roman" w:cs="Times New Roman"/>
          <w:sz w:val="24"/>
          <w:szCs w:val="24"/>
        </w:rPr>
        <w:t>Perceptual Moral A</w:t>
      </w:r>
      <w:r w:rsidR="006A574F" w:rsidRPr="006D3D2E">
        <w:rPr>
          <w:rFonts w:ascii="Times New Roman" w:hAnsi="Times New Roman" w:cs="Times New Roman"/>
          <w:sz w:val="24"/>
          <w:szCs w:val="24"/>
        </w:rPr>
        <w:t>ttentiveness α</w:t>
      </w:r>
      <w:r w:rsidR="008C6C65" w:rsidRPr="006D3D2E">
        <w:rPr>
          <w:rFonts w:ascii="Times New Roman" w:hAnsi="Times New Roman" w:cs="Times New Roman"/>
          <w:sz w:val="24"/>
          <w:szCs w:val="24"/>
        </w:rPr>
        <w:t xml:space="preserve"> = .82 and </w:t>
      </w:r>
      <w:r w:rsidR="005539E2" w:rsidRPr="006D3D2E">
        <w:rPr>
          <w:rFonts w:ascii="Times New Roman" w:hAnsi="Times New Roman" w:cs="Times New Roman"/>
          <w:sz w:val="24"/>
          <w:szCs w:val="24"/>
        </w:rPr>
        <w:t>Reflective Moral A</w:t>
      </w:r>
      <w:r w:rsidR="006A574F" w:rsidRPr="006D3D2E">
        <w:rPr>
          <w:rFonts w:ascii="Times New Roman" w:hAnsi="Times New Roman" w:cs="Times New Roman"/>
          <w:sz w:val="24"/>
          <w:szCs w:val="24"/>
        </w:rPr>
        <w:t>ttentiveness α</w:t>
      </w:r>
      <w:r w:rsidR="008C6C65" w:rsidRPr="006D3D2E">
        <w:rPr>
          <w:rFonts w:ascii="Times New Roman" w:hAnsi="Times New Roman" w:cs="Times New Roman"/>
          <w:sz w:val="24"/>
          <w:szCs w:val="24"/>
        </w:rPr>
        <w:t xml:space="preserve"> = .76).</w:t>
      </w:r>
    </w:p>
    <w:p w:rsidR="00F95082" w:rsidRDefault="00F95082" w:rsidP="005E154E">
      <w:pPr>
        <w:tabs>
          <w:tab w:val="left" w:pos="2055"/>
        </w:tabs>
        <w:spacing w:after="0" w:line="480" w:lineRule="auto"/>
        <w:rPr>
          <w:rFonts w:ascii="Times New Roman" w:hAnsi="Times New Roman" w:cs="Times New Roman"/>
          <w:sz w:val="24"/>
          <w:szCs w:val="24"/>
        </w:rPr>
      </w:pPr>
    </w:p>
    <w:p w:rsidR="005E154E" w:rsidRDefault="005E154E" w:rsidP="005E154E">
      <w:pPr>
        <w:tabs>
          <w:tab w:val="left" w:pos="2055"/>
        </w:tabs>
        <w:spacing w:after="0" w:line="480" w:lineRule="auto"/>
        <w:rPr>
          <w:rFonts w:ascii="Times New Roman" w:hAnsi="Times New Roman" w:cs="Times New Roman"/>
          <w:sz w:val="24"/>
          <w:szCs w:val="24"/>
        </w:rPr>
      </w:pPr>
    </w:p>
    <w:p w:rsidR="005E154E" w:rsidRPr="006D3D2E" w:rsidRDefault="005E154E" w:rsidP="005E154E">
      <w:pPr>
        <w:tabs>
          <w:tab w:val="left" w:pos="2055"/>
        </w:tabs>
        <w:spacing w:after="0" w:line="480" w:lineRule="auto"/>
        <w:rPr>
          <w:rFonts w:ascii="Times New Roman" w:hAnsi="Times New Roman" w:cs="Times New Roman"/>
          <w:sz w:val="24"/>
          <w:szCs w:val="24"/>
        </w:rPr>
      </w:pPr>
    </w:p>
    <w:p w:rsidR="00F95082" w:rsidRPr="006D3D2E" w:rsidRDefault="00F95082" w:rsidP="005E154E">
      <w:pPr>
        <w:tabs>
          <w:tab w:val="left" w:pos="2055"/>
        </w:tabs>
        <w:spacing w:after="0" w:line="480" w:lineRule="auto"/>
        <w:rPr>
          <w:rFonts w:ascii="Times New Roman" w:hAnsi="Times New Roman" w:cs="Times New Roman"/>
          <w:sz w:val="24"/>
          <w:szCs w:val="24"/>
        </w:rPr>
      </w:pPr>
    </w:p>
    <w:p w:rsidR="00F95082" w:rsidRPr="006D3D2E" w:rsidRDefault="00F95082" w:rsidP="005E154E">
      <w:pPr>
        <w:tabs>
          <w:tab w:val="left" w:pos="2055"/>
        </w:tabs>
        <w:spacing w:after="0" w:line="480" w:lineRule="auto"/>
        <w:rPr>
          <w:rFonts w:ascii="Times New Roman" w:hAnsi="Times New Roman" w:cs="Times New Roman"/>
          <w:i/>
          <w:sz w:val="24"/>
          <w:szCs w:val="24"/>
        </w:rPr>
      </w:pPr>
      <w:r w:rsidRPr="006D3D2E">
        <w:rPr>
          <w:rFonts w:ascii="Times New Roman" w:hAnsi="Times New Roman" w:cs="Times New Roman"/>
          <w:i/>
          <w:sz w:val="24"/>
          <w:szCs w:val="24"/>
        </w:rPr>
        <w:t xml:space="preserve">Perceived Role for Ethics in Business </w:t>
      </w:r>
    </w:p>
    <w:p w:rsidR="00F95082" w:rsidRPr="006D3D2E" w:rsidRDefault="00F95082" w:rsidP="005E154E">
      <w:pPr>
        <w:tabs>
          <w:tab w:val="left" w:pos="2055"/>
        </w:tabs>
        <w:spacing w:after="0" w:line="480" w:lineRule="auto"/>
        <w:rPr>
          <w:rFonts w:ascii="Times New Roman" w:hAnsi="Times New Roman" w:cs="Times New Roman"/>
          <w:sz w:val="24"/>
          <w:szCs w:val="24"/>
        </w:rPr>
      </w:pPr>
    </w:p>
    <w:p w:rsidR="004853B1" w:rsidRPr="006D3D2E" w:rsidRDefault="009B40CC" w:rsidP="005E154E">
      <w:pPr>
        <w:tabs>
          <w:tab w:val="left" w:pos="2055"/>
        </w:tabs>
        <w:spacing w:after="0" w:line="480" w:lineRule="auto"/>
        <w:rPr>
          <w:rFonts w:ascii="Times New Roman" w:hAnsi="Times New Roman" w:cs="Times New Roman"/>
          <w:sz w:val="24"/>
          <w:szCs w:val="24"/>
        </w:rPr>
      </w:pPr>
      <w:r w:rsidRPr="006D3D2E">
        <w:rPr>
          <w:rFonts w:ascii="Times New Roman" w:hAnsi="Times New Roman" w:cs="Times New Roman"/>
          <w:sz w:val="24"/>
          <w:szCs w:val="24"/>
        </w:rPr>
        <w:t>Sin</w:t>
      </w:r>
      <w:r w:rsidR="00C40898" w:rsidRPr="006D3D2E">
        <w:rPr>
          <w:rFonts w:ascii="Times New Roman" w:hAnsi="Times New Roman" w:cs="Times New Roman"/>
          <w:sz w:val="24"/>
          <w:szCs w:val="24"/>
        </w:rPr>
        <w:t>g</w:t>
      </w:r>
      <w:r w:rsidRPr="006D3D2E">
        <w:rPr>
          <w:rFonts w:ascii="Times New Roman" w:hAnsi="Times New Roman" w:cs="Times New Roman"/>
          <w:sz w:val="24"/>
          <w:szCs w:val="24"/>
        </w:rPr>
        <w:t xml:space="preserve">hapakdi et al.’s (1995) scale </w:t>
      </w:r>
      <w:r w:rsidR="00334B0B">
        <w:rPr>
          <w:rFonts w:ascii="Times New Roman" w:hAnsi="Times New Roman" w:cs="Times New Roman"/>
          <w:sz w:val="24"/>
          <w:szCs w:val="24"/>
        </w:rPr>
        <w:t>is</w:t>
      </w:r>
      <w:r w:rsidRPr="006D3D2E">
        <w:rPr>
          <w:rFonts w:ascii="Times New Roman" w:hAnsi="Times New Roman" w:cs="Times New Roman"/>
          <w:sz w:val="24"/>
          <w:szCs w:val="24"/>
        </w:rPr>
        <w:t xml:space="preserve"> adopted to measure </w:t>
      </w:r>
      <w:r w:rsidR="00956AE4" w:rsidRPr="006D3D2E">
        <w:rPr>
          <w:rFonts w:ascii="Times New Roman" w:hAnsi="Times New Roman" w:cs="Times New Roman"/>
          <w:sz w:val="24"/>
          <w:szCs w:val="24"/>
        </w:rPr>
        <w:t>PRESOR</w:t>
      </w:r>
      <w:r w:rsidRPr="006D3D2E">
        <w:rPr>
          <w:rFonts w:ascii="Times New Roman" w:hAnsi="Times New Roman" w:cs="Times New Roman"/>
          <w:sz w:val="24"/>
          <w:szCs w:val="24"/>
        </w:rPr>
        <w:t xml:space="preserve">.  </w:t>
      </w:r>
      <w:r w:rsidR="00C40898" w:rsidRPr="006D3D2E">
        <w:rPr>
          <w:rFonts w:ascii="Times New Roman" w:hAnsi="Times New Roman" w:cs="Times New Roman"/>
          <w:sz w:val="24"/>
          <w:szCs w:val="24"/>
        </w:rPr>
        <w:t xml:space="preserve">This PRESOR scale </w:t>
      </w:r>
      <w:r w:rsidR="00334B0B">
        <w:rPr>
          <w:rFonts w:ascii="Times New Roman" w:hAnsi="Times New Roman" w:cs="Times New Roman"/>
          <w:sz w:val="24"/>
          <w:szCs w:val="24"/>
        </w:rPr>
        <w:t>is</w:t>
      </w:r>
      <w:r w:rsidR="00C40898" w:rsidRPr="006D3D2E">
        <w:rPr>
          <w:rFonts w:ascii="Times New Roman" w:hAnsi="Times New Roman" w:cs="Times New Roman"/>
          <w:sz w:val="24"/>
          <w:szCs w:val="24"/>
        </w:rPr>
        <w:t xml:space="preserve"> developed on the basis of Kraft and Jauch’s (1992) Organisational Effectiveness </w:t>
      </w:r>
      <w:r w:rsidR="003211AA">
        <w:rPr>
          <w:rFonts w:ascii="Times New Roman" w:hAnsi="Times New Roman" w:cs="Times New Roman"/>
          <w:sz w:val="24"/>
          <w:szCs w:val="24"/>
        </w:rPr>
        <w:t>Me</w:t>
      </w:r>
      <w:r w:rsidR="008872EE" w:rsidRPr="006D3D2E">
        <w:rPr>
          <w:rFonts w:ascii="Times New Roman" w:hAnsi="Times New Roman" w:cs="Times New Roman"/>
          <w:sz w:val="24"/>
          <w:szCs w:val="24"/>
        </w:rPr>
        <w:t xml:space="preserve">nu </w:t>
      </w:r>
      <w:r w:rsidR="00C40898" w:rsidRPr="006D3D2E">
        <w:rPr>
          <w:rFonts w:ascii="Times New Roman" w:hAnsi="Times New Roman" w:cs="Times New Roman"/>
          <w:sz w:val="24"/>
          <w:szCs w:val="24"/>
        </w:rPr>
        <w:t xml:space="preserve">and contains 16 items reflecting different aspects of ethics and social responsibility set against elements of organisational effectiveness.  </w:t>
      </w:r>
      <w:r w:rsidR="00B01746" w:rsidRPr="006D3D2E">
        <w:rPr>
          <w:rFonts w:ascii="Times New Roman" w:hAnsi="Times New Roman" w:cs="Times New Roman"/>
          <w:sz w:val="24"/>
          <w:szCs w:val="24"/>
        </w:rPr>
        <w:t>I</w:t>
      </w:r>
      <w:r w:rsidR="00C40898" w:rsidRPr="006D3D2E">
        <w:rPr>
          <w:rFonts w:ascii="Times New Roman" w:hAnsi="Times New Roman" w:cs="Times New Roman"/>
          <w:sz w:val="24"/>
          <w:szCs w:val="24"/>
        </w:rPr>
        <w:t xml:space="preserve">n this first </w:t>
      </w:r>
      <w:r w:rsidR="008A731B" w:rsidRPr="006D3D2E">
        <w:rPr>
          <w:rFonts w:ascii="Times New Roman" w:hAnsi="Times New Roman" w:cs="Times New Roman"/>
          <w:sz w:val="24"/>
          <w:szCs w:val="24"/>
        </w:rPr>
        <w:t xml:space="preserve">study </w:t>
      </w:r>
      <w:r w:rsidR="00720324" w:rsidRPr="006D3D2E">
        <w:rPr>
          <w:rFonts w:ascii="Times New Roman" w:hAnsi="Times New Roman" w:cs="Times New Roman"/>
          <w:sz w:val="24"/>
          <w:szCs w:val="24"/>
        </w:rPr>
        <w:t xml:space="preserve">a three factor solution resulted from factor analysis, the three </w:t>
      </w:r>
      <w:r w:rsidR="008872EE" w:rsidRPr="006D3D2E">
        <w:rPr>
          <w:rFonts w:ascii="Times New Roman" w:hAnsi="Times New Roman" w:cs="Times New Roman"/>
          <w:sz w:val="24"/>
          <w:szCs w:val="24"/>
        </w:rPr>
        <w:t>dimensions</w:t>
      </w:r>
      <w:r w:rsidR="00720324" w:rsidRPr="006D3D2E">
        <w:rPr>
          <w:rFonts w:ascii="Times New Roman" w:hAnsi="Times New Roman" w:cs="Times New Roman"/>
          <w:sz w:val="24"/>
          <w:szCs w:val="24"/>
        </w:rPr>
        <w:t xml:space="preserve"> being</w:t>
      </w:r>
      <w:r w:rsidR="006A574F" w:rsidRPr="006D3D2E">
        <w:rPr>
          <w:rFonts w:ascii="Times New Roman" w:hAnsi="Times New Roman" w:cs="Times New Roman"/>
          <w:sz w:val="24"/>
          <w:szCs w:val="24"/>
        </w:rPr>
        <w:t xml:space="preserve"> Good ethics is good business (α</w:t>
      </w:r>
      <w:r w:rsidR="008872EE" w:rsidRPr="006D3D2E">
        <w:rPr>
          <w:rFonts w:ascii="Times New Roman" w:hAnsi="Times New Roman" w:cs="Times New Roman"/>
          <w:sz w:val="24"/>
          <w:szCs w:val="24"/>
        </w:rPr>
        <w:t xml:space="preserve"> = .72) Profits a</w:t>
      </w:r>
      <w:r w:rsidR="0086287F" w:rsidRPr="006D3D2E">
        <w:rPr>
          <w:rFonts w:ascii="Times New Roman" w:hAnsi="Times New Roman" w:cs="Times New Roman"/>
          <w:sz w:val="24"/>
          <w:szCs w:val="24"/>
        </w:rPr>
        <w:t>re not paramount (</w:t>
      </w:r>
      <w:r w:rsidR="006A574F" w:rsidRPr="006D3D2E">
        <w:rPr>
          <w:rFonts w:ascii="Times New Roman" w:hAnsi="Times New Roman" w:cs="Times New Roman"/>
          <w:sz w:val="24"/>
          <w:szCs w:val="24"/>
        </w:rPr>
        <w:t>α</w:t>
      </w:r>
      <w:r w:rsidR="0086287F" w:rsidRPr="006D3D2E">
        <w:rPr>
          <w:rFonts w:ascii="Times New Roman" w:hAnsi="Times New Roman" w:cs="Times New Roman"/>
          <w:sz w:val="24"/>
          <w:szCs w:val="24"/>
        </w:rPr>
        <w:t xml:space="preserve"> = .69) and Q</w:t>
      </w:r>
      <w:r w:rsidR="006A574F" w:rsidRPr="006D3D2E">
        <w:rPr>
          <w:rFonts w:ascii="Times New Roman" w:hAnsi="Times New Roman" w:cs="Times New Roman"/>
          <w:sz w:val="24"/>
          <w:szCs w:val="24"/>
        </w:rPr>
        <w:t>uality and communication (α</w:t>
      </w:r>
      <w:r w:rsidR="008872EE" w:rsidRPr="006D3D2E">
        <w:rPr>
          <w:rFonts w:ascii="Times New Roman" w:hAnsi="Times New Roman" w:cs="Times New Roman"/>
          <w:sz w:val="24"/>
          <w:szCs w:val="24"/>
        </w:rPr>
        <w:t xml:space="preserve"> = .60).</w:t>
      </w:r>
      <w:r w:rsidR="0086287F" w:rsidRPr="006D3D2E">
        <w:rPr>
          <w:rFonts w:ascii="Times New Roman" w:hAnsi="Times New Roman" w:cs="Times New Roman"/>
          <w:sz w:val="24"/>
          <w:szCs w:val="24"/>
        </w:rPr>
        <w:t xml:space="preserve">  </w:t>
      </w:r>
      <w:r w:rsidR="008872EE" w:rsidRPr="006D3D2E">
        <w:rPr>
          <w:rFonts w:ascii="Times New Roman" w:hAnsi="Times New Roman" w:cs="Times New Roman"/>
          <w:sz w:val="24"/>
          <w:szCs w:val="24"/>
        </w:rPr>
        <w:t xml:space="preserve">The measure </w:t>
      </w:r>
      <w:r w:rsidR="00334B0B">
        <w:rPr>
          <w:rFonts w:ascii="Times New Roman" w:hAnsi="Times New Roman" w:cs="Times New Roman"/>
          <w:sz w:val="24"/>
          <w:szCs w:val="24"/>
        </w:rPr>
        <w:t>is</w:t>
      </w:r>
      <w:r w:rsidR="008872EE" w:rsidRPr="006D3D2E">
        <w:rPr>
          <w:rFonts w:ascii="Times New Roman" w:hAnsi="Times New Roman" w:cs="Times New Roman"/>
          <w:sz w:val="24"/>
          <w:szCs w:val="24"/>
        </w:rPr>
        <w:t xml:space="preserve"> used </w:t>
      </w:r>
      <w:r w:rsidR="00B01746" w:rsidRPr="006D3D2E">
        <w:rPr>
          <w:rFonts w:ascii="Times New Roman" w:hAnsi="Times New Roman" w:cs="Times New Roman"/>
          <w:sz w:val="24"/>
          <w:szCs w:val="24"/>
        </w:rPr>
        <w:t xml:space="preserve">in </w:t>
      </w:r>
      <w:r w:rsidR="008872EE" w:rsidRPr="006D3D2E">
        <w:rPr>
          <w:rFonts w:ascii="Times New Roman" w:hAnsi="Times New Roman" w:cs="Times New Roman"/>
          <w:sz w:val="24"/>
          <w:szCs w:val="24"/>
        </w:rPr>
        <w:t>over 20 studies</w:t>
      </w:r>
      <w:r w:rsidR="00F81E83" w:rsidRPr="006D3D2E">
        <w:rPr>
          <w:rStyle w:val="FootnoteReference"/>
          <w:rFonts w:ascii="Times New Roman" w:hAnsi="Times New Roman" w:cs="Times New Roman"/>
          <w:sz w:val="24"/>
          <w:szCs w:val="24"/>
        </w:rPr>
        <w:footnoteReference w:id="2"/>
      </w:r>
      <w:r w:rsidR="008872EE" w:rsidRPr="006D3D2E">
        <w:rPr>
          <w:rFonts w:ascii="Times New Roman" w:hAnsi="Times New Roman" w:cs="Times New Roman"/>
          <w:sz w:val="24"/>
          <w:szCs w:val="24"/>
        </w:rPr>
        <w:t xml:space="preserve"> </w:t>
      </w:r>
      <w:r w:rsidRPr="006D3D2E">
        <w:rPr>
          <w:rFonts w:ascii="Times New Roman" w:hAnsi="Times New Roman" w:cs="Times New Roman"/>
          <w:sz w:val="24"/>
          <w:szCs w:val="24"/>
        </w:rPr>
        <w:t xml:space="preserve">reported in the business ethics literature.  </w:t>
      </w:r>
      <w:r w:rsidR="0086287F" w:rsidRPr="006D3D2E">
        <w:rPr>
          <w:rFonts w:ascii="Times New Roman" w:hAnsi="Times New Roman" w:cs="Times New Roman"/>
          <w:sz w:val="24"/>
          <w:szCs w:val="24"/>
        </w:rPr>
        <w:t xml:space="preserve">Whilst – as examined </w:t>
      </w:r>
      <w:r w:rsidR="0086287F" w:rsidRPr="006D3D2E">
        <w:rPr>
          <w:rFonts w:ascii="Times New Roman" w:hAnsi="Times New Roman" w:cs="Times New Roman"/>
          <w:sz w:val="24"/>
          <w:szCs w:val="24"/>
        </w:rPr>
        <w:lastRenderedPageBreak/>
        <w:t xml:space="preserve">later in more detail – a variety of factor solutions </w:t>
      </w:r>
      <w:r w:rsidR="00334B0B">
        <w:rPr>
          <w:rFonts w:ascii="Times New Roman" w:hAnsi="Times New Roman" w:cs="Times New Roman"/>
          <w:sz w:val="24"/>
          <w:szCs w:val="24"/>
        </w:rPr>
        <w:t>are</w:t>
      </w:r>
      <w:r w:rsidR="0086287F" w:rsidRPr="006D3D2E">
        <w:rPr>
          <w:rFonts w:ascii="Times New Roman" w:hAnsi="Times New Roman" w:cs="Times New Roman"/>
          <w:sz w:val="24"/>
          <w:szCs w:val="24"/>
        </w:rPr>
        <w:t xml:space="preserve"> found, reliability of the scale solutions </w:t>
      </w:r>
      <w:r w:rsidR="00334B0B">
        <w:rPr>
          <w:rFonts w:ascii="Times New Roman" w:hAnsi="Times New Roman" w:cs="Times New Roman"/>
          <w:sz w:val="24"/>
          <w:szCs w:val="24"/>
        </w:rPr>
        <w:t>is</w:t>
      </w:r>
      <w:r w:rsidR="0086287F" w:rsidRPr="006D3D2E">
        <w:rPr>
          <w:rFonts w:ascii="Times New Roman" w:hAnsi="Times New Roman" w:cs="Times New Roman"/>
          <w:sz w:val="24"/>
          <w:szCs w:val="24"/>
        </w:rPr>
        <w:t xml:space="preserve"> satisfactory across the studies.  </w:t>
      </w:r>
    </w:p>
    <w:p w:rsidR="008A731B" w:rsidRPr="006D3D2E" w:rsidRDefault="008A731B" w:rsidP="005E154E">
      <w:pPr>
        <w:tabs>
          <w:tab w:val="left" w:pos="2055"/>
        </w:tabs>
        <w:spacing w:after="0" w:line="480" w:lineRule="auto"/>
        <w:rPr>
          <w:rFonts w:ascii="Times New Roman" w:hAnsi="Times New Roman" w:cs="Times New Roman"/>
          <w:sz w:val="24"/>
          <w:szCs w:val="24"/>
        </w:rPr>
      </w:pPr>
    </w:p>
    <w:p w:rsidR="0086287F" w:rsidRPr="006D3D2E" w:rsidRDefault="0086287F" w:rsidP="005E154E">
      <w:pPr>
        <w:tabs>
          <w:tab w:val="left" w:pos="2055"/>
        </w:tabs>
        <w:spacing w:after="0" w:line="480" w:lineRule="auto"/>
        <w:rPr>
          <w:rFonts w:ascii="Times New Roman" w:hAnsi="Times New Roman" w:cs="Times New Roman"/>
          <w:sz w:val="24"/>
          <w:szCs w:val="24"/>
        </w:rPr>
      </w:pPr>
    </w:p>
    <w:p w:rsidR="00CF1FA8" w:rsidRPr="006D3D2E" w:rsidRDefault="00CF1FA8" w:rsidP="005E154E">
      <w:pPr>
        <w:spacing w:after="0" w:line="480" w:lineRule="auto"/>
        <w:rPr>
          <w:rFonts w:ascii="Times New Roman" w:hAnsi="Times New Roman" w:cs="Times New Roman"/>
          <w:b/>
          <w:i/>
          <w:sz w:val="24"/>
          <w:szCs w:val="24"/>
        </w:rPr>
      </w:pPr>
      <w:r w:rsidRPr="006D3D2E">
        <w:rPr>
          <w:rFonts w:ascii="Times New Roman" w:hAnsi="Times New Roman" w:cs="Times New Roman"/>
          <w:b/>
          <w:i/>
          <w:sz w:val="24"/>
          <w:szCs w:val="24"/>
        </w:rPr>
        <w:t>Sample</w:t>
      </w:r>
      <w:r w:rsidR="00D40033" w:rsidRPr="006D3D2E">
        <w:rPr>
          <w:rFonts w:ascii="Times New Roman" w:hAnsi="Times New Roman" w:cs="Times New Roman"/>
          <w:b/>
          <w:i/>
          <w:sz w:val="24"/>
          <w:szCs w:val="24"/>
        </w:rPr>
        <w:t xml:space="preserve"> </w:t>
      </w:r>
      <w:r w:rsidR="00247E65" w:rsidRPr="006D3D2E">
        <w:rPr>
          <w:rFonts w:ascii="Times New Roman" w:hAnsi="Times New Roman" w:cs="Times New Roman"/>
          <w:b/>
          <w:i/>
          <w:sz w:val="24"/>
          <w:szCs w:val="24"/>
        </w:rPr>
        <w:t>Frame and Respondent Profile</w:t>
      </w:r>
      <w:r w:rsidRPr="006D3D2E">
        <w:rPr>
          <w:rFonts w:ascii="Times New Roman" w:hAnsi="Times New Roman" w:cs="Times New Roman"/>
          <w:b/>
          <w:i/>
          <w:sz w:val="24"/>
          <w:szCs w:val="24"/>
        </w:rPr>
        <w:t xml:space="preserve"> </w:t>
      </w:r>
    </w:p>
    <w:p w:rsidR="00CF1FA8" w:rsidRPr="006D3D2E" w:rsidRDefault="00CF1FA8" w:rsidP="005E154E">
      <w:pPr>
        <w:spacing w:after="0" w:line="480" w:lineRule="auto"/>
        <w:rPr>
          <w:rFonts w:ascii="Times New Roman" w:hAnsi="Times New Roman" w:cs="Times New Roman"/>
          <w:sz w:val="24"/>
          <w:szCs w:val="24"/>
        </w:rPr>
      </w:pPr>
    </w:p>
    <w:p w:rsidR="00CF1FA8" w:rsidRPr="006D3D2E" w:rsidRDefault="00CF1FA8"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Participants </w:t>
      </w:r>
      <w:r w:rsidR="00D40033" w:rsidRPr="006D3D2E">
        <w:rPr>
          <w:rFonts w:ascii="Times New Roman" w:hAnsi="Times New Roman" w:cs="Times New Roman"/>
          <w:sz w:val="24"/>
          <w:szCs w:val="24"/>
        </w:rPr>
        <w:t>were</w:t>
      </w:r>
      <w:r w:rsidRPr="006D3D2E">
        <w:rPr>
          <w:rFonts w:ascii="Times New Roman" w:hAnsi="Times New Roman" w:cs="Times New Roman"/>
          <w:sz w:val="24"/>
          <w:szCs w:val="24"/>
        </w:rPr>
        <w:t xml:space="preserve"> drawn from 440 </w:t>
      </w:r>
      <w:r w:rsidR="00D40033" w:rsidRPr="006D3D2E">
        <w:rPr>
          <w:rFonts w:ascii="Times New Roman" w:hAnsi="Times New Roman" w:cs="Times New Roman"/>
          <w:sz w:val="24"/>
          <w:szCs w:val="24"/>
        </w:rPr>
        <w:t>people who</w:t>
      </w:r>
      <w:r w:rsidRPr="006D3D2E">
        <w:rPr>
          <w:rFonts w:ascii="Times New Roman" w:hAnsi="Times New Roman" w:cs="Times New Roman"/>
          <w:sz w:val="24"/>
          <w:szCs w:val="24"/>
        </w:rPr>
        <w:t xml:space="preserve"> </w:t>
      </w:r>
      <w:r w:rsidR="00FC3809" w:rsidRPr="006D3D2E">
        <w:rPr>
          <w:rFonts w:ascii="Times New Roman" w:hAnsi="Times New Roman" w:cs="Times New Roman"/>
          <w:sz w:val="24"/>
          <w:szCs w:val="24"/>
        </w:rPr>
        <w:t>connected</w:t>
      </w:r>
      <w:r w:rsidRPr="006D3D2E">
        <w:rPr>
          <w:rFonts w:ascii="Times New Roman" w:hAnsi="Times New Roman" w:cs="Times New Roman"/>
          <w:sz w:val="24"/>
          <w:szCs w:val="24"/>
        </w:rPr>
        <w:t xml:space="preserve"> through Linked-in with a university located in the South West region of the UK.  Of the 440 people contacted 385 had graduated from a course at the university at some point between 1991 and the </w:t>
      </w:r>
      <w:r w:rsidR="00FC3809" w:rsidRPr="006D3D2E">
        <w:rPr>
          <w:rFonts w:ascii="Times New Roman" w:hAnsi="Times New Roman" w:cs="Times New Roman"/>
          <w:sz w:val="24"/>
          <w:szCs w:val="24"/>
        </w:rPr>
        <w:t>autumn</w:t>
      </w:r>
      <w:r w:rsidRPr="006D3D2E">
        <w:rPr>
          <w:rFonts w:ascii="Times New Roman" w:hAnsi="Times New Roman" w:cs="Times New Roman"/>
          <w:sz w:val="24"/>
          <w:szCs w:val="24"/>
        </w:rPr>
        <w:t xml:space="preserve"> of 2013.  The remaining 55 were people who </w:t>
      </w:r>
      <w:r w:rsidR="00FC3809" w:rsidRPr="006D3D2E">
        <w:rPr>
          <w:rFonts w:ascii="Times New Roman" w:hAnsi="Times New Roman" w:cs="Times New Roman"/>
          <w:sz w:val="24"/>
          <w:szCs w:val="24"/>
        </w:rPr>
        <w:t xml:space="preserve">were linked to the </w:t>
      </w:r>
      <w:r w:rsidR="0065255B" w:rsidRPr="006D3D2E">
        <w:rPr>
          <w:rFonts w:ascii="Times New Roman" w:hAnsi="Times New Roman" w:cs="Times New Roman"/>
          <w:sz w:val="24"/>
          <w:szCs w:val="24"/>
        </w:rPr>
        <w:t>University for other r</w:t>
      </w:r>
      <w:r w:rsidR="00F95082" w:rsidRPr="006D3D2E">
        <w:rPr>
          <w:rFonts w:ascii="Times New Roman" w:hAnsi="Times New Roman" w:cs="Times New Roman"/>
          <w:sz w:val="24"/>
          <w:szCs w:val="24"/>
        </w:rPr>
        <w:t>easons</w:t>
      </w:r>
      <w:r w:rsidR="00FC3809" w:rsidRPr="006D3D2E">
        <w:rPr>
          <w:rFonts w:ascii="Times New Roman" w:hAnsi="Times New Roman" w:cs="Times New Roman"/>
          <w:sz w:val="24"/>
          <w:szCs w:val="24"/>
        </w:rPr>
        <w:t xml:space="preserve"> including that they had worked for the university or had attended </w:t>
      </w:r>
      <w:r w:rsidR="00D40033" w:rsidRPr="006D3D2E">
        <w:rPr>
          <w:rFonts w:ascii="Times New Roman" w:hAnsi="Times New Roman" w:cs="Times New Roman"/>
          <w:sz w:val="24"/>
          <w:szCs w:val="24"/>
        </w:rPr>
        <w:t xml:space="preserve">an </w:t>
      </w:r>
      <w:r w:rsidR="00FC3809" w:rsidRPr="006D3D2E">
        <w:rPr>
          <w:rFonts w:ascii="Times New Roman" w:hAnsi="Times New Roman" w:cs="Times New Roman"/>
          <w:sz w:val="24"/>
          <w:szCs w:val="24"/>
        </w:rPr>
        <w:t xml:space="preserve">event as part of its business network.  All of </w:t>
      </w:r>
      <w:r w:rsidR="00D40033" w:rsidRPr="006D3D2E">
        <w:rPr>
          <w:rFonts w:ascii="Times New Roman" w:hAnsi="Times New Roman" w:cs="Times New Roman"/>
          <w:sz w:val="24"/>
          <w:szCs w:val="24"/>
        </w:rPr>
        <w:t>the 440 had</w:t>
      </w:r>
      <w:r w:rsidR="00FC3809" w:rsidRPr="006D3D2E">
        <w:rPr>
          <w:rFonts w:ascii="Times New Roman" w:hAnsi="Times New Roman" w:cs="Times New Roman"/>
          <w:sz w:val="24"/>
          <w:szCs w:val="24"/>
        </w:rPr>
        <w:t xml:space="preserve"> registered their current employment to </w:t>
      </w:r>
      <w:r w:rsidR="00D40033" w:rsidRPr="006D3D2E">
        <w:rPr>
          <w:rFonts w:ascii="Times New Roman" w:hAnsi="Times New Roman" w:cs="Times New Roman"/>
          <w:sz w:val="24"/>
          <w:szCs w:val="24"/>
        </w:rPr>
        <w:t>be in the Human Resource Management</w:t>
      </w:r>
      <w:r w:rsidR="00FC3809" w:rsidRPr="006D3D2E">
        <w:rPr>
          <w:rFonts w:ascii="Times New Roman" w:hAnsi="Times New Roman" w:cs="Times New Roman"/>
          <w:sz w:val="24"/>
          <w:szCs w:val="24"/>
        </w:rPr>
        <w:t xml:space="preserve"> field which in this case includes learning and development.  </w:t>
      </w:r>
    </w:p>
    <w:p w:rsidR="00FC3809" w:rsidRPr="006D3D2E" w:rsidRDefault="00FC3809" w:rsidP="005E154E">
      <w:pPr>
        <w:spacing w:after="0" w:line="480" w:lineRule="auto"/>
        <w:rPr>
          <w:rFonts w:ascii="Times New Roman" w:hAnsi="Times New Roman" w:cs="Times New Roman"/>
          <w:sz w:val="24"/>
          <w:szCs w:val="24"/>
        </w:rPr>
      </w:pPr>
    </w:p>
    <w:p w:rsidR="00FC3809" w:rsidRPr="006D3D2E" w:rsidRDefault="008656F2"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Email m</w:t>
      </w:r>
      <w:r w:rsidR="00FC3809" w:rsidRPr="006D3D2E">
        <w:rPr>
          <w:rFonts w:ascii="Times New Roman" w:hAnsi="Times New Roman" w:cs="Times New Roman"/>
          <w:sz w:val="24"/>
          <w:szCs w:val="24"/>
        </w:rPr>
        <w:t xml:space="preserve">essages </w:t>
      </w:r>
      <w:r w:rsidRPr="006D3D2E">
        <w:rPr>
          <w:rFonts w:ascii="Times New Roman" w:hAnsi="Times New Roman" w:cs="Times New Roman"/>
          <w:sz w:val="24"/>
          <w:szCs w:val="24"/>
        </w:rPr>
        <w:t>and a link to the electronic survey were sent to participants through Survey Monkey</w:t>
      </w:r>
      <w:r w:rsidR="00D40033" w:rsidRPr="006D3D2E">
        <w:rPr>
          <w:rFonts w:ascii="Times New Roman" w:hAnsi="Times New Roman" w:cs="Times New Roman"/>
          <w:sz w:val="24"/>
          <w:szCs w:val="24"/>
        </w:rPr>
        <w:t>, a web based survey tool</w:t>
      </w:r>
      <w:r w:rsidRPr="006D3D2E">
        <w:rPr>
          <w:rFonts w:ascii="Times New Roman" w:hAnsi="Times New Roman" w:cs="Times New Roman"/>
          <w:sz w:val="24"/>
          <w:szCs w:val="24"/>
        </w:rPr>
        <w:t xml:space="preserve">.  This provided an efficient way to contact participants who were geographically spread and allowed for easy monitoring of response rates and recording of results.  Reminder emails were sent to </w:t>
      </w:r>
      <w:r w:rsidR="00CE7466" w:rsidRPr="006D3D2E">
        <w:rPr>
          <w:rFonts w:ascii="Times New Roman" w:hAnsi="Times New Roman" w:cs="Times New Roman"/>
          <w:sz w:val="24"/>
          <w:szCs w:val="24"/>
        </w:rPr>
        <w:t>non-respondents</w:t>
      </w:r>
      <w:r w:rsidRPr="006D3D2E">
        <w:rPr>
          <w:rFonts w:ascii="Times New Roman" w:hAnsi="Times New Roman" w:cs="Times New Roman"/>
          <w:sz w:val="24"/>
          <w:szCs w:val="24"/>
        </w:rPr>
        <w:t xml:space="preserve"> </w:t>
      </w:r>
      <w:r w:rsidR="005539E2" w:rsidRPr="006D3D2E">
        <w:rPr>
          <w:rFonts w:ascii="Times New Roman" w:hAnsi="Times New Roman" w:cs="Times New Roman"/>
          <w:sz w:val="24"/>
          <w:szCs w:val="24"/>
        </w:rPr>
        <w:t>fo</w:t>
      </w:r>
      <w:r w:rsidRPr="006D3D2E">
        <w:rPr>
          <w:rFonts w:ascii="Times New Roman" w:hAnsi="Times New Roman" w:cs="Times New Roman"/>
          <w:sz w:val="24"/>
          <w:szCs w:val="24"/>
        </w:rPr>
        <w:t>llowing Dillman</w:t>
      </w:r>
      <w:r w:rsidR="000F3A96" w:rsidRPr="006D3D2E">
        <w:rPr>
          <w:rFonts w:ascii="Times New Roman" w:hAnsi="Times New Roman" w:cs="Times New Roman"/>
          <w:sz w:val="24"/>
          <w:szCs w:val="24"/>
        </w:rPr>
        <w:t xml:space="preserve"> et al.’s</w:t>
      </w:r>
      <w:r w:rsidRPr="006D3D2E">
        <w:rPr>
          <w:rFonts w:ascii="Times New Roman" w:hAnsi="Times New Roman" w:cs="Times New Roman"/>
          <w:sz w:val="24"/>
          <w:szCs w:val="24"/>
        </w:rPr>
        <w:t xml:space="preserve"> (</w:t>
      </w:r>
      <w:r w:rsidR="005A216A" w:rsidRPr="006D3D2E">
        <w:rPr>
          <w:rFonts w:ascii="Times New Roman" w:hAnsi="Times New Roman" w:cs="Times New Roman"/>
          <w:sz w:val="24"/>
          <w:szCs w:val="24"/>
        </w:rPr>
        <w:t>2014</w:t>
      </w:r>
      <w:r w:rsidRPr="006D3D2E">
        <w:rPr>
          <w:rFonts w:ascii="Times New Roman" w:hAnsi="Times New Roman" w:cs="Times New Roman"/>
          <w:sz w:val="24"/>
          <w:szCs w:val="24"/>
        </w:rPr>
        <w:t xml:space="preserve">) framework for surveys.  </w:t>
      </w:r>
    </w:p>
    <w:p w:rsidR="008656F2" w:rsidRPr="006D3D2E" w:rsidRDefault="008656F2" w:rsidP="005E154E">
      <w:pPr>
        <w:spacing w:after="0" w:line="480" w:lineRule="auto"/>
        <w:rPr>
          <w:rFonts w:ascii="Times New Roman" w:hAnsi="Times New Roman" w:cs="Times New Roman"/>
          <w:sz w:val="24"/>
          <w:szCs w:val="24"/>
        </w:rPr>
      </w:pPr>
    </w:p>
    <w:p w:rsidR="00D40033" w:rsidRPr="006D3D2E" w:rsidRDefault="008656F2"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Of the 440 </w:t>
      </w:r>
      <w:r w:rsidR="0065255B" w:rsidRPr="006D3D2E">
        <w:rPr>
          <w:rFonts w:ascii="Times New Roman" w:hAnsi="Times New Roman" w:cs="Times New Roman"/>
          <w:sz w:val="24"/>
          <w:szCs w:val="24"/>
        </w:rPr>
        <w:t>people</w:t>
      </w:r>
      <w:r w:rsidRPr="006D3D2E">
        <w:rPr>
          <w:rFonts w:ascii="Times New Roman" w:hAnsi="Times New Roman" w:cs="Times New Roman"/>
          <w:sz w:val="24"/>
          <w:szCs w:val="24"/>
        </w:rPr>
        <w:t xml:space="preserve"> sent messages </w:t>
      </w:r>
      <w:r w:rsidR="00CE7466" w:rsidRPr="006D3D2E">
        <w:rPr>
          <w:rFonts w:ascii="Times New Roman" w:hAnsi="Times New Roman" w:cs="Times New Roman"/>
          <w:sz w:val="24"/>
          <w:szCs w:val="24"/>
        </w:rPr>
        <w:t xml:space="preserve">5 bounced leaving 435 potential respondents.  Of those remaining, 172 responded to the survey representing a response rate of 40%.  This compares favourably with other surveys </w:t>
      </w:r>
      <w:r w:rsidR="00712D73" w:rsidRPr="006D3D2E">
        <w:rPr>
          <w:rFonts w:ascii="Times New Roman" w:hAnsi="Times New Roman" w:cs="Times New Roman"/>
          <w:sz w:val="24"/>
          <w:szCs w:val="24"/>
        </w:rPr>
        <w:t xml:space="preserve">collecting data in organisations </w:t>
      </w:r>
      <w:r w:rsidR="00CE7466" w:rsidRPr="006D3D2E">
        <w:rPr>
          <w:rFonts w:ascii="Times New Roman" w:hAnsi="Times New Roman" w:cs="Times New Roman"/>
          <w:sz w:val="24"/>
          <w:szCs w:val="24"/>
        </w:rPr>
        <w:t xml:space="preserve">that would expect a response rate of </w:t>
      </w:r>
      <w:r w:rsidR="00712D73" w:rsidRPr="006D3D2E">
        <w:rPr>
          <w:rFonts w:ascii="Times New Roman" w:hAnsi="Times New Roman" w:cs="Times New Roman"/>
          <w:sz w:val="24"/>
          <w:szCs w:val="24"/>
        </w:rPr>
        <w:t>35%</w:t>
      </w:r>
      <w:r w:rsidR="00CE7466" w:rsidRPr="006D3D2E">
        <w:rPr>
          <w:rFonts w:ascii="Times New Roman" w:hAnsi="Times New Roman" w:cs="Times New Roman"/>
          <w:sz w:val="24"/>
          <w:szCs w:val="24"/>
        </w:rPr>
        <w:t xml:space="preserve"> (</w:t>
      </w:r>
      <w:r w:rsidR="00712D73" w:rsidRPr="006D3D2E">
        <w:rPr>
          <w:rFonts w:ascii="Times New Roman" w:hAnsi="Times New Roman" w:cs="Times New Roman"/>
          <w:sz w:val="24"/>
          <w:szCs w:val="24"/>
        </w:rPr>
        <w:t>Baruch and Holtom</w:t>
      </w:r>
      <w:r w:rsidR="008838A0" w:rsidRPr="006D3D2E">
        <w:rPr>
          <w:rFonts w:ascii="Times New Roman" w:hAnsi="Times New Roman" w:cs="Times New Roman"/>
          <w:sz w:val="24"/>
          <w:szCs w:val="24"/>
        </w:rPr>
        <w:t>,</w:t>
      </w:r>
      <w:r w:rsidR="00712D73" w:rsidRPr="006D3D2E">
        <w:rPr>
          <w:rFonts w:ascii="Times New Roman" w:hAnsi="Times New Roman" w:cs="Times New Roman"/>
          <w:sz w:val="24"/>
          <w:szCs w:val="24"/>
        </w:rPr>
        <w:t xml:space="preserve"> 2008</w:t>
      </w:r>
      <w:r w:rsidR="00CE7466" w:rsidRPr="006D3D2E">
        <w:rPr>
          <w:rFonts w:ascii="Times New Roman" w:hAnsi="Times New Roman" w:cs="Times New Roman"/>
          <w:sz w:val="24"/>
          <w:szCs w:val="24"/>
        </w:rPr>
        <w:t xml:space="preserve">).  </w:t>
      </w:r>
      <w:r w:rsidR="00D40033" w:rsidRPr="006D3D2E">
        <w:rPr>
          <w:rFonts w:ascii="Times New Roman" w:hAnsi="Times New Roman" w:cs="Times New Roman"/>
          <w:sz w:val="24"/>
          <w:szCs w:val="24"/>
        </w:rPr>
        <w:t>It</w:t>
      </w:r>
      <w:r w:rsidR="00CE7466" w:rsidRPr="006D3D2E">
        <w:rPr>
          <w:rFonts w:ascii="Times New Roman" w:hAnsi="Times New Roman" w:cs="Times New Roman"/>
          <w:sz w:val="24"/>
          <w:szCs w:val="24"/>
        </w:rPr>
        <w:t xml:space="preserve"> </w:t>
      </w:r>
      <w:r w:rsidR="00D40033" w:rsidRPr="006D3D2E">
        <w:rPr>
          <w:rFonts w:ascii="Times New Roman" w:hAnsi="Times New Roman" w:cs="Times New Roman"/>
          <w:sz w:val="24"/>
          <w:szCs w:val="24"/>
        </w:rPr>
        <w:t>was important for this</w:t>
      </w:r>
      <w:r w:rsidR="00CE7466" w:rsidRPr="006D3D2E">
        <w:rPr>
          <w:rFonts w:ascii="Times New Roman" w:hAnsi="Times New Roman" w:cs="Times New Roman"/>
          <w:sz w:val="24"/>
          <w:szCs w:val="24"/>
        </w:rPr>
        <w:t xml:space="preserve"> research that respondents had completed all of the scales in the survey.  Thirty</w:t>
      </w:r>
      <w:r w:rsidR="0005687B" w:rsidRPr="006D3D2E">
        <w:rPr>
          <w:rFonts w:ascii="Times New Roman" w:hAnsi="Times New Roman" w:cs="Times New Roman"/>
          <w:sz w:val="24"/>
          <w:szCs w:val="24"/>
        </w:rPr>
        <w:t>-</w:t>
      </w:r>
      <w:r w:rsidR="00CE7466" w:rsidRPr="006D3D2E">
        <w:rPr>
          <w:rFonts w:ascii="Times New Roman" w:hAnsi="Times New Roman" w:cs="Times New Roman"/>
          <w:sz w:val="24"/>
          <w:szCs w:val="24"/>
        </w:rPr>
        <w:t xml:space="preserve">five of the respondents failed to </w:t>
      </w:r>
      <w:r w:rsidR="00CE7466" w:rsidRPr="006D3D2E">
        <w:rPr>
          <w:rFonts w:ascii="Times New Roman" w:hAnsi="Times New Roman" w:cs="Times New Roman"/>
          <w:sz w:val="24"/>
          <w:szCs w:val="24"/>
        </w:rPr>
        <w:lastRenderedPageBreak/>
        <w:t>complete at least one element of the scales and were excluded from the analysis</w:t>
      </w:r>
      <w:r w:rsidR="00D40033" w:rsidRPr="006D3D2E">
        <w:rPr>
          <w:rFonts w:ascii="Times New Roman" w:hAnsi="Times New Roman" w:cs="Times New Roman"/>
          <w:sz w:val="24"/>
          <w:szCs w:val="24"/>
        </w:rPr>
        <w:t xml:space="preserve"> meaning that </w:t>
      </w:r>
      <w:r w:rsidR="0005687B" w:rsidRPr="006D3D2E">
        <w:rPr>
          <w:rFonts w:ascii="Times New Roman" w:hAnsi="Times New Roman" w:cs="Times New Roman"/>
          <w:sz w:val="24"/>
          <w:szCs w:val="24"/>
        </w:rPr>
        <w:t>it</w:t>
      </w:r>
      <w:r w:rsidR="00D40033" w:rsidRPr="006D3D2E">
        <w:rPr>
          <w:rFonts w:ascii="Times New Roman" w:hAnsi="Times New Roman" w:cs="Times New Roman"/>
          <w:sz w:val="24"/>
          <w:szCs w:val="24"/>
        </w:rPr>
        <w:t xml:space="preserve"> was based on 137 participants</w:t>
      </w:r>
      <w:r w:rsidR="0005687B" w:rsidRPr="006D3D2E">
        <w:rPr>
          <w:rFonts w:ascii="Times New Roman" w:hAnsi="Times New Roman" w:cs="Times New Roman"/>
          <w:sz w:val="24"/>
          <w:szCs w:val="24"/>
        </w:rPr>
        <w:t>,</w:t>
      </w:r>
      <w:r w:rsidR="00D40033" w:rsidRPr="006D3D2E">
        <w:rPr>
          <w:rFonts w:ascii="Times New Roman" w:hAnsi="Times New Roman" w:cs="Times New Roman"/>
          <w:sz w:val="24"/>
          <w:szCs w:val="24"/>
        </w:rPr>
        <w:t xml:space="preserve"> 32% of </w:t>
      </w:r>
      <w:r w:rsidR="00712D73" w:rsidRPr="006D3D2E">
        <w:rPr>
          <w:rFonts w:ascii="Times New Roman" w:hAnsi="Times New Roman" w:cs="Times New Roman"/>
          <w:sz w:val="24"/>
          <w:szCs w:val="24"/>
        </w:rPr>
        <w:t>the potential respondents</w:t>
      </w:r>
      <w:r w:rsidR="00CE7466" w:rsidRPr="006D3D2E">
        <w:rPr>
          <w:rFonts w:ascii="Times New Roman" w:hAnsi="Times New Roman" w:cs="Times New Roman"/>
          <w:sz w:val="24"/>
          <w:szCs w:val="24"/>
        </w:rPr>
        <w:t xml:space="preserve">.  </w:t>
      </w:r>
    </w:p>
    <w:p w:rsidR="0040764F" w:rsidRPr="006D3D2E" w:rsidRDefault="0040764F" w:rsidP="005E154E">
      <w:pPr>
        <w:spacing w:after="0" w:line="480" w:lineRule="auto"/>
        <w:rPr>
          <w:rFonts w:ascii="Times New Roman" w:hAnsi="Times New Roman" w:cs="Times New Roman"/>
          <w:sz w:val="24"/>
          <w:szCs w:val="24"/>
        </w:rPr>
      </w:pPr>
    </w:p>
    <w:p w:rsidR="00BB3E60" w:rsidRPr="006D3D2E" w:rsidRDefault="00BB3E60"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Of the respondents 74.8% were female, 72.3% had worked for their organisation for between 2 and 9 years and the majority 55.5% worked in the private services sector.  They worked in a variety of HR related roles from HR administrator</w:t>
      </w:r>
      <w:r w:rsidR="00E7215C" w:rsidRPr="006D3D2E">
        <w:rPr>
          <w:rFonts w:ascii="Times New Roman" w:hAnsi="Times New Roman" w:cs="Times New Roman"/>
          <w:sz w:val="24"/>
          <w:szCs w:val="24"/>
        </w:rPr>
        <w:t xml:space="preserve"> (5.1%),</w:t>
      </w:r>
      <w:r w:rsidRPr="006D3D2E">
        <w:rPr>
          <w:rFonts w:ascii="Times New Roman" w:hAnsi="Times New Roman" w:cs="Times New Roman"/>
          <w:sz w:val="24"/>
          <w:szCs w:val="24"/>
        </w:rPr>
        <w:t xml:space="preserve"> </w:t>
      </w:r>
      <w:r w:rsidR="00E7215C" w:rsidRPr="006D3D2E">
        <w:rPr>
          <w:rFonts w:ascii="Times New Roman" w:hAnsi="Times New Roman" w:cs="Times New Roman"/>
          <w:sz w:val="24"/>
          <w:szCs w:val="24"/>
        </w:rPr>
        <w:t xml:space="preserve">through HR Business Partner (18.2%), HR Director (5.8%), to Internal and External HR consultants (6.6% / 5.8%).  The sample characteristics are assessed to be representative of the CIPD membership, which is the professional body for HR professionals in the UK.  </w:t>
      </w:r>
    </w:p>
    <w:p w:rsidR="005E154E" w:rsidRDefault="005E154E" w:rsidP="005E154E">
      <w:pPr>
        <w:spacing w:after="0" w:line="480" w:lineRule="auto"/>
        <w:rPr>
          <w:rFonts w:ascii="Times New Roman" w:hAnsi="Times New Roman" w:cs="Times New Roman"/>
          <w:sz w:val="24"/>
          <w:szCs w:val="24"/>
        </w:rPr>
      </w:pPr>
    </w:p>
    <w:p w:rsidR="00F01200" w:rsidRDefault="00F01200" w:rsidP="005E154E">
      <w:pPr>
        <w:spacing w:after="0" w:line="480" w:lineRule="auto"/>
        <w:rPr>
          <w:rFonts w:ascii="Times New Roman" w:hAnsi="Times New Roman" w:cs="Times New Roman"/>
          <w:sz w:val="24"/>
          <w:szCs w:val="24"/>
        </w:rPr>
      </w:pPr>
    </w:p>
    <w:p w:rsidR="00F01200" w:rsidRDefault="00F01200" w:rsidP="005E154E">
      <w:pPr>
        <w:spacing w:after="0" w:line="480" w:lineRule="auto"/>
        <w:rPr>
          <w:rFonts w:ascii="Times New Roman" w:hAnsi="Times New Roman" w:cs="Times New Roman"/>
          <w:sz w:val="24"/>
          <w:szCs w:val="24"/>
        </w:rPr>
      </w:pPr>
    </w:p>
    <w:p w:rsidR="00F01200" w:rsidRDefault="00F01200" w:rsidP="005E154E">
      <w:pPr>
        <w:spacing w:after="0" w:line="480" w:lineRule="auto"/>
        <w:rPr>
          <w:rFonts w:ascii="Times New Roman" w:hAnsi="Times New Roman" w:cs="Times New Roman"/>
          <w:sz w:val="24"/>
          <w:szCs w:val="24"/>
        </w:rPr>
      </w:pPr>
    </w:p>
    <w:p w:rsidR="005E154E" w:rsidRDefault="005E154E" w:rsidP="005E154E">
      <w:pPr>
        <w:spacing w:after="0" w:line="480" w:lineRule="auto"/>
        <w:rPr>
          <w:rFonts w:ascii="Times New Roman" w:hAnsi="Times New Roman" w:cs="Times New Roman"/>
          <w:sz w:val="24"/>
          <w:szCs w:val="24"/>
        </w:rPr>
      </w:pPr>
    </w:p>
    <w:p w:rsidR="00F95082" w:rsidRPr="006D3D2E" w:rsidRDefault="00C23B51" w:rsidP="005E154E">
      <w:pPr>
        <w:spacing w:after="0" w:line="480" w:lineRule="auto"/>
        <w:rPr>
          <w:rFonts w:ascii="Times New Roman" w:hAnsi="Times New Roman" w:cs="Times New Roman"/>
          <w:b/>
          <w:sz w:val="24"/>
          <w:szCs w:val="24"/>
        </w:rPr>
      </w:pPr>
      <w:r w:rsidRPr="006D3D2E">
        <w:rPr>
          <w:rFonts w:ascii="Times New Roman" w:hAnsi="Times New Roman" w:cs="Times New Roman"/>
          <w:b/>
          <w:sz w:val="24"/>
          <w:szCs w:val="24"/>
        </w:rPr>
        <w:t xml:space="preserve">Factor Analysis </w:t>
      </w:r>
    </w:p>
    <w:p w:rsidR="00E7215C" w:rsidRPr="006D3D2E" w:rsidRDefault="00E7215C" w:rsidP="005E154E">
      <w:pPr>
        <w:spacing w:after="0" w:line="480" w:lineRule="auto"/>
        <w:rPr>
          <w:rFonts w:ascii="Times New Roman" w:hAnsi="Times New Roman" w:cs="Times New Roman"/>
          <w:sz w:val="24"/>
          <w:szCs w:val="24"/>
        </w:rPr>
      </w:pPr>
    </w:p>
    <w:p w:rsidR="00E7215C" w:rsidRPr="006D3D2E" w:rsidRDefault="00E7215C"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This section examines the factor analysis and dimensions present for each scale.  This then informs the setting of hypotheses to structure the analysis of the four propositions </w:t>
      </w:r>
      <w:r w:rsidR="00C94DE6" w:rsidRPr="006D3D2E">
        <w:rPr>
          <w:rFonts w:ascii="Times New Roman" w:hAnsi="Times New Roman" w:cs="Times New Roman"/>
          <w:sz w:val="24"/>
          <w:szCs w:val="24"/>
        </w:rPr>
        <w:t xml:space="preserve">identified from the literature.  </w:t>
      </w:r>
    </w:p>
    <w:p w:rsidR="00E7215C" w:rsidRDefault="00E7215C" w:rsidP="005E154E">
      <w:pPr>
        <w:spacing w:after="0" w:line="480" w:lineRule="auto"/>
        <w:rPr>
          <w:rFonts w:ascii="Times New Roman" w:hAnsi="Times New Roman" w:cs="Times New Roman"/>
          <w:sz w:val="24"/>
          <w:szCs w:val="24"/>
        </w:rPr>
      </w:pPr>
    </w:p>
    <w:p w:rsidR="0005760D" w:rsidRPr="0005760D" w:rsidRDefault="0005760D" w:rsidP="005E154E">
      <w:pPr>
        <w:spacing w:after="0" w:line="480" w:lineRule="auto"/>
        <w:rPr>
          <w:rFonts w:ascii="Times New Roman" w:hAnsi="Times New Roman" w:cs="Times New Roman"/>
          <w:b/>
          <w:i/>
          <w:sz w:val="24"/>
          <w:szCs w:val="24"/>
        </w:rPr>
      </w:pPr>
      <w:r w:rsidRPr="0005760D">
        <w:rPr>
          <w:rFonts w:ascii="Times New Roman" w:hAnsi="Times New Roman" w:cs="Times New Roman"/>
          <w:b/>
          <w:i/>
          <w:sz w:val="24"/>
          <w:szCs w:val="24"/>
        </w:rPr>
        <w:t>Confirmatory Factor Analysis</w:t>
      </w:r>
    </w:p>
    <w:p w:rsidR="0005760D" w:rsidRDefault="0005760D" w:rsidP="005E154E">
      <w:pPr>
        <w:spacing w:after="0" w:line="480" w:lineRule="auto"/>
        <w:rPr>
          <w:rFonts w:ascii="Times New Roman" w:hAnsi="Times New Roman" w:cs="Times New Roman"/>
          <w:sz w:val="24"/>
          <w:szCs w:val="24"/>
        </w:rPr>
      </w:pPr>
    </w:p>
    <w:p w:rsidR="0005760D" w:rsidRDefault="0052175B"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Confirmatory Factor A</w:t>
      </w:r>
      <w:r w:rsidR="0005760D">
        <w:rPr>
          <w:rFonts w:ascii="Times New Roman" w:hAnsi="Times New Roman" w:cs="Times New Roman"/>
          <w:sz w:val="24"/>
          <w:szCs w:val="24"/>
        </w:rPr>
        <w:t xml:space="preserve">nalysis (CFA) </w:t>
      </w:r>
      <w:r w:rsidR="00334B0B">
        <w:rPr>
          <w:rFonts w:ascii="Times New Roman" w:hAnsi="Times New Roman" w:cs="Times New Roman"/>
          <w:sz w:val="24"/>
          <w:szCs w:val="24"/>
        </w:rPr>
        <w:t>is used to assess the fit of the dimensions identified in published studies</w:t>
      </w:r>
      <w:r w:rsidR="0005760D">
        <w:rPr>
          <w:rFonts w:ascii="Times New Roman" w:hAnsi="Times New Roman" w:cs="Times New Roman"/>
          <w:sz w:val="24"/>
          <w:szCs w:val="24"/>
        </w:rPr>
        <w:t xml:space="preserve"> to the data for this study.  </w:t>
      </w:r>
      <w:r w:rsidR="00334B0B">
        <w:rPr>
          <w:rFonts w:ascii="Times New Roman" w:hAnsi="Times New Roman" w:cs="Times New Roman"/>
          <w:sz w:val="24"/>
          <w:szCs w:val="24"/>
        </w:rPr>
        <w:t>C</w:t>
      </w:r>
      <w:r w:rsidR="0005760D">
        <w:rPr>
          <w:rFonts w:ascii="Times New Roman" w:hAnsi="Times New Roman" w:cs="Times New Roman"/>
          <w:sz w:val="24"/>
          <w:szCs w:val="24"/>
        </w:rPr>
        <w:t xml:space="preserve">omparison </w:t>
      </w:r>
      <w:r w:rsidR="00334B0B">
        <w:rPr>
          <w:rFonts w:ascii="Times New Roman" w:hAnsi="Times New Roman" w:cs="Times New Roman"/>
          <w:sz w:val="24"/>
          <w:szCs w:val="24"/>
        </w:rPr>
        <w:t>is made to solutions identified by</w:t>
      </w:r>
      <w:r w:rsidR="0005760D">
        <w:rPr>
          <w:rFonts w:ascii="Times New Roman" w:hAnsi="Times New Roman" w:cs="Times New Roman"/>
          <w:sz w:val="24"/>
          <w:szCs w:val="24"/>
        </w:rPr>
        <w:t xml:space="preserve"> Cameron et al. (2011) for OV as it is the sole published study using this scale and Reynolds </w:t>
      </w:r>
      <w:r w:rsidR="0005760D">
        <w:rPr>
          <w:rFonts w:ascii="Times New Roman" w:hAnsi="Times New Roman" w:cs="Times New Roman"/>
          <w:sz w:val="24"/>
          <w:szCs w:val="24"/>
        </w:rPr>
        <w:lastRenderedPageBreak/>
        <w:t xml:space="preserve">(2008) for the MA scale as the findings of existing studies </w:t>
      </w:r>
      <w:r w:rsidR="00334B0B">
        <w:rPr>
          <w:rFonts w:ascii="Times New Roman" w:hAnsi="Times New Roman" w:cs="Times New Roman"/>
          <w:sz w:val="24"/>
          <w:szCs w:val="24"/>
        </w:rPr>
        <w:t>replicate</w:t>
      </w:r>
      <w:r w:rsidR="0005760D">
        <w:rPr>
          <w:rFonts w:ascii="Times New Roman" w:hAnsi="Times New Roman" w:cs="Times New Roman"/>
          <w:sz w:val="24"/>
          <w:szCs w:val="24"/>
        </w:rPr>
        <w:t xml:space="preserve"> his structure.  Wurthmann’s (2013) model that results in two dimensions focusing on stakeholder and stockholder perspectives </w:t>
      </w:r>
      <w:r w:rsidR="00334B0B">
        <w:rPr>
          <w:rFonts w:ascii="Times New Roman" w:hAnsi="Times New Roman" w:cs="Times New Roman"/>
          <w:sz w:val="24"/>
          <w:szCs w:val="24"/>
        </w:rPr>
        <w:t>is</w:t>
      </w:r>
      <w:r w:rsidR="0005760D">
        <w:rPr>
          <w:rFonts w:ascii="Times New Roman" w:hAnsi="Times New Roman" w:cs="Times New Roman"/>
          <w:sz w:val="24"/>
          <w:szCs w:val="24"/>
        </w:rPr>
        <w:t xml:space="preserve"> adopted for CFA of PRESOR as it is an up to date study that presents dimensions that are representative of solutions across published studies.  </w:t>
      </w:r>
    </w:p>
    <w:p w:rsidR="0005760D" w:rsidRDefault="0005760D" w:rsidP="005E154E">
      <w:pPr>
        <w:spacing w:after="0" w:line="480" w:lineRule="auto"/>
        <w:rPr>
          <w:rFonts w:ascii="Times New Roman" w:hAnsi="Times New Roman" w:cs="Times New Roman"/>
          <w:sz w:val="24"/>
          <w:szCs w:val="24"/>
        </w:rPr>
      </w:pPr>
    </w:p>
    <w:p w:rsidR="0005760D" w:rsidRDefault="0005760D"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CFA </w:t>
      </w:r>
      <w:r w:rsidR="00334B0B">
        <w:rPr>
          <w:rFonts w:ascii="Times New Roman" w:hAnsi="Times New Roman" w:cs="Times New Roman"/>
          <w:sz w:val="24"/>
          <w:szCs w:val="24"/>
        </w:rPr>
        <w:t>is</w:t>
      </w:r>
      <w:r>
        <w:rPr>
          <w:rFonts w:ascii="Times New Roman" w:hAnsi="Times New Roman" w:cs="Times New Roman"/>
          <w:sz w:val="24"/>
          <w:szCs w:val="24"/>
        </w:rPr>
        <w:t xml:space="preserve"> conducted using IBM SPSS AMOS software.  Multiple fit indices </w:t>
      </w:r>
      <w:r w:rsidR="00334B0B">
        <w:rPr>
          <w:rFonts w:ascii="Times New Roman" w:hAnsi="Times New Roman" w:cs="Times New Roman"/>
          <w:sz w:val="24"/>
          <w:szCs w:val="24"/>
        </w:rPr>
        <w:t>are</w:t>
      </w:r>
      <w:r>
        <w:rPr>
          <w:rFonts w:ascii="Times New Roman" w:hAnsi="Times New Roman" w:cs="Times New Roman"/>
          <w:sz w:val="24"/>
          <w:szCs w:val="24"/>
        </w:rPr>
        <w:t xml:space="preserve"> adopted.  The number of observed variables in the models relative to the sample size </w:t>
      </w:r>
      <w:r w:rsidR="00D60EF8">
        <w:rPr>
          <w:rFonts w:ascii="Times New Roman" w:hAnsi="Times New Roman" w:cs="Times New Roman"/>
          <w:sz w:val="24"/>
          <w:szCs w:val="24"/>
        </w:rPr>
        <w:t>(</w:t>
      </w:r>
      <w:r w:rsidR="00D60EF8" w:rsidRPr="006D3D2E">
        <w:rPr>
          <w:rFonts w:ascii="Times New Roman" w:hAnsi="Times New Roman" w:cs="Times New Roman"/>
          <w:i/>
          <w:sz w:val="24"/>
          <w:szCs w:val="24"/>
        </w:rPr>
        <w:t>n</w:t>
      </w:r>
      <w:r w:rsidR="00D60EF8" w:rsidRPr="006D3D2E">
        <w:rPr>
          <w:rFonts w:ascii="Times New Roman" w:hAnsi="Times New Roman" w:cs="Times New Roman"/>
          <w:sz w:val="24"/>
          <w:szCs w:val="24"/>
        </w:rPr>
        <w:t>=137</w:t>
      </w:r>
      <w:r w:rsidR="00D60EF8">
        <w:rPr>
          <w:rFonts w:ascii="Times New Roman" w:hAnsi="Times New Roman" w:cs="Times New Roman"/>
          <w:sz w:val="24"/>
          <w:szCs w:val="24"/>
        </w:rPr>
        <w:t xml:space="preserve">) </w:t>
      </w:r>
      <w:r>
        <w:rPr>
          <w:rFonts w:ascii="Times New Roman" w:hAnsi="Times New Roman" w:cs="Times New Roman"/>
          <w:sz w:val="24"/>
          <w:szCs w:val="24"/>
        </w:rPr>
        <w:t xml:space="preserve">means that for analysis of MA and PRESOR the analysis </w:t>
      </w:r>
      <w:r w:rsidR="00D26B45">
        <w:rPr>
          <w:rFonts w:ascii="Times New Roman" w:hAnsi="Times New Roman" w:cs="Times New Roman"/>
          <w:sz w:val="24"/>
          <w:szCs w:val="24"/>
        </w:rPr>
        <w:t>can be considered</w:t>
      </w:r>
      <w:r>
        <w:rPr>
          <w:rFonts w:ascii="Times New Roman" w:hAnsi="Times New Roman" w:cs="Times New Roman"/>
          <w:sz w:val="24"/>
          <w:szCs w:val="24"/>
        </w:rPr>
        <w:t xml:space="preserve"> </w:t>
      </w:r>
      <w:r w:rsidR="00EA573B">
        <w:rPr>
          <w:rFonts w:ascii="Times New Roman" w:hAnsi="Times New Roman" w:cs="Times New Roman"/>
          <w:sz w:val="24"/>
          <w:szCs w:val="24"/>
        </w:rPr>
        <w:t>satisfactory</w:t>
      </w:r>
      <w:r>
        <w:rPr>
          <w:rFonts w:ascii="Times New Roman" w:hAnsi="Times New Roman" w:cs="Times New Roman"/>
          <w:sz w:val="24"/>
          <w:szCs w:val="24"/>
        </w:rPr>
        <w:t xml:space="preserve">, but for OV must be taken as exploratory.  As a result the most robust cut offs </w:t>
      </w:r>
      <w:r w:rsidR="00334B0B">
        <w:rPr>
          <w:rFonts w:ascii="Times New Roman" w:hAnsi="Times New Roman" w:cs="Times New Roman"/>
          <w:sz w:val="24"/>
          <w:szCs w:val="24"/>
        </w:rPr>
        <w:t>are</w:t>
      </w:r>
      <w:r>
        <w:rPr>
          <w:rFonts w:ascii="Times New Roman" w:hAnsi="Times New Roman" w:cs="Times New Roman"/>
          <w:sz w:val="24"/>
          <w:szCs w:val="24"/>
        </w:rPr>
        <w:t xml:space="preserve"> adopted when </w:t>
      </w:r>
      <w:r w:rsidR="00E40F91">
        <w:rPr>
          <w:rFonts w:ascii="Times New Roman" w:hAnsi="Times New Roman" w:cs="Times New Roman"/>
          <w:sz w:val="24"/>
          <w:szCs w:val="24"/>
        </w:rPr>
        <w:t>assessing</w:t>
      </w:r>
      <w:r>
        <w:rPr>
          <w:rFonts w:ascii="Times New Roman" w:hAnsi="Times New Roman" w:cs="Times New Roman"/>
          <w:sz w:val="24"/>
          <w:szCs w:val="24"/>
        </w:rPr>
        <w:t xml:space="preserve"> model fit with Chi square/ df (&lt;3), P (&gt;.05), CFI (</w:t>
      </w:r>
      <w:r w:rsidR="003F22D7">
        <w:rPr>
          <w:rFonts w:ascii="Times New Roman" w:hAnsi="Times New Roman" w:cs="Times New Roman"/>
          <w:sz w:val="24"/>
          <w:szCs w:val="24"/>
        </w:rPr>
        <w:t xml:space="preserve">&gt;.95), GFI (&gt;.95), AGFI (&gt;.80), RMSEA (&lt;.05) and PCLOSE (&gt;.05).  </w:t>
      </w:r>
    </w:p>
    <w:p w:rsidR="003F22D7" w:rsidRDefault="003F22D7" w:rsidP="005E154E">
      <w:pPr>
        <w:spacing w:after="0" w:line="480" w:lineRule="auto"/>
        <w:rPr>
          <w:rFonts w:ascii="Times New Roman" w:hAnsi="Times New Roman" w:cs="Times New Roman"/>
          <w:sz w:val="24"/>
          <w:szCs w:val="24"/>
        </w:rPr>
      </w:pPr>
    </w:p>
    <w:p w:rsidR="003F22D7" w:rsidRDefault="003F22D7"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results show that in each case </w:t>
      </w:r>
      <w:r w:rsidR="00E40F91">
        <w:rPr>
          <w:rFonts w:ascii="Times New Roman" w:hAnsi="Times New Roman" w:cs="Times New Roman"/>
          <w:sz w:val="24"/>
          <w:szCs w:val="24"/>
        </w:rPr>
        <w:t xml:space="preserve">the </w:t>
      </w:r>
      <w:r>
        <w:rPr>
          <w:rFonts w:ascii="Times New Roman" w:hAnsi="Times New Roman" w:cs="Times New Roman"/>
          <w:sz w:val="24"/>
          <w:szCs w:val="24"/>
        </w:rPr>
        <w:t xml:space="preserve">models </w:t>
      </w:r>
      <w:r w:rsidR="00E40F91">
        <w:rPr>
          <w:rFonts w:ascii="Times New Roman" w:hAnsi="Times New Roman" w:cs="Times New Roman"/>
          <w:sz w:val="24"/>
          <w:szCs w:val="24"/>
        </w:rPr>
        <w:t>tested</w:t>
      </w:r>
      <w:r>
        <w:rPr>
          <w:rFonts w:ascii="Times New Roman" w:hAnsi="Times New Roman" w:cs="Times New Roman"/>
          <w:sz w:val="24"/>
          <w:szCs w:val="24"/>
        </w:rPr>
        <w:t xml:space="preserve"> are not a good fit for the data in this study</w:t>
      </w:r>
      <w:r w:rsidR="00E40F91">
        <w:rPr>
          <w:rFonts w:ascii="Times New Roman" w:hAnsi="Times New Roman" w:cs="Times New Roman"/>
          <w:sz w:val="24"/>
          <w:szCs w:val="24"/>
        </w:rPr>
        <w:t xml:space="preserve"> (Table 1)</w:t>
      </w:r>
      <w:r>
        <w:rPr>
          <w:rFonts w:ascii="Times New Roman" w:hAnsi="Times New Roman" w:cs="Times New Roman"/>
          <w:sz w:val="24"/>
          <w:szCs w:val="24"/>
        </w:rPr>
        <w:t xml:space="preserve">.  Despite </w:t>
      </w:r>
      <w:r w:rsidR="00334B0B">
        <w:rPr>
          <w:rFonts w:ascii="Times New Roman" w:hAnsi="Times New Roman" w:cs="Times New Roman"/>
          <w:sz w:val="24"/>
          <w:szCs w:val="24"/>
        </w:rPr>
        <w:t xml:space="preserve">the models for </w:t>
      </w:r>
      <w:r w:rsidR="00E40F91">
        <w:rPr>
          <w:rFonts w:ascii="Times New Roman" w:hAnsi="Times New Roman" w:cs="Times New Roman"/>
          <w:sz w:val="24"/>
          <w:szCs w:val="24"/>
        </w:rPr>
        <w:t xml:space="preserve">OV and PRESOR </w:t>
      </w:r>
      <w:r>
        <w:rPr>
          <w:rFonts w:ascii="Times New Roman" w:hAnsi="Times New Roman" w:cs="Times New Roman"/>
          <w:sz w:val="24"/>
          <w:szCs w:val="24"/>
        </w:rPr>
        <w:t xml:space="preserve">displaying satisfactory Chi square/ df </w:t>
      </w:r>
      <w:r w:rsidR="00E40F91">
        <w:rPr>
          <w:rFonts w:ascii="Times New Roman" w:hAnsi="Times New Roman" w:cs="Times New Roman"/>
          <w:sz w:val="24"/>
          <w:szCs w:val="24"/>
        </w:rPr>
        <w:t xml:space="preserve">, </w:t>
      </w:r>
      <w:r w:rsidRPr="00334B0B">
        <w:rPr>
          <w:rFonts w:ascii="Times New Roman" w:hAnsi="Times New Roman" w:cs="Times New Roman"/>
          <w:i/>
          <w:sz w:val="24"/>
          <w:szCs w:val="24"/>
        </w:rPr>
        <w:t>P</w:t>
      </w:r>
      <w:r w:rsidR="00E40F91">
        <w:rPr>
          <w:rFonts w:ascii="Times New Roman" w:hAnsi="Times New Roman" w:cs="Times New Roman"/>
          <w:sz w:val="24"/>
          <w:szCs w:val="24"/>
        </w:rPr>
        <w:t xml:space="preserve"> is still significant </w:t>
      </w:r>
      <w:r>
        <w:rPr>
          <w:rFonts w:ascii="Times New Roman" w:hAnsi="Times New Roman" w:cs="Times New Roman"/>
          <w:sz w:val="24"/>
          <w:szCs w:val="24"/>
        </w:rPr>
        <w:t>and</w:t>
      </w:r>
      <w:r w:rsidR="00E40F91">
        <w:rPr>
          <w:rFonts w:ascii="Times New Roman" w:hAnsi="Times New Roman" w:cs="Times New Roman"/>
          <w:sz w:val="24"/>
          <w:szCs w:val="24"/>
        </w:rPr>
        <w:t xml:space="preserve"> they</w:t>
      </w:r>
      <w:r>
        <w:rPr>
          <w:rFonts w:ascii="Times New Roman" w:hAnsi="Times New Roman" w:cs="Times New Roman"/>
          <w:sz w:val="24"/>
          <w:szCs w:val="24"/>
        </w:rPr>
        <w:t xml:space="preserve"> disp</w:t>
      </w:r>
      <w:r w:rsidR="00E40F91">
        <w:rPr>
          <w:rFonts w:ascii="Times New Roman" w:hAnsi="Times New Roman" w:cs="Times New Roman"/>
          <w:sz w:val="24"/>
          <w:szCs w:val="24"/>
        </w:rPr>
        <w:t xml:space="preserve">lay poor fit across the other fit indices.  The model for MA displays better fit, but does not meet the thresholds adopted for this study.  </w:t>
      </w:r>
    </w:p>
    <w:p w:rsidR="003F22D7" w:rsidRDefault="003F22D7" w:rsidP="00E40F91">
      <w:pPr>
        <w:spacing w:after="0" w:line="480" w:lineRule="auto"/>
        <w:rPr>
          <w:rFonts w:ascii="Times New Roman" w:hAnsi="Times New Roman" w:cs="Times New Roman"/>
          <w:sz w:val="24"/>
          <w:szCs w:val="24"/>
        </w:rPr>
      </w:pPr>
    </w:p>
    <w:p w:rsidR="00AB5988" w:rsidRDefault="00AB5988" w:rsidP="00E40F91">
      <w:pPr>
        <w:spacing w:after="0" w:line="480" w:lineRule="auto"/>
        <w:rPr>
          <w:rFonts w:ascii="Times New Roman" w:hAnsi="Times New Roman" w:cs="Times New Roman"/>
          <w:sz w:val="24"/>
          <w:szCs w:val="24"/>
        </w:rPr>
      </w:pPr>
      <w:r>
        <w:rPr>
          <w:rFonts w:ascii="Times New Roman" w:hAnsi="Times New Roman" w:cs="Times New Roman"/>
          <w:sz w:val="24"/>
          <w:szCs w:val="24"/>
        </w:rPr>
        <w:t>INSERT TABLE 1 ABOUT HERE</w:t>
      </w:r>
    </w:p>
    <w:p w:rsidR="00AB5988" w:rsidRDefault="00AB5988" w:rsidP="00E40F91">
      <w:pPr>
        <w:spacing w:after="0" w:line="480" w:lineRule="auto"/>
        <w:rPr>
          <w:rFonts w:ascii="Times New Roman" w:hAnsi="Times New Roman" w:cs="Times New Roman"/>
          <w:sz w:val="24"/>
          <w:szCs w:val="24"/>
        </w:rPr>
      </w:pPr>
    </w:p>
    <w:p w:rsidR="00AB5988" w:rsidRDefault="00AB5988" w:rsidP="00E40F91">
      <w:pPr>
        <w:spacing w:after="0" w:line="480" w:lineRule="auto"/>
        <w:rPr>
          <w:rFonts w:ascii="Times New Roman" w:hAnsi="Times New Roman" w:cs="Times New Roman"/>
          <w:sz w:val="24"/>
          <w:szCs w:val="24"/>
        </w:rPr>
      </w:pPr>
    </w:p>
    <w:p w:rsidR="00834A28" w:rsidRPr="005749BC" w:rsidRDefault="00834A28" w:rsidP="005749BC">
      <w:pPr>
        <w:spacing w:after="0" w:line="480" w:lineRule="auto"/>
        <w:rPr>
          <w:rFonts w:ascii="Times New Roman" w:hAnsi="Times New Roman" w:cs="Times New Roman"/>
          <w:sz w:val="24"/>
          <w:szCs w:val="24"/>
        </w:rPr>
      </w:pPr>
    </w:p>
    <w:p w:rsidR="00223BD3" w:rsidRDefault="00C61FED" w:rsidP="00C61FED">
      <w:pPr>
        <w:spacing w:line="480" w:lineRule="auto"/>
        <w:rPr>
          <w:rFonts w:ascii="Times New Roman" w:hAnsi="Times New Roman" w:cs="Times New Roman"/>
          <w:sz w:val="24"/>
          <w:szCs w:val="24"/>
        </w:rPr>
      </w:pPr>
      <w:r>
        <w:rPr>
          <w:rFonts w:ascii="Times New Roman" w:hAnsi="Times New Roman" w:cs="Times New Roman"/>
          <w:sz w:val="24"/>
          <w:szCs w:val="24"/>
        </w:rPr>
        <w:t>A</w:t>
      </w:r>
      <w:r w:rsidR="005749BC" w:rsidRPr="005749BC">
        <w:rPr>
          <w:rFonts w:ascii="Times New Roman" w:hAnsi="Times New Roman" w:cs="Times New Roman"/>
          <w:sz w:val="24"/>
          <w:szCs w:val="24"/>
        </w:rPr>
        <w:t xml:space="preserve">djusting the models </w:t>
      </w:r>
      <w:r>
        <w:rPr>
          <w:rFonts w:ascii="Times New Roman" w:hAnsi="Times New Roman" w:cs="Times New Roman"/>
          <w:sz w:val="24"/>
          <w:szCs w:val="24"/>
        </w:rPr>
        <w:t>following the</w:t>
      </w:r>
      <w:r w:rsidR="005749BC" w:rsidRPr="005749BC">
        <w:rPr>
          <w:rFonts w:ascii="Times New Roman" w:hAnsi="Times New Roman" w:cs="Times New Roman"/>
          <w:sz w:val="24"/>
          <w:szCs w:val="24"/>
        </w:rPr>
        <w:t xml:space="preserve"> modification indices and sta</w:t>
      </w:r>
      <w:r>
        <w:rPr>
          <w:rFonts w:ascii="Times New Roman" w:hAnsi="Times New Roman" w:cs="Times New Roman"/>
          <w:sz w:val="24"/>
          <w:szCs w:val="24"/>
        </w:rPr>
        <w:t>ndard residual covariances fails</w:t>
      </w:r>
      <w:r w:rsidR="005749BC" w:rsidRPr="005749BC">
        <w:rPr>
          <w:rFonts w:ascii="Times New Roman" w:hAnsi="Times New Roman" w:cs="Times New Roman"/>
          <w:sz w:val="24"/>
          <w:szCs w:val="24"/>
        </w:rPr>
        <w:t xml:space="preserve"> to deliver models that mee</w:t>
      </w:r>
      <w:r>
        <w:rPr>
          <w:rFonts w:ascii="Times New Roman" w:hAnsi="Times New Roman" w:cs="Times New Roman"/>
          <w:sz w:val="24"/>
          <w:szCs w:val="24"/>
        </w:rPr>
        <w:t xml:space="preserve">t the threshold set for fit.   </w:t>
      </w:r>
      <w:r w:rsidR="00223BD3" w:rsidRPr="005749BC">
        <w:rPr>
          <w:rFonts w:ascii="Times New Roman" w:hAnsi="Times New Roman" w:cs="Times New Roman"/>
          <w:sz w:val="24"/>
          <w:szCs w:val="24"/>
        </w:rPr>
        <w:t>The results</w:t>
      </w:r>
      <w:r w:rsidR="00223BD3">
        <w:rPr>
          <w:rFonts w:ascii="Times New Roman" w:hAnsi="Times New Roman" w:cs="Times New Roman"/>
          <w:sz w:val="24"/>
          <w:szCs w:val="24"/>
        </w:rPr>
        <w:t xml:space="preserve"> of the CFA suggest that different factor structures are at work with HR professional’s in the UK compared to other </w:t>
      </w:r>
      <w:r w:rsidR="00223BD3">
        <w:rPr>
          <w:rFonts w:ascii="Times New Roman" w:hAnsi="Times New Roman" w:cs="Times New Roman"/>
          <w:sz w:val="24"/>
          <w:szCs w:val="24"/>
        </w:rPr>
        <w:lastRenderedPageBreak/>
        <w:t xml:space="preserve">samples.  </w:t>
      </w:r>
      <w:r w:rsidR="00404421">
        <w:rPr>
          <w:rFonts w:ascii="Times New Roman" w:hAnsi="Times New Roman" w:cs="Times New Roman"/>
          <w:sz w:val="24"/>
          <w:szCs w:val="24"/>
        </w:rPr>
        <w:t>In line with the advice of Hurley et al. (1997) and Schmitt (2011)</w:t>
      </w:r>
      <w:r w:rsidR="00223BD3">
        <w:rPr>
          <w:rFonts w:ascii="Times New Roman" w:hAnsi="Times New Roman" w:cs="Times New Roman"/>
          <w:sz w:val="24"/>
          <w:szCs w:val="24"/>
        </w:rPr>
        <w:t xml:space="preserve"> </w:t>
      </w:r>
      <w:r w:rsidR="0047567A">
        <w:rPr>
          <w:rFonts w:ascii="Times New Roman" w:hAnsi="Times New Roman" w:cs="Times New Roman"/>
          <w:sz w:val="24"/>
          <w:szCs w:val="24"/>
        </w:rPr>
        <w:t>the analysis reverts to</w:t>
      </w:r>
      <w:r w:rsidR="00404421">
        <w:rPr>
          <w:rFonts w:ascii="Times New Roman" w:hAnsi="Times New Roman" w:cs="Times New Roman"/>
          <w:sz w:val="24"/>
          <w:szCs w:val="24"/>
        </w:rPr>
        <w:t xml:space="preserve"> Exploratory Factor Analysis (EFA)</w:t>
      </w:r>
      <w:r w:rsidR="00404421" w:rsidRPr="006D3D2E">
        <w:rPr>
          <w:rFonts w:ascii="Times New Roman" w:hAnsi="Times New Roman" w:cs="Times New Roman"/>
          <w:sz w:val="24"/>
          <w:szCs w:val="24"/>
        </w:rPr>
        <w:t xml:space="preserve"> </w:t>
      </w:r>
      <w:r w:rsidR="00223BD3" w:rsidRPr="006D3D2E">
        <w:rPr>
          <w:rFonts w:ascii="Times New Roman" w:hAnsi="Times New Roman" w:cs="Times New Roman"/>
          <w:sz w:val="24"/>
          <w:szCs w:val="24"/>
        </w:rPr>
        <w:t xml:space="preserve">to </w:t>
      </w:r>
      <w:r w:rsidR="00404421">
        <w:rPr>
          <w:rFonts w:ascii="Times New Roman" w:hAnsi="Times New Roman" w:cs="Times New Roman"/>
          <w:sz w:val="24"/>
          <w:szCs w:val="24"/>
        </w:rPr>
        <w:t xml:space="preserve">identify the dimensions at work.  </w:t>
      </w:r>
    </w:p>
    <w:p w:rsidR="00223BD3" w:rsidRDefault="00223BD3" w:rsidP="005E154E">
      <w:pPr>
        <w:spacing w:after="0" w:line="480" w:lineRule="auto"/>
        <w:rPr>
          <w:rFonts w:ascii="Times New Roman" w:hAnsi="Times New Roman" w:cs="Times New Roman"/>
          <w:sz w:val="24"/>
          <w:szCs w:val="24"/>
        </w:rPr>
      </w:pPr>
    </w:p>
    <w:p w:rsidR="00223BD3" w:rsidRPr="00152FBF" w:rsidRDefault="00223BD3" w:rsidP="005E154E">
      <w:pPr>
        <w:spacing w:after="0" w:line="480" w:lineRule="auto"/>
        <w:rPr>
          <w:rFonts w:ascii="Times New Roman" w:hAnsi="Times New Roman" w:cs="Times New Roman"/>
          <w:sz w:val="24"/>
          <w:szCs w:val="24"/>
        </w:rPr>
      </w:pPr>
    </w:p>
    <w:p w:rsidR="00E40F91" w:rsidRPr="00E40F91" w:rsidRDefault="00E40F91" w:rsidP="005E154E">
      <w:pPr>
        <w:spacing w:after="0" w:line="480" w:lineRule="auto"/>
        <w:rPr>
          <w:rFonts w:ascii="Times New Roman" w:hAnsi="Times New Roman" w:cs="Times New Roman"/>
          <w:b/>
          <w:i/>
          <w:sz w:val="24"/>
          <w:szCs w:val="24"/>
        </w:rPr>
      </w:pPr>
      <w:r w:rsidRPr="00E40F91">
        <w:rPr>
          <w:rFonts w:ascii="Times New Roman" w:hAnsi="Times New Roman" w:cs="Times New Roman"/>
          <w:b/>
          <w:i/>
          <w:sz w:val="24"/>
          <w:szCs w:val="24"/>
        </w:rPr>
        <w:t>Exploratory Factor Analysis</w:t>
      </w:r>
    </w:p>
    <w:p w:rsidR="00E40F91" w:rsidRDefault="00E40F91" w:rsidP="005E154E">
      <w:pPr>
        <w:spacing w:after="0" w:line="480" w:lineRule="auto"/>
        <w:rPr>
          <w:rFonts w:ascii="Times New Roman" w:hAnsi="Times New Roman" w:cs="Times New Roman"/>
          <w:sz w:val="24"/>
          <w:szCs w:val="24"/>
        </w:rPr>
      </w:pPr>
    </w:p>
    <w:p w:rsidR="00371D71" w:rsidRPr="006D3D2E" w:rsidRDefault="00223BD3"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EFA</w:t>
      </w:r>
      <w:r w:rsidR="0053444A" w:rsidRPr="006D3D2E">
        <w:rPr>
          <w:rFonts w:ascii="Times New Roman" w:hAnsi="Times New Roman" w:cs="Times New Roman"/>
          <w:sz w:val="24"/>
          <w:szCs w:val="24"/>
        </w:rPr>
        <w:t xml:space="preserve"> </w:t>
      </w:r>
      <w:r w:rsidR="00334B0B">
        <w:rPr>
          <w:rFonts w:ascii="Times New Roman" w:hAnsi="Times New Roman" w:cs="Times New Roman"/>
          <w:sz w:val="24"/>
          <w:szCs w:val="24"/>
        </w:rPr>
        <w:t>is</w:t>
      </w:r>
      <w:r w:rsidR="0053444A" w:rsidRPr="006D3D2E">
        <w:rPr>
          <w:rFonts w:ascii="Times New Roman" w:hAnsi="Times New Roman" w:cs="Times New Roman"/>
          <w:sz w:val="24"/>
          <w:szCs w:val="24"/>
        </w:rPr>
        <w:t xml:space="preserve"> carried out </w:t>
      </w:r>
      <w:r w:rsidR="003E74D4" w:rsidRPr="006D3D2E">
        <w:rPr>
          <w:rFonts w:ascii="Times New Roman" w:hAnsi="Times New Roman" w:cs="Times New Roman"/>
          <w:sz w:val="24"/>
          <w:szCs w:val="24"/>
        </w:rPr>
        <w:t>using the Principal Components method and Varimax rotation with kaiser normalization</w:t>
      </w:r>
      <w:r w:rsidR="00DB5163" w:rsidRPr="006D3D2E">
        <w:rPr>
          <w:rFonts w:ascii="Times New Roman" w:hAnsi="Times New Roman" w:cs="Times New Roman"/>
          <w:sz w:val="24"/>
          <w:szCs w:val="24"/>
        </w:rPr>
        <w:t xml:space="preserve"> with </w:t>
      </w:r>
      <w:r w:rsidR="00DB5163" w:rsidRPr="006D3D2E">
        <w:rPr>
          <w:rFonts w:ascii="Times New Roman" w:hAnsi="Times New Roman" w:cs="Times New Roman"/>
          <w:i/>
          <w:sz w:val="24"/>
          <w:szCs w:val="24"/>
        </w:rPr>
        <w:t>n</w:t>
      </w:r>
      <w:r w:rsidR="00DB5163" w:rsidRPr="006D3D2E">
        <w:rPr>
          <w:rFonts w:ascii="Times New Roman" w:hAnsi="Times New Roman" w:cs="Times New Roman"/>
          <w:sz w:val="24"/>
          <w:szCs w:val="24"/>
        </w:rPr>
        <w:t>=137</w:t>
      </w:r>
      <w:r w:rsidR="003E74D4" w:rsidRPr="006D3D2E">
        <w:rPr>
          <w:rFonts w:ascii="Times New Roman" w:hAnsi="Times New Roman" w:cs="Times New Roman"/>
          <w:sz w:val="24"/>
          <w:szCs w:val="24"/>
        </w:rPr>
        <w:t>.</w:t>
      </w:r>
      <w:r w:rsidR="00371D71" w:rsidRPr="006D3D2E">
        <w:rPr>
          <w:rFonts w:ascii="Times New Roman" w:hAnsi="Times New Roman" w:cs="Times New Roman"/>
          <w:sz w:val="24"/>
          <w:szCs w:val="24"/>
        </w:rPr>
        <w:t xml:space="preserve">  Loadings of 0.5 </w:t>
      </w:r>
      <w:r w:rsidR="00334B0B">
        <w:rPr>
          <w:rFonts w:ascii="Times New Roman" w:hAnsi="Times New Roman" w:cs="Times New Roman"/>
          <w:sz w:val="24"/>
          <w:szCs w:val="24"/>
        </w:rPr>
        <w:t>are</w:t>
      </w:r>
      <w:r w:rsidR="00371D71" w:rsidRPr="006D3D2E">
        <w:rPr>
          <w:rFonts w:ascii="Times New Roman" w:hAnsi="Times New Roman" w:cs="Times New Roman"/>
          <w:sz w:val="24"/>
          <w:szCs w:val="24"/>
        </w:rPr>
        <w:t xml:space="preserve"> considered to represent statistical significance with a sample of this size (C</w:t>
      </w:r>
      <w:r w:rsidR="00DB25CC" w:rsidRPr="006D3D2E">
        <w:rPr>
          <w:rFonts w:ascii="Times New Roman" w:hAnsi="Times New Roman" w:cs="Times New Roman"/>
          <w:sz w:val="24"/>
          <w:szCs w:val="24"/>
        </w:rPr>
        <w:t>omrey, 1973</w:t>
      </w:r>
      <w:r w:rsidR="00371D71" w:rsidRPr="006D3D2E">
        <w:rPr>
          <w:rFonts w:ascii="Times New Roman" w:hAnsi="Times New Roman" w:cs="Times New Roman"/>
          <w:sz w:val="24"/>
          <w:szCs w:val="24"/>
        </w:rPr>
        <w:t xml:space="preserve">; Tabachnick and Fidell, </w:t>
      </w:r>
      <w:r w:rsidR="009E6E83" w:rsidRPr="006D3D2E">
        <w:rPr>
          <w:rFonts w:ascii="Times New Roman" w:hAnsi="Times New Roman" w:cs="Times New Roman"/>
          <w:sz w:val="24"/>
          <w:szCs w:val="24"/>
        </w:rPr>
        <w:t>1996</w:t>
      </w:r>
      <w:r w:rsidR="00371D71" w:rsidRPr="006D3D2E">
        <w:rPr>
          <w:rFonts w:ascii="Times New Roman" w:hAnsi="Times New Roman" w:cs="Times New Roman"/>
          <w:sz w:val="24"/>
          <w:szCs w:val="24"/>
        </w:rPr>
        <w:t xml:space="preserve">; Hair et al., </w:t>
      </w:r>
      <w:r w:rsidR="00DB25CC" w:rsidRPr="006D3D2E">
        <w:rPr>
          <w:rFonts w:ascii="Times New Roman" w:hAnsi="Times New Roman" w:cs="Times New Roman"/>
          <w:sz w:val="24"/>
          <w:szCs w:val="24"/>
        </w:rPr>
        <w:t>1998</w:t>
      </w:r>
      <w:r w:rsidR="00371D71" w:rsidRPr="006D3D2E">
        <w:rPr>
          <w:rFonts w:ascii="Times New Roman" w:hAnsi="Times New Roman" w:cs="Times New Roman"/>
          <w:sz w:val="24"/>
          <w:szCs w:val="24"/>
        </w:rPr>
        <w:t xml:space="preserve">).   </w:t>
      </w:r>
    </w:p>
    <w:p w:rsidR="00C94DE6" w:rsidRPr="006D3D2E" w:rsidRDefault="00C94DE6" w:rsidP="005E154E">
      <w:pPr>
        <w:spacing w:after="0" w:line="480" w:lineRule="auto"/>
        <w:rPr>
          <w:rFonts w:ascii="Times New Roman" w:hAnsi="Times New Roman" w:cs="Times New Roman"/>
          <w:sz w:val="24"/>
          <w:szCs w:val="24"/>
        </w:rPr>
      </w:pPr>
    </w:p>
    <w:p w:rsidR="00E40F91" w:rsidRDefault="00761621" w:rsidP="00E40F91">
      <w:pPr>
        <w:spacing w:after="0" w:line="480" w:lineRule="auto"/>
        <w:rPr>
          <w:rFonts w:ascii="Times New Roman" w:hAnsi="Times New Roman" w:cs="Times New Roman"/>
          <w:sz w:val="24"/>
          <w:szCs w:val="24"/>
        </w:rPr>
      </w:pPr>
      <w:r>
        <w:rPr>
          <w:rFonts w:ascii="Times New Roman" w:hAnsi="Times New Roman" w:cs="Times New Roman"/>
          <w:sz w:val="24"/>
          <w:szCs w:val="24"/>
        </w:rPr>
        <w:t>The ana</w:t>
      </w:r>
      <w:r w:rsidR="00C61FED">
        <w:rPr>
          <w:rFonts w:ascii="Times New Roman" w:hAnsi="Times New Roman" w:cs="Times New Roman"/>
          <w:sz w:val="24"/>
          <w:szCs w:val="24"/>
        </w:rPr>
        <w:t xml:space="preserve">lysis for OV results in a four factor solution </w:t>
      </w:r>
      <w:r w:rsidR="00C61FED">
        <w:rPr>
          <w:rFonts w:ascii="Times New Roman" w:hAnsi="Times New Roman" w:cs="Times New Roman"/>
          <w:color w:val="000000"/>
          <w:sz w:val="24"/>
          <w:szCs w:val="24"/>
        </w:rPr>
        <w:t xml:space="preserve">based on 16 items.  </w:t>
      </w:r>
      <w:r w:rsidR="000F6AB3">
        <w:rPr>
          <w:rFonts w:ascii="Times New Roman" w:hAnsi="Times New Roman" w:cs="Times New Roman"/>
          <w:sz w:val="24"/>
          <w:szCs w:val="24"/>
        </w:rPr>
        <w:t xml:space="preserve">The items cover a range of organisational virtues that have the </w:t>
      </w:r>
      <w:r w:rsidR="00B9717D">
        <w:rPr>
          <w:rFonts w:ascii="Times New Roman" w:hAnsi="Times New Roman" w:cs="Times New Roman"/>
          <w:sz w:val="24"/>
          <w:szCs w:val="24"/>
        </w:rPr>
        <w:t>potential</w:t>
      </w:r>
      <w:r w:rsidR="000F6AB3">
        <w:rPr>
          <w:rFonts w:ascii="Times New Roman" w:hAnsi="Times New Roman" w:cs="Times New Roman"/>
          <w:sz w:val="24"/>
          <w:szCs w:val="24"/>
        </w:rPr>
        <w:t xml:space="preserve"> to promote flourishing of </w:t>
      </w:r>
      <w:r w:rsidR="00B9717D">
        <w:rPr>
          <w:rFonts w:ascii="Times New Roman" w:hAnsi="Times New Roman" w:cs="Times New Roman"/>
          <w:sz w:val="24"/>
          <w:szCs w:val="24"/>
        </w:rPr>
        <w:t>both organisations</w:t>
      </w:r>
      <w:r w:rsidR="000F6AB3">
        <w:rPr>
          <w:rFonts w:ascii="Times New Roman" w:hAnsi="Times New Roman" w:cs="Times New Roman"/>
          <w:sz w:val="24"/>
          <w:szCs w:val="24"/>
        </w:rPr>
        <w:t xml:space="preserve"> and communities.  </w:t>
      </w:r>
      <w:r w:rsidR="00C61FED">
        <w:rPr>
          <w:rFonts w:ascii="Times New Roman" w:hAnsi="Times New Roman" w:cs="Times New Roman"/>
          <w:color w:val="000000"/>
          <w:sz w:val="24"/>
          <w:szCs w:val="24"/>
        </w:rPr>
        <w:t xml:space="preserve">The four factors are </w:t>
      </w:r>
      <w:r w:rsidR="008E14BC">
        <w:rPr>
          <w:rFonts w:ascii="Times New Roman" w:hAnsi="Times New Roman" w:cs="Times New Roman"/>
          <w:sz w:val="24"/>
          <w:szCs w:val="24"/>
        </w:rPr>
        <w:t>entitled ‘Respect and Relationships’, ‘Compassion and Support’, ‘Trust and Forgiveness’, and ‘Meaningful Work’ (Table 2</w:t>
      </w:r>
      <w:r w:rsidRPr="006D3D2E">
        <w:rPr>
          <w:rFonts w:ascii="Times New Roman" w:hAnsi="Times New Roman" w:cs="Times New Roman"/>
          <w:sz w:val="24"/>
          <w:szCs w:val="24"/>
        </w:rPr>
        <w:t>)</w:t>
      </w:r>
      <w:r>
        <w:rPr>
          <w:rFonts w:ascii="Times New Roman" w:hAnsi="Times New Roman" w:cs="Times New Roman"/>
          <w:sz w:val="24"/>
          <w:szCs w:val="24"/>
        </w:rPr>
        <w:t>.</w:t>
      </w:r>
      <w:r w:rsidR="003E74D4" w:rsidRPr="006D3D2E">
        <w:rPr>
          <w:rFonts w:ascii="Times New Roman" w:hAnsi="Times New Roman" w:cs="Times New Roman"/>
          <w:sz w:val="24"/>
          <w:szCs w:val="24"/>
        </w:rPr>
        <w:t xml:space="preserve">  </w:t>
      </w:r>
      <w:r w:rsidR="00EA238E" w:rsidRPr="006D3D2E">
        <w:rPr>
          <w:rFonts w:ascii="Times New Roman" w:hAnsi="Times New Roman" w:cs="Times New Roman"/>
          <w:sz w:val="24"/>
          <w:szCs w:val="24"/>
        </w:rPr>
        <w:t>In o</w:t>
      </w:r>
      <w:r w:rsidR="0037338A" w:rsidRPr="006D3D2E">
        <w:rPr>
          <w:rFonts w:ascii="Times New Roman" w:hAnsi="Times New Roman" w:cs="Times New Roman"/>
          <w:sz w:val="24"/>
          <w:szCs w:val="24"/>
        </w:rPr>
        <w:t xml:space="preserve">rganisations perceived </w:t>
      </w:r>
      <w:r w:rsidR="00EA238E" w:rsidRPr="006D3D2E">
        <w:rPr>
          <w:rFonts w:ascii="Times New Roman" w:hAnsi="Times New Roman" w:cs="Times New Roman"/>
          <w:sz w:val="24"/>
          <w:szCs w:val="24"/>
        </w:rPr>
        <w:t xml:space="preserve">as being high on </w:t>
      </w:r>
      <w:r w:rsidR="0037338A" w:rsidRPr="006D3D2E">
        <w:rPr>
          <w:rFonts w:ascii="Times New Roman" w:hAnsi="Times New Roman" w:cs="Times New Roman"/>
          <w:sz w:val="24"/>
          <w:szCs w:val="24"/>
        </w:rPr>
        <w:t>‘</w:t>
      </w:r>
      <w:r w:rsidR="008E14BC">
        <w:rPr>
          <w:rFonts w:ascii="Times New Roman" w:hAnsi="Times New Roman" w:cs="Times New Roman"/>
          <w:sz w:val="24"/>
          <w:szCs w:val="24"/>
        </w:rPr>
        <w:t>Respect and R</w:t>
      </w:r>
      <w:r w:rsidR="00495EA4" w:rsidRPr="006D3D2E">
        <w:rPr>
          <w:rFonts w:ascii="Times New Roman" w:hAnsi="Times New Roman" w:cs="Times New Roman"/>
          <w:sz w:val="24"/>
          <w:szCs w:val="24"/>
        </w:rPr>
        <w:t>elationships’</w:t>
      </w:r>
      <w:r w:rsidR="00EA238E" w:rsidRPr="006D3D2E">
        <w:rPr>
          <w:rFonts w:ascii="Times New Roman" w:hAnsi="Times New Roman" w:cs="Times New Roman"/>
          <w:sz w:val="24"/>
          <w:szCs w:val="24"/>
        </w:rPr>
        <w:t xml:space="preserve"> people</w:t>
      </w:r>
      <w:r w:rsidR="008E14BC">
        <w:rPr>
          <w:rFonts w:ascii="Times New Roman" w:hAnsi="Times New Roman" w:cs="Times New Roman"/>
          <w:sz w:val="24"/>
          <w:szCs w:val="24"/>
        </w:rPr>
        <w:t xml:space="preserve"> treat each other with respect </w:t>
      </w:r>
      <w:r w:rsidR="00EA238E" w:rsidRPr="006D3D2E">
        <w:rPr>
          <w:rFonts w:ascii="Times New Roman" w:hAnsi="Times New Roman" w:cs="Times New Roman"/>
          <w:sz w:val="24"/>
          <w:szCs w:val="24"/>
        </w:rPr>
        <w:t>and build strong relationships.   A high score</w:t>
      </w:r>
      <w:r w:rsidR="008E14BC">
        <w:rPr>
          <w:rFonts w:ascii="Times New Roman" w:hAnsi="Times New Roman" w:cs="Times New Roman"/>
          <w:sz w:val="24"/>
          <w:szCs w:val="24"/>
        </w:rPr>
        <w:t xml:space="preserve"> on ‘Compassion and S</w:t>
      </w:r>
      <w:r w:rsidR="00495EA4" w:rsidRPr="006D3D2E">
        <w:rPr>
          <w:rFonts w:ascii="Times New Roman" w:hAnsi="Times New Roman" w:cs="Times New Roman"/>
          <w:sz w:val="24"/>
          <w:szCs w:val="24"/>
        </w:rPr>
        <w:t>upport’</w:t>
      </w:r>
      <w:r w:rsidR="00EA238E" w:rsidRPr="006D3D2E">
        <w:rPr>
          <w:rFonts w:ascii="Times New Roman" w:hAnsi="Times New Roman" w:cs="Times New Roman"/>
          <w:sz w:val="24"/>
          <w:szCs w:val="24"/>
        </w:rPr>
        <w:t xml:space="preserve"> indicates an organisation where people care for and help others.  People in organisations</w:t>
      </w:r>
      <w:r w:rsidR="008E14BC">
        <w:rPr>
          <w:rFonts w:ascii="Times New Roman" w:hAnsi="Times New Roman" w:cs="Times New Roman"/>
          <w:sz w:val="24"/>
          <w:szCs w:val="24"/>
        </w:rPr>
        <w:t xml:space="preserve"> high on ‘Trust and F</w:t>
      </w:r>
      <w:r w:rsidR="00495EA4" w:rsidRPr="006D3D2E">
        <w:rPr>
          <w:rFonts w:ascii="Times New Roman" w:hAnsi="Times New Roman" w:cs="Times New Roman"/>
          <w:sz w:val="24"/>
          <w:szCs w:val="24"/>
        </w:rPr>
        <w:t xml:space="preserve">orgiveness’ </w:t>
      </w:r>
      <w:r w:rsidR="00EA238E" w:rsidRPr="006D3D2E">
        <w:rPr>
          <w:rFonts w:ascii="Times New Roman" w:hAnsi="Times New Roman" w:cs="Times New Roman"/>
          <w:sz w:val="24"/>
          <w:szCs w:val="24"/>
        </w:rPr>
        <w:t xml:space="preserve">are perceived not </w:t>
      </w:r>
      <w:r w:rsidR="00BC3D80" w:rsidRPr="006D3D2E">
        <w:rPr>
          <w:rFonts w:ascii="Times New Roman" w:hAnsi="Times New Roman" w:cs="Times New Roman"/>
          <w:sz w:val="24"/>
          <w:szCs w:val="24"/>
        </w:rPr>
        <w:t>to blame</w:t>
      </w:r>
      <w:r w:rsidR="00EA238E" w:rsidRPr="006D3D2E">
        <w:rPr>
          <w:rFonts w:ascii="Times New Roman" w:hAnsi="Times New Roman" w:cs="Times New Roman"/>
          <w:sz w:val="24"/>
          <w:szCs w:val="24"/>
        </w:rPr>
        <w:t xml:space="preserve"> others </w:t>
      </w:r>
      <w:r w:rsidR="00BC3D80" w:rsidRPr="006D3D2E">
        <w:rPr>
          <w:rFonts w:ascii="Times New Roman" w:hAnsi="Times New Roman" w:cs="Times New Roman"/>
          <w:sz w:val="24"/>
          <w:szCs w:val="24"/>
        </w:rPr>
        <w:t xml:space="preserve">and as </w:t>
      </w:r>
      <w:r w:rsidR="00EA238E" w:rsidRPr="006D3D2E">
        <w:rPr>
          <w:rFonts w:ascii="Times New Roman" w:hAnsi="Times New Roman" w:cs="Times New Roman"/>
          <w:sz w:val="24"/>
          <w:szCs w:val="24"/>
        </w:rPr>
        <w:t>trusting</w:t>
      </w:r>
      <w:r w:rsidR="00BC3D80" w:rsidRPr="006D3D2E">
        <w:rPr>
          <w:rFonts w:ascii="Times New Roman" w:hAnsi="Times New Roman" w:cs="Times New Roman"/>
          <w:sz w:val="24"/>
          <w:szCs w:val="24"/>
        </w:rPr>
        <w:t xml:space="preserve"> of colleagues</w:t>
      </w:r>
      <w:r w:rsidR="00EA238E" w:rsidRPr="006D3D2E">
        <w:rPr>
          <w:rFonts w:ascii="Times New Roman" w:hAnsi="Times New Roman" w:cs="Times New Roman"/>
          <w:sz w:val="24"/>
          <w:szCs w:val="24"/>
        </w:rPr>
        <w:t xml:space="preserve">.  </w:t>
      </w:r>
      <w:r w:rsidR="008E14BC">
        <w:rPr>
          <w:rFonts w:ascii="Times New Roman" w:hAnsi="Times New Roman" w:cs="Times New Roman"/>
          <w:sz w:val="24"/>
          <w:szCs w:val="24"/>
        </w:rPr>
        <w:t>Finally organisations high on ‘Meaningful W</w:t>
      </w:r>
      <w:r w:rsidR="00EA238E" w:rsidRPr="006D3D2E">
        <w:rPr>
          <w:rFonts w:ascii="Times New Roman" w:hAnsi="Times New Roman" w:cs="Times New Roman"/>
          <w:sz w:val="24"/>
          <w:szCs w:val="24"/>
        </w:rPr>
        <w:t xml:space="preserve">ork’ </w:t>
      </w:r>
      <w:r w:rsidR="00E178D9">
        <w:rPr>
          <w:rFonts w:ascii="Times New Roman" w:hAnsi="Times New Roman" w:cs="Times New Roman"/>
          <w:sz w:val="24"/>
          <w:szCs w:val="24"/>
        </w:rPr>
        <w:t>are</w:t>
      </w:r>
      <w:r w:rsidR="00EA238E" w:rsidRPr="006D3D2E">
        <w:rPr>
          <w:rFonts w:ascii="Times New Roman" w:hAnsi="Times New Roman" w:cs="Times New Roman"/>
          <w:sz w:val="24"/>
          <w:szCs w:val="24"/>
        </w:rPr>
        <w:t xml:space="preserve"> </w:t>
      </w:r>
      <w:r w:rsidR="00E178D9">
        <w:rPr>
          <w:rFonts w:ascii="Times New Roman" w:hAnsi="Times New Roman" w:cs="Times New Roman"/>
          <w:sz w:val="24"/>
          <w:szCs w:val="24"/>
        </w:rPr>
        <w:t>collectively elevated by the significance of their work, find wider meaning from work, and see the purpose of their work</w:t>
      </w:r>
      <w:r w:rsidR="00BC3D80" w:rsidRPr="006D3D2E">
        <w:rPr>
          <w:rFonts w:ascii="Times New Roman" w:hAnsi="Times New Roman" w:cs="Times New Roman"/>
          <w:sz w:val="24"/>
          <w:szCs w:val="24"/>
        </w:rPr>
        <w:t xml:space="preserve">.  </w:t>
      </w:r>
    </w:p>
    <w:p w:rsidR="00C61FED" w:rsidRPr="006D3D2E" w:rsidRDefault="00C61FED" w:rsidP="00E40F91">
      <w:pPr>
        <w:spacing w:after="0" w:line="480" w:lineRule="auto"/>
        <w:rPr>
          <w:rFonts w:ascii="Times New Roman" w:hAnsi="Times New Roman" w:cs="Times New Roman"/>
          <w:sz w:val="24"/>
          <w:szCs w:val="24"/>
        </w:rPr>
      </w:pPr>
    </w:p>
    <w:p w:rsidR="005E154E" w:rsidRDefault="005E154E" w:rsidP="005E154E">
      <w:pPr>
        <w:spacing w:after="0" w:line="480" w:lineRule="auto"/>
        <w:rPr>
          <w:rFonts w:ascii="Times New Roman" w:hAnsi="Times New Roman" w:cs="Times New Roman"/>
          <w:sz w:val="24"/>
          <w:szCs w:val="24"/>
        </w:rPr>
      </w:pPr>
    </w:p>
    <w:p w:rsidR="00AB5988" w:rsidRDefault="00AB5988"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INSERT TABLE 2 ABOUT HERE</w:t>
      </w:r>
    </w:p>
    <w:p w:rsidR="005539E2" w:rsidRPr="006D3D2E" w:rsidRDefault="005539E2" w:rsidP="005E154E">
      <w:pPr>
        <w:tabs>
          <w:tab w:val="left" w:pos="2055"/>
        </w:tabs>
        <w:spacing w:after="0" w:line="480" w:lineRule="auto"/>
        <w:rPr>
          <w:rFonts w:ascii="Times New Roman" w:hAnsi="Times New Roman" w:cs="Times New Roman"/>
          <w:sz w:val="24"/>
          <w:szCs w:val="24"/>
        </w:rPr>
      </w:pPr>
    </w:p>
    <w:p w:rsidR="00C23B51" w:rsidRPr="006D3D2E" w:rsidRDefault="00C23B51" w:rsidP="005E154E">
      <w:pPr>
        <w:tabs>
          <w:tab w:val="left" w:pos="2055"/>
        </w:tabs>
        <w:spacing w:after="0" w:line="480" w:lineRule="auto"/>
        <w:rPr>
          <w:rFonts w:ascii="Times New Roman" w:hAnsi="Times New Roman" w:cs="Times New Roman"/>
          <w:sz w:val="24"/>
          <w:szCs w:val="24"/>
        </w:rPr>
      </w:pPr>
    </w:p>
    <w:p w:rsidR="00F02205" w:rsidRDefault="00C61FED" w:rsidP="005E154E">
      <w:pPr>
        <w:spacing w:after="0" w:line="48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lastRenderedPageBreak/>
        <w:t>For M</w:t>
      </w:r>
      <w:r w:rsidR="00E97D98" w:rsidRPr="006D3D2E">
        <w:rPr>
          <w:rFonts w:ascii="Times New Roman" w:hAnsi="Times New Roman" w:cs="Times New Roman"/>
          <w:sz w:val="24"/>
          <w:szCs w:val="24"/>
        </w:rPr>
        <w:t>A</w:t>
      </w:r>
      <w:r>
        <w:rPr>
          <w:rFonts w:ascii="Times New Roman" w:hAnsi="Times New Roman" w:cs="Times New Roman"/>
          <w:sz w:val="24"/>
          <w:szCs w:val="24"/>
        </w:rPr>
        <w:t xml:space="preserve"> a</w:t>
      </w:r>
      <w:r w:rsidR="00E97D98" w:rsidRPr="006D3D2E">
        <w:rPr>
          <w:rFonts w:ascii="Times New Roman" w:hAnsi="Times New Roman" w:cs="Times New Roman"/>
          <w:sz w:val="24"/>
          <w:szCs w:val="24"/>
        </w:rPr>
        <w:t xml:space="preserve"> two factor </w:t>
      </w:r>
      <w:r w:rsidR="000077A9" w:rsidRPr="006D3D2E">
        <w:rPr>
          <w:rFonts w:ascii="Times New Roman" w:hAnsi="Times New Roman" w:cs="Times New Roman"/>
          <w:sz w:val="24"/>
          <w:szCs w:val="24"/>
        </w:rPr>
        <w:t>solution</w:t>
      </w:r>
      <w:r w:rsidR="00E97D98" w:rsidRPr="006D3D2E">
        <w:rPr>
          <w:rFonts w:ascii="Times New Roman" w:hAnsi="Times New Roman" w:cs="Times New Roman"/>
          <w:sz w:val="24"/>
          <w:szCs w:val="24"/>
        </w:rPr>
        <w:t xml:space="preserve"> </w:t>
      </w:r>
      <w:r w:rsidR="008E14BC">
        <w:rPr>
          <w:rFonts w:ascii="Times New Roman" w:hAnsi="Times New Roman" w:cs="Times New Roman"/>
          <w:sz w:val="24"/>
          <w:szCs w:val="24"/>
        </w:rPr>
        <w:t>results</w:t>
      </w:r>
      <w:r w:rsidR="000077A9" w:rsidRPr="006D3D2E">
        <w:rPr>
          <w:rFonts w:ascii="Times New Roman" w:hAnsi="Times New Roman" w:cs="Times New Roman"/>
          <w:sz w:val="24"/>
          <w:szCs w:val="24"/>
        </w:rPr>
        <w:t xml:space="preserve"> </w:t>
      </w:r>
      <w:r w:rsidR="00E97D98" w:rsidRPr="006D3D2E">
        <w:rPr>
          <w:rFonts w:ascii="Times New Roman" w:hAnsi="Times New Roman" w:cs="Times New Roman"/>
          <w:sz w:val="24"/>
          <w:szCs w:val="24"/>
        </w:rPr>
        <w:t>that reflects that found by Reynolds (2008) and Wurthmann (2013)</w:t>
      </w:r>
      <w:r w:rsidR="00D42A43">
        <w:rPr>
          <w:rFonts w:ascii="Times New Roman" w:hAnsi="Times New Roman" w:cs="Times New Roman"/>
          <w:sz w:val="24"/>
          <w:szCs w:val="24"/>
        </w:rPr>
        <w:t>,</w:t>
      </w:r>
      <w:r w:rsidR="008E14BC">
        <w:rPr>
          <w:rFonts w:ascii="Times New Roman" w:hAnsi="Times New Roman" w:cs="Times New Roman"/>
          <w:sz w:val="24"/>
          <w:szCs w:val="24"/>
        </w:rPr>
        <w:t xml:space="preserve"> however, because of evidence of cross loading two items are deleted (Table 3</w:t>
      </w:r>
      <w:r w:rsidR="008E14BC" w:rsidRPr="006D3D2E">
        <w:rPr>
          <w:rFonts w:ascii="Times New Roman" w:hAnsi="Times New Roman" w:cs="Times New Roman"/>
          <w:sz w:val="24"/>
          <w:szCs w:val="24"/>
        </w:rPr>
        <w:t>)</w:t>
      </w:r>
      <w:r w:rsidR="008E14BC">
        <w:rPr>
          <w:rFonts w:ascii="Times New Roman" w:hAnsi="Times New Roman" w:cs="Times New Roman"/>
          <w:sz w:val="24"/>
          <w:szCs w:val="24"/>
        </w:rPr>
        <w:t xml:space="preserve">.  </w:t>
      </w:r>
      <w:r w:rsidR="00E97D98" w:rsidRPr="006D3D2E">
        <w:rPr>
          <w:rFonts w:ascii="Times New Roman" w:hAnsi="Times New Roman" w:cs="Times New Roman"/>
          <w:sz w:val="24"/>
          <w:szCs w:val="24"/>
        </w:rPr>
        <w:t xml:space="preserve">The first </w:t>
      </w:r>
      <w:r w:rsidR="000077A9" w:rsidRPr="006D3D2E">
        <w:rPr>
          <w:rFonts w:ascii="Times New Roman" w:hAnsi="Times New Roman" w:cs="Times New Roman"/>
          <w:sz w:val="24"/>
          <w:szCs w:val="24"/>
        </w:rPr>
        <w:t>dimension</w:t>
      </w:r>
      <w:r w:rsidR="00E97D98" w:rsidRPr="006D3D2E">
        <w:rPr>
          <w:rFonts w:ascii="Times New Roman" w:hAnsi="Times New Roman" w:cs="Times New Roman"/>
          <w:sz w:val="24"/>
          <w:szCs w:val="24"/>
        </w:rPr>
        <w:t xml:space="preserve"> labelled ‘</w:t>
      </w:r>
      <w:r w:rsidR="005539E2" w:rsidRPr="006D3D2E">
        <w:rPr>
          <w:rFonts w:ascii="Times New Roman" w:hAnsi="Times New Roman" w:cs="Times New Roman"/>
          <w:sz w:val="24"/>
          <w:szCs w:val="24"/>
        </w:rPr>
        <w:t>P</w:t>
      </w:r>
      <w:r w:rsidR="005539E2" w:rsidRPr="006D3D2E">
        <w:rPr>
          <w:rFonts w:ascii="Times New Roman" w:eastAsia="Times New Roman" w:hAnsi="Times New Roman" w:cs="Times New Roman"/>
          <w:color w:val="000000"/>
          <w:sz w:val="24"/>
          <w:szCs w:val="24"/>
          <w:lang w:eastAsia="en-GB"/>
        </w:rPr>
        <w:t>erceptual Moral A</w:t>
      </w:r>
      <w:r w:rsidR="00E97D98" w:rsidRPr="006D3D2E">
        <w:rPr>
          <w:rFonts w:ascii="Times New Roman" w:eastAsia="Times New Roman" w:hAnsi="Times New Roman" w:cs="Times New Roman"/>
          <w:color w:val="000000"/>
          <w:sz w:val="24"/>
          <w:szCs w:val="24"/>
          <w:lang w:eastAsia="en-GB"/>
        </w:rPr>
        <w:t>ttentiveness’</w:t>
      </w:r>
      <w:r w:rsidR="001339B5">
        <w:rPr>
          <w:rFonts w:ascii="Times New Roman" w:eastAsia="Times New Roman" w:hAnsi="Times New Roman" w:cs="Times New Roman"/>
          <w:color w:val="000000"/>
          <w:sz w:val="24"/>
          <w:szCs w:val="24"/>
          <w:lang w:eastAsia="en-GB"/>
        </w:rPr>
        <w:t xml:space="preserve"> </w:t>
      </w:r>
      <w:r w:rsidR="00E97D98" w:rsidRPr="006D3D2E">
        <w:rPr>
          <w:rFonts w:ascii="Times New Roman" w:eastAsia="Times New Roman" w:hAnsi="Times New Roman" w:cs="Times New Roman"/>
          <w:color w:val="000000"/>
          <w:sz w:val="24"/>
          <w:szCs w:val="24"/>
          <w:lang w:eastAsia="en-GB"/>
        </w:rPr>
        <w:t>refers to a person’</w:t>
      </w:r>
      <w:r w:rsidR="000077A9" w:rsidRPr="006D3D2E">
        <w:rPr>
          <w:rFonts w:ascii="Times New Roman" w:eastAsia="Times New Roman" w:hAnsi="Times New Roman" w:cs="Times New Roman"/>
          <w:color w:val="000000"/>
          <w:sz w:val="24"/>
          <w:szCs w:val="24"/>
          <w:lang w:eastAsia="en-GB"/>
        </w:rPr>
        <w:t>s recognition of ethical issues in everyday situations and decisions.  The second dimension l</w:t>
      </w:r>
      <w:r w:rsidR="000077A9" w:rsidRPr="006D3D2E">
        <w:rPr>
          <w:rFonts w:ascii="Times New Roman" w:eastAsia="Times New Roman" w:hAnsi="Times New Roman" w:cs="Times New Roman"/>
          <w:bCs/>
          <w:color w:val="000000"/>
          <w:sz w:val="24"/>
          <w:szCs w:val="24"/>
          <w:lang w:eastAsia="en-GB"/>
        </w:rPr>
        <w:t xml:space="preserve">abelled </w:t>
      </w:r>
      <w:r w:rsidR="005539E2" w:rsidRPr="006D3D2E">
        <w:rPr>
          <w:rFonts w:ascii="Times New Roman" w:eastAsia="Times New Roman" w:hAnsi="Times New Roman" w:cs="Times New Roman"/>
          <w:bCs/>
          <w:color w:val="000000"/>
          <w:sz w:val="24"/>
          <w:szCs w:val="24"/>
          <w:lang w:eastAsia="en-GB"/>
        </w:rPr>
        <w:t>‘Reflective Moral A</w:t>
      </w:r>
      <w:r w:rsidR="00E97D98" w:rsidRPr="006D3D2E">
        <w:rPr>
          <w:rFonts w:ascii="Times New Roman" w:eastAsia="Times New Roman" w:hAnsi="Times New Roman" w:cs="Times New Roman"/>
          <w:bCs/>
          <w:color w:val="000000"/>
          <w:sz w:val="24"/>
          <w:szCs w:val="24"/>
          <w:lang w:eastAsia="en-GB"/>
        </w:rPr>
        <w:t xml:space="preserve">ttentiveness’ </w:t>
      </w:r>
      <w:r w:rsidR="00DC284E" w:rsidRPr="006D3D2E">
        <w:rPr>
          <w:rFonts w:ascii="Times New Roman" w:eastAsia="Times New Roman" w:hAnsi="Times New Roman" w:cs="Times New Roman"/>
          <w:color w:val="000000"/>
          <w:sz w:val="24"/>
          <w:szCs w:val="24"/>
          <w:lang w:eastAsia="en-GB"/>
        </w:rPr>
        <w:t xml:space="preserve">relates to </w:t>
      </w:r>
      <w:r w:rsidR="000077A9" w:rsidRPr="006D3D2E">
        <w:rPr>
          <w:rFonts w:ascii="Times New Roman" w:eastAsia="Times New Roman" w:hAnsi="Times New Roman" w:cs="Times New Roman"/>
          <w:color w:val="000000"/>
          <w:sz w:val="24"/>
          <w:szCs w:val="24"/>
          <w:lang w:eastAsia="en-GB"/>
        </w:rPr>
        <w:t xml:space="preserve">the extent to which a person </w:t>
      </w:r>
      <w:r w:rsidR="004F17AC" w:rsidRPr="006D3D2E">
        <w:rPr>
          <w:rFonts w:ascii="Times New Roman" w:eastAsia="Times New Roman" w:hAnsi="Times New Roman" w:cs="Times New Roman"/>
          <w:color w:val="000000"/>
          <w:sz w:val="24"/>
          <w:szCs w:val="24"/>
          <w:lang w:eastAsia="en-GB"/>
        </w:rPr>
        <w:t>reflects</w:t>
      </w:r>
      <w:r w:rsidR="00DC284E" w:rsidRPr="006D3D2E">
        <w:rPr>
          <w:rFonts w:ascii="Times New Roman" w:eastAsia="Times New Roman" w:hAnsi="Times New Roman" w:cs="Times New Roman"/>
          <w:color w:val="000000"/>
          <w:sz w:val="24"/>
          <w:szCs w:val="24"/>
          <w:lang w:eastAsia="en-GB"/>
        </w:rPr>
        <w:t xml:space="preserve"> on </w:t>
      </w:r>
      <w:r w:rsidR="004F17AC" w:rsidRPr="006D3D2E">
        <w:rPr>
          <w:rFonts w:ascii="Times New Roman" w:eastAsia="Times New Roman" w:hAnsi="Times New Roman" w:cs="Times New Roman"/>
          <w:color w:val="000000"/>
          <w:sz w:val="24"/>
          <w:szCs w:val="24"/>
          <w:lang w:eastAsia="en-GB"/>
        </w:rPr>
        <w:t>moral issues</w:t>
      </w:r>
      <w:r w:rsidR="00342F82">
        <w:rPr>
          <w:rFonts w:ascii="Times New Roman" w:eastAsia="Times New Roman" w:hAnsi="Times New Roman" w:cs="Times New Roman"/>
          <w:color w:val="000000"/>
          <w:sz w:val="24"/>
          <w:szCs w:val="24"/>
          <w:lang w:eastAsia="en-GB"/>
        </w:rPr>
        <w:t xml:space="preserve">.  </w:t>
      </w:r>
      <w:r w:rsidR="004F17AC" w:rsidRPr="006D3D2E">
        <w:rPr>
          <w:rFonts w:ascii="Times New Roman" w:eastAsia="Times New Roman" w:hAnsi="Times New Roman" w:cs="Times New Roman"/>
          <w:color w:val="000000"/>
          <w:sz w:val="24"/>
          <w:szCs w:val="24"/>
          <w:lang w:eastAsia="en-GB"/>
        </w:rPr>
        <w:t xml:space="preserve">  </w:t>
      </w:r>
    </w:p>
    <w:p w:rsidR="00334B0B" w:rsidRDefault="00334B0B" w:rsidP="005E154E">
      <w:pPr>
        <w:spacing w:after="0" w:line="480" w:lineRule="auto"/>
        <w:rPr>
          <w:rFonts w:ascii="Times New Roman" w:eastAsia="Times New Roman" w:hAnsi="Times New Roman" w:cs="Times New Roman"/>
          <w:color w:val="000000"/>
          <w:sz w:val="24"/>
          <w:szCs w:val="24"/>
          <w:lang w:eastAsia="en-GB"/>
        </w:rPr>
      </w:pPr>
    </w:p>
    <w:p w:rsidR="00DF76EE" w:rsidRDefault="0062680B" w:rsidP="005E154E">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INSERT TABLE 3 ABOUT HERE</w:t>
      </w:r>
    </w:p>
    <w:p w:rsidR="003C65B8" w:rsidRDefault="003C65B8" w:rsidP="005E154E">
      <w:pPr>
        <w:spacing w:after="0" w:line="480" w:lineRule="auto"/>
        <w:rPr>
          <w:rFonts w:ascii="Times New Roman" w:eastAsia="Times New Roman" w:hAnsi="Times New Roman" w:cs="Times New Roman"/>
          <w:color w:val="000000"/>
          <w:sz w:val="24"/>
          <w:szCs w:val="24"/>
          <w:lang w:eastAsia="en-GB"/>
        </w:rPr>
      </w:pPr>
    </w:p>
    <w:p w:rsidR="00AB0504" w:rsidRDefault="00AB0504" w:rsidP="003C65B8">
      <w:pPr>
        <w:tabs>
          <w:tab w:val="left" w:pos="2055"/>
        </w:tabs>
        <w:spacing w:after="0" w:line="480" w:lineRule="auto"/>
        <w:rPr>
          <w:rFonts w:ascii="Times New Roman" w:hAnsi="Times New Roman" w:cs="Times New Roman"/>
          <w:sz w:val="24"/>
          <w:szCs w:val="24"/>
        </w:rPr>
      </w:pPr>
    </w:p>
    <w:p w:rsidR="003C65B8" w:rsidRPr="00AB0504" w:rsidRDefault="003C65B8" w:rsidP="003C65B8">
      <w:pPr>
        <w:tabs>
          <w:tab w:val="left" w:pos="2055"/>
        </w:tabs>
        <w:spacing w:after="0" w:line="480" w:lineRule="auto"/>
        <w:rPr>
          <w:rFonts w:ascii="Times New Roman" w:hAnsi="Times New Roman" w:cs="Times New Roman"/>
          <w:sz w:val="24"/>
          <w:szCs w:val="24"/>
        </w:rPr>
      </w:pPr>
      <w:r w:rsidRPr="006D3D2E">
        <w:rPr>
          <w:rFonts w:ascii="Times New Roman" w:hAnsi="Times New Roman" w:cs="Times New Roman"/>
          <w:sz w:val="24"/>
          <w:szCs w:val="24"/>
        </w:rPr>
        <w:t>Studies using the PRESOR scale have reported several factor solutions.  What is consistent across the different solutions is that there is one dimension that focuses on the reverse scored items that give priority to business issues other than ethics and social responsibility.  The remaining dimensio</w:t>
      </w:r>
      <w:r w:rsidR="00AB0504">
        <w:rPr>
          <w:rFonts w:ascii="Times New Roman" w:hAnsi="Times New Roman" w:cs="Times New Roman"/>
          <w:sz w:val="24"/>
          <w:szCs w:val="24"/>
        </w:rPr>
        <w:t xml:space="preserve">ns prioritise ethical issues.  </w:t>
      </w:r>
      <w:r w:rsidR="00D42A43">
        <w:rPr>
          <w:rFonts w:ascii="Times New Roman" w:hAnsi="Times New Roman" w:cs="Times New Roman"/>
          <w:color w:val="000000"/>
          <w:sz w:val="24"/>
          <w:szCs w:val="24"/>
        </w:rPr>
        <w:t>Here a three factor solution results from the analysis for PRESOR</w:t>
      </w:r>
      <w:r w:rsidR="00AB0504">
        <w:rPr>
          <w:rFonts w:ascii="Times New Roman" w:hAnsi="Times New Roman" w:cs="Times New Roman"/>
          <w:color w:val="000000"/>
          <w:sz w:val="24"/>
          <w:szCs w:val="24"/>
        </w:rPr>
        <w:t>.</w:t>
      </w:r>
      <w:r w:rsidRPr="006D3D2E">
        <w:rPr>
          <w:rFonts w:ascii="Times New Roman" w:hAnsi="Times New Roman" w:cs="Times New Roman"/>
          <w:color w:val="000000"/>
          <w:sz w:val="24"/>
          <w:szCs w:val="24"/>
        </w:rPr>
        <w:t xml:space="preserve">  ‘Stakeholder: Effectiveness’ be</w:t>
      </w:r>
      <w:r w:rsidR="00D42A43">
        <w:rPr>
          <w:rFonts w:ascii="Times New Roman" w:hAnsi="Times New Roman" w:cs="Times New Roman"/>
          <w:color w:val="000000"/>
          <w:sz w:val="24"/>
          <w:szCs w:val="24"/>
        </w:rPr>
        <w:t>st describes the first factor.</w:t>
      </w:r>
      <w:r w:rsidRPr="006D3D2E">
        <w:rPr>
          <w:rFonts w:ascii="Times New Roman" w:hAnsi="Times New Roman" w:cs="Times New Roman"/>
          <w:color w:val="000000"/>
          <w:sz w:val="24"/>
          <w:szCs w:val="24"/>
        </w:rPr>
        <w:t xml:space="preserve">  The second factor ‘Stakeholder: Compatibility’ contains items that focus on how ethics and social respon</w:t>
      </w:r>
      <w:r w:rsidR="00495A54">
        <w:rPr>
          <w:rFonts w:ascii="Times New Roman" w:hAnsi="Times New Roman" w:cs="Times New Roman"/>
          <w:color w:val="000000"/>
          <w:sz w:val="24"/>
          <w:szCs w:val="24"/>
        </w:rPr>
        <w:t>sibility are compatible.  The ‘S</w:t>
      </w:r>
      <w:r w:rsidRPr="006D3D2E">
        <w:rPr>
          <w:rFonts w:ascii="Times New Roman" w:hAnsi="Times New Roman" w:cs="Times New Roman"/>
          <w:color w:val="000000"/>
          <w:sz w:val="24"/>
          <w:szCs w:val="24"/>
        </w:rPr>
        <w:t xml:space="preserve">tockholder’ </w:t>
      </w:r>
      <w:r w:rsidR="00495A54">
        <w:rPr>
          <w:rFonts w:ascii="Times New Roman" w:hAnsi="Times New Roman" w:cs="Times New Roman"/>
          <w:color w:val="000000"/>
          <w:sz w:val="24"/>
          <w:szCs w:val="24"/>
        </w:rPr>
        <w:t xml:space="preserve">factor </w:t>
      </w:r>
      <w:r w:rsidRPr="006D3D2E">
        <w:rPr>
          <w:rFonts w:ascii="Times New Roman" w:hAnsi="Times New Roman" w:cs="Times New Roman"/>
          <w:color w:val="000000"/>
          <w:sz w:val="24"/>
          <w:szCs w:val="24"/>
        </w:rPr>
        <w:t xml:space="preserve">contains </w:t>
      </w:r>
      <w:r w:rsidR="005E0DCB">
        <w:rPr>
          <w:rFonts w:ascii="Times New Roman" w:hAnsi="Times New Roman" w:cs="Times New Roman"/>
          <w:color w:val="000000"/>
          <w:sz w:val="24"/>
          <w:szCs w:val="24"/>
        </w:rPr>
        <w:t>items that prioritise</w:t>
      </w:r>
      <w:r w:rsidR="00495A54">
        <w:rPr>
          <w:rFonts w:ascii="Times New Roman" w:hAnsi="Times New Roman" w:cs="Times New Roman"/>
          <w:color w:val="000000"/>
          <w:sz w:val="24"/>
          <w:szCs w:val="24"/>
        </w:rPr>
        <w:t xml:space="preserve"> business objectives over ethic</w:t>
      </w:r>
      <w:r w:rsidR="005E0DCB">
        <w:rPr>
          <w:rFonts w:ascii="Times New Roman" w:hAnsi="Times New Roman" w:cs="Times New Roman"/>
          <w:color w:val="000000"/>
          <w:sz w:val="24"/>
          <w:szCs w:val="24"/>
        </w:rPr>
        <w:t>s</w:t>
      </w:r>
      <w:r w:rsidR="00495A54">
        <w:rPr>
          <w:rFonts w:ascii="Times New Roman" w:hAnsi="Times New Roman" w:cs="Times New Roman"/>
          <w:color w:val="000000"/>
          <w:sz w:val="24"/>
          <w:szCs w:val="24"/>
        </w:rPr>
        <w:t xml:space="preserve"> reflecting the results of</w:t>
      </w:r>
      <w:r w:rsidRPr="006D3D2E">
        <w:rPr>
          <w:rFonts w:ascii="Times New Roman" w:hAnsi="Times New Roman" w:cs="Times New Roman"/>
          <w:color w:val="000000"/>
          <w:sz w:val="24"/>
          <w:szCs w:val="24"/>
        </w:rPr>
        <w:t xml:space="preserve"> previous studies (Axinn e</w:t>
      </w:r>
      <w:r w:rsidR="00C42C7C">
        <w:rPr>
          <w:rFonts w:ascii="Times New Roman" w:hAnsi="Times New Roman" w:cs="Times New Roman"/>
          <w:color w:val="000000"/>
          <w:sz w:val="24"/>
          <w:szCs w:val="24"/>
        </w:rPr>
        <w:t>t al., 2004; Shafer et al., 2007</w:t>
      </w:r>
      <w:r w:rsidR="00D42A43">
        <w:rPr>
          <w:rFonts w:ascii="Times New Roman" w:hAnsi="Times New Roman" w:cs="Times New Roman"/>
          <w:color w:val="000000"/>
          <w:sz w:val="24"/>
          <w:szCs w:val="24"/>
        </w:rPr>
        <w:t xml:space="preserve">; Wurthmann 2013).  </w:t>
      </w:r>
    </w:p>
    <w:p w:rsidR="00736D90" w:rsidRDefault="00736D90" w:rsidP="005E154E">
      <w:pPr>
        <w:spacing w:after="0" w:line="480" w:lineRule="auto"/>
        <w:rPr>
          <w:rFonts w:ascii="Times New Roman" w:hAnsi="Times New Roman" w:cs="Times New Roman"/>
          <w:sz w:val="24"/>
          <w:szCs w:val="24"/>
        </w:rPr>
      </w:pPr>
    </w:p>
    <w:p w:rsidR="0062680B" w:rsidRDefault="0062680B"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INSERT TABLE 4 ABOUT HERE </w:t>
      </w:r>
    </w:p>
    <w:p w:rsidR="0062680B" w:rsidRPr="006D3D2E" w:rsidRDefault="0062680B" w:rsidP="005E154E">
      <w:pPr>
        <w:spacing w:after="0" w:line="480" w:lineRule="auto"/>
        <w:rPr>
          <w:rFonts w:ascii="Times New Roman" w:hAnsi="Times New Roman" w:cs="Times New Roman"/>
          <w:sz w:val="24"/>
          <w:szCs w:val="24"/>
        </w:rPr>
      </w:pPr>
    </w:p>
    <w:p w:rsidR="00736D90" w:rsidRPr="006D3D2E" w:rsidRDefault="00736D90" w:rsidP="005E154E">
      <w:pPr>
        <w:spacing w:after="0" w:line="480" w:lineRule="auto"/>
        <w:rPr>
          <w:rFonts w:ascii="Times New Roman" w:hAnsi="Times New Roman" w:cs="Times New Roman"/>
          <w:sz w:val="24"/>
          <w:szCs w:val="24"/>
        </w:rPr>
      </w:pPr>
    </w:p>
    <w:p w:rsidR="00F95082" w:rsidRPr="006D3D2E" w:rsidRDefault="009440ED" w:rsidP="005E154E">
      <w:pPr>
        <w:spacing w:after="0" w:line="480" w:lineRule="auto"/>
        <w:rPr>
          <w:rFonts w:ascii="Times New Roman" w:hAnsi="Times New Roman" w:cs="Times New Roman"/>
          <w:b/>
          <w:i/>
          <w:sz w:val="24"/>
          <w:szCs w:val="24"/>
        </w:rPr>
      </w:pPr>
      <w:r w:rsidRPr="006D3D2E">
        <w:rPr>
          <w:rFonts w:ascii="Times New Roman" w:hAnsi="Times New Roman" w:cs="Times New Roman"/>
          <w:b/>
          <w:i/>
          <w:sz w:val="24"/>
          <w:szCs w:val="24"/>
        </w:rPr>
        <w:t>Hypothese</w:t>
      </w:r>
      <w:r w:rsidR="00F95082" w:rsidRPr="006D3D2E">
        <w:rPr>
          <w:rFonts w:ascii="Times New Roman" w:hAnsi="Times New Roman" w:cs="Times New Roman"/>
          <w:b/>
          <w:i/>
          <w:sz w:val="24"/>
          <w:szCs w:val="24"/>
        </w:rPr>
        <w:t xml:space="preserve">s </w:t>
      </w:r>
    </w:p>
    <w:p w:rsidR="00F95082" w:rsidRPr="006D3D2E" w:rsidRDefault="00F95082" w:rsidP="005E154E">
      <w:pPr>
        <w:spacing w:after="0" w:line="480" w:lineRule="auto"/>
        <w:rPr>
          <w:rFonts w:ascii="Times New Roman" w:hAnsi="Times New Roman" w:cs="Times New Roman"/>
          <w:sz w:val="24"/>
          <w:szCs w:val="24"/>
        </w:rPr>
      </w:pPr>
    </w:p>
    <w:p w:rsidR="00C94DE6" w:rsidRPr="006D3D2E" w:rsidRDefault="000908D8"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lastRenderedPageBreak/>
        <w:t>Identification of the d</w:t>
      </w:r>
      <w:r w:rsidR="00C94DE6" w:rsidRPr="006D3D2E">
        <w:rPr>
          <w:rFonts w:ascii="Times New Roman" w:hAnsi="Times New Roman" w:cs="Times New Roman"/>
          <w:sz w:val="24"/>
          <w:szCs w:val="24"/>
        </w:rPr>
        <w:t xml:space="preserve">imensions of each scale suggests that there will be multiple potential relationships between each of the theoretical concepts of OV, MA and PRESOR and multiple hypotheses related to each proposition as a result.  In total </w:t>
      </w:r>
      <w:r w:rsidR="0047754A" w:rsidRPr="006D3D2E">
        <w:rPr>
          <w:rFonts w:ascii="Times New Roman" w:hAnsi="Times New Roman" w:cs="Times New Roman"/>
          <w:sz w:val="24"/>
          <w:szCs w:val="24"/>
        </w:rPr>
        <w:t xml:space="preserve">50 potential relationships were identified for examination.  </w:t>
      </w:r>
      <w:r w:rsidR="008A6B63">
        <w:rPr>
          <w:rFonts w:ascii="Times New Roman" w:hAnsi="Times New Roman" w:cs="Times New Roman"/>
          <w:sz w:val="24"/>
          <w:szCs w:val="24"/>
        </w:rPr>
        <w:t>T</w:t>
      </w:r>
      <w:r w:rsidR="0047754A" w:rsidRPr="006D3D2E">
        <w:rPr>
          <w:rFonts w:ascii="Times New Roman" w:hAnsi="Times New Roman" w:cs="Times New Roman"/>
          <w:sz w:val="24"/>
          <w:szCs w:val="24"/>
        </w:rPr>
        <w:t xml:space="preserve">his section will limit itself to identifying their key attributes.  </w:t>
      </w:r>
    </w:p>
    <w:p w:rsidR="000908D8" w:rsidRPr="006D3D2E" w:rsidRDefault="000908D8" w:rsidP="005E154E">
      <w:pPr>
        <w:spacing w:after="0" w:line="480" w:lineRule="auto"/>
        <w:rPr>
          <w:rFonts w:ascii="Times New Roman" w:hAnsi="Times New Roman" w:cs="Times New Roman"/>
          <w:sz w:val="24"/>
          <w:szCs w:val="24"/>
        </w:rPr>
      </w:pPr>
    </w:p>
    <w:p w:rsidR="00F95082" w:rsidRPr="006D3D2E" w:rsidRDefault="0047754A"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Under proposition 1, </w:t>
      </w:r>
      <w:r w:rsidR="0025355D" w:rsidRPr="006D3D2E">
        <w:rPr>
          <w:rFonts w:ascii="Times New Roman" w:hAnsi="Times New Roman" w:cs="Times New Roman"/>
          <w:sz w:val="24"/>
          <w:szCs w:val="24"/>
        </w:rPr>
        <w:t xml:space="preserve">it is hypothesised that each of the </w:t>
      </w:r>
      <w:r w:rsidR="00480CF0" w:rsidRPr="006D3D2E">
        <w:rPr>
          <w:rFonts w:ascii="Times New Roman" w:hAnsi="Times New Roman" w:cs="Times New Roman"/>
          <w:sz w:val="24"/>
          <w:szCs w:val="24"/>
        </w:rPr>
        <w:t>OV</w:t>
      </w:r>
      <w:r w:rsidR="0025355D" w:rsidRPr="006D3D2E">
        <w:rPr>
          <w:rFonts w:ascii="Times New Roman" w:hAnsi="Times New Roman" w:cs="Times New Roman"/>
          <w:sz w:val="24"/>
          <w:szCs w:val="24"/>
        </w:rPr>
        <w:t xml:space="preserve"> dimensions will be positively associated with Perceptual</w:t>
      </w:r>
      <w:r w:rsidR="000908D8" w:rsidRPr="006D3D2E">
        <w:rPr>
          <w:rFonts w:ascii="Times New Roman" w:hAnsi="Times New Roman" w:cs="Times New Roman"/>
          <w:sz w:val="24"/>
          <w:szCs w:val="24"/>
        </w:rPr>
        <w:t xml:space="preserve"> and Reflective Moral attentiveness</w:t>
      </w:r>
      <w:r w:rsidR="0025355D" w:rsidRPr="006D3D2E">
        <w:rPr>
          <w:rFonts w:ascii="Times New Roman" w:hAnsi="Times New Roman" w:cs="Times New Roman"/>
          <w:sz w:val="24"/>
          <w:szCs w:val="24"/>
        </w:rPr>
        <w:t>.  That is</w:t>
      </w:r>
      <w:r w:rsidR="00754A89" w:rsidRPr="006D3D2E">
        <w:rPr>
          <w:rFonts w:ascii="Times New Roman" w:hAnsi="Times New Roman" w:cs="Times New Roman"/>
          <w:sz w:val="24"/>
          <w:szCs w:val="24"/>
        </w:rPr>
        <w:t>,</w:t>
      </w:r>
      <w:r w:rsidR="0025355D" w:rsidRPr="006D3D2E">
        <w:rPr>
          <w:rFonts w:ascii="Times New Roman" w:hAnsi="Times New Roman" w:cs="Times New Roman"/>
          <w:sz w:val="24"/>
          <w:szCs w:val="24"/>
        </w:rPr>
        <w:t xml:space="preserve"> </w:t>
      </w:r>
      <w:r w:rsidR="000908D8" w:rsidRPr="006D3D2E">
        <w:rPr>
          <w:rFonts w:ascii="Times New Roman" w:hAnsi="Times New Roman" w:cs="Times New Roman"/>
          <w:sz w:val="24"/>
          <w:szCs w:val="24"/>
        </w:rPr>
        <w:t>those</w:t>
      </w:r>
      <w:r w:rsidR="0025355D" w:rsidRPr="006D3D2E">
        <w:rPr>
          <w:rFonts w:ascii="Times New Roman" w:hAnsi="Times New Roman" w:cs="Times New Roman"/>
          <w:sz w:val="24"/>
          <w:szCs w:val="24"/>
        </w:rPr>
        <w:t xml:space="preserve"> who perceive </w:t>
      </w:r>
      <w:r w:rsidR="000908D8" w:rsidRPr="006D3D2E">
        <w:rPr>
          <w:rFonts w:ascii="Times New Roman" w:hAnsi="Times New Roman" w:cs="Times New Roman"/>
          <w:sz w:val="24"/>
          <w:szCs w:val="24"/>
        </w:rPr>
        <w:t xml:space="preserve">people in </w:t>
      </w:r>
      <w:r w:rsidR="0025355D" w:rsidRPr="006D3D2E">
        <w:rPr>
          <w:rFonts w:ascii="Times New Roman" w:hAnsi="Times New Roman" w:cs="Times New Roman"/>
          <w:sz w:val="24"/>
          <w:szCs w:val="24"/>
        </w:rPr>
        <w:t>their organisation</w:t>
      </w:r>
      <w:r w:rsidR="000908D8" w:rsidRPr="006D3D2E">
        <w:rPr>
          <w:rFonts w:ascii="Times New Roman" w:hAnsi="Times New Roman" w:cs="Times New Roman"/>
          <w:sz w:val="24"/>
          <w:szCs w:val="24"/>
        </w:rPr>
        <w:t xml:space="preserve"> to collectively display more of the behaviours indicative of OV</w:t>
      </w:r>
      <w:r w:rsidR="00754A89" w:rsidRPr="006D3D2E">
        <w:rPr>
          <w:rFonts w:ascii="Times New Roman" w:hAnsi="Times New Roman" w:cs="Times New Roman"/>
          <w:sz w:val="24"/>
          <w:szCs w:val="24"/>
        </w:rPr>
        <w:t xml:space="preserve"> and</w:t>
      </w:r>
      <w:r w:rsidR="0025355D" w:rsidRPr="006D3D2E">
        <w:rPr>
          <w:rFonts w:ascii="Times New Roman" w:hAnsi="Times New Roman" w:cs="Times New Roman"/>
          <w:sz w:val="24"/>
          <w:szCs w:val="24"/>
        </w:rPr>
        <w:t xml:space="preserve"> </w:t>
      </w:r>
      <w:r w:rsidR="00754A89" w:rsidRPr="006D3D2E">
        <w:rPr>
          <w:rFonts w:ascii="Times New Roman" w:hAnsi="Times New Roman" w:cs="Times New Roman"/>
          <w:sz w:val="24"/>
          <w:szCs w:val="24"/>
        </w:rPr>
        <w:t xml:space="preserve">experience more respect, compassion, trust and meaningful work are more likely to </w:t>
      </w:r>
      <w:r w:rsidR="000908D8" w:rsidRPr="006D3D2E">
        <w:rPr>
          <w:rFonts w:ascii="Times New Roman" w:hAnsi="Times New Roman" w:cs="Times New Roman"/>
          <w:sz w:val="24"/>
          <w:szCs w:val="24"/>
        </w:rPr>
        <w:t>display higher level</w:t>
      </w:r>
      <w:r w:rsidR="005539E2" w:rsidRPr="006D3D2E">
        <w:rPr>
          <w:rFonts w:ascii="Times New Roman" w:hAnsi="Times New Roman" w:cs="Times New Roman"/>
          <w:sz w:val="24"/>
          <w:szCs w:val="24"/>
        </w:rPr>
        <w:t>s of Perceptual and Reflective Moral A</w:t>
      </w:r>
      <w:r w:rsidR="000908D8" w:rsidRPr="006D3D2E">
        <w:rPr>
          <w:rFonts w:ascii="Times New Roman" w:hAnsi="Times New Roman" w:cs="Times New Roman"/>
          <w:sz w:val="24"/>
          <w:szCs w:val="24"/>
        </w:rPr>
        <w:t>ttentiveness</w:t>
      </w:r>
      <w:r w:rsidR="00754A89" w:rsidRPr="006D3D2E">
        <w:rPr>
          <w:rFonts w:ascii="Times New Roman" w:hAnsi="Times New Roman" w:cs="Times New Roman"/>
          <w:sz w:val="24"/>
          <w:szCs w:val="24"/>
        </w:rPr>
        <w:t xml:space="preserve">.  This </w:t>
      </w:r>
      <w:r w:rsidR="0025355D" w:rsidRPr="006D3D2E">
        <w:rPr>
          <w:rFonts w:ascii="Times New Roman" w:hAnsi="Times New Roman" w:cs="Times New Roman"/>
          <w:sz w:val="24"/>
          <w:szCs w:val="24"/>
        </w:rPr>
        <w:t xml:space="preserve">results in </w:t>
      </w:r>
      <w:r w:rsidR="000908D8" w:rsidRPr="006D3D2E">
        <w:rPr>
          <w:rFonts w:ascii="Times New Roman" w:hAnsi="Times New Roman" w:cs="Times New Roman"/>
          <w:sz w:val="24"/>
          <w:szCs w:val="24"/>
        </w:rPr>
        <w:t>eight</w:t>
      </w:r>
      <w:r w:rsidR="0025355D" w:rsidRPr="006D3D2E">
        <w:rPr>
          <w:rFonts w:ascii="Times New Roman" w:hAnsi="Times New Roman" w:cs="Times New Roman"/>
          <w:sz w:val="24"/>
          <w:szCs w:val="24"/>
        </w:rPr>
        <w:t xml:space="preserve"> hypotheses</w:t>
      </w:r>
      <w:r w:rsidRPr="006D3D2E">
        <w:rPr>
          <w:rFonts w:ascii="Times New Roman" w:hAnsi="Times New Roman" w:cs="Times New Roman"/>
          <w:sz w:val="24"/>
          <w:szCs w:val="24"/>
        </w:rPr>
        <w:t xml:space="preserve">.  </w:t>
      </w:r>
    </w:p>
    <w:p w:rsidR="00324357" w:rsidRPr="006D3D2E" w:rsidRDefault="00324357" w:rsidP="005E154E">
      <w:pPr>
        <w:spacing w:after="0" w:line="480" w:lineRule="auto"/>
        <w:rPr>
          <w:rFonts w:ascii="Times New Roman" w:hAnsi="Times New Roman" w:cs="Times New Roman"/>
          <w:sz w:val="24"/>
          <w:szCs w:val="24"/>
        </w:rPr>
      </w:pPr>
    </w:p>
    <w:p w:rsidR="00A93270" w:rsidRPr="006D3D2E" w:rsidRDefault="0047754A"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For proposition 2 it is argued that higher </w:t>
      </w:r>
      <w:r w:rsidR="00280DF0" w:rsidRPr="006D3D2E">
        <w:rPr>
          <w:rFonts w:ascii="Times New Roman" w:hAnsi="Times New Roman" w:cs="Times New Roman"/>
          <w:sz w:val="24"/>
          <w:szCs w:val="24"/>
        </w:rPr>
        <w:t>MA</w:t>
      </w:r>
      <w:r w:rsidR="00A93270" w:rsidRPr="006D3D2E">
        <w:rPr>
          <w:rFonts w:ascii="Times New Roman" w:hAnsi="Times New Roman" w:cs="Times New Roman"/>
          <w:sz w:val="24"/>
          <w:szCs w:val="24"/>
        </w:rPr>
        <w:t xml:space="preserve"> will lead people to perceive there to be a greater role for ethics</w:t>
      </w:r>
      <w:r w:rsidR="00E43314" w:rsidRPr="006D3D2E">
        <w:rPr>
          <w:rFonts w:ascii="Times New Roman" w:hAnsi="Times New Roman" w:cs="Times New Roman"/>
          <w:sz w:val="24"/>
          <w:szCs w:val="24"/>
        </w:rPr>
        <w:t xml:space="preserve"> and social responsibility</w:t>
      </w:r>
      <w:r w:rsidR="00A93270" w:rsidRPr="006D3D2E">
        <w:rPr>
          <w:rFonts w:ascii="Times New Roman" w:hAnsi="Times New Roman" w:cs="Times New Roman"/>
          <w:sz w:val="24"/>
          <w:szCs w:val="24"/>
        </w:rPr>
        <w:t xml:space="preserve"> in business</w:t>
      </w:r>
      <w:r w:rsidR="00E84A90" w:rsidRPr="006D3D2E">
        <w:rPr>
          <w:rFonts w:ascii="Times New Roman" w:hAnsi="Times New Roman" w:cs="Times New Roman"/>
          <w:sz w:val="24"/>
          <w:szCs w:val="24"/>
        </w:rPr>
        <w:t>.  This leads to the exp</w:t>
      </w:r>
      <w:r w:rsidR="005539E2" w:rsidRPr="006D3D2E">
        <w:rPr>
          <w:rFonts w:ascii="Times New Roman" w:hAnsi="Times New Roman" w:cs="Times New Roman"/>
          <w:sz w:val="24"/>
          <w:szCs w:val="24"/>
        </w:rPr>
        <w:t>ectation that higher levels of Reflective and P</w:t>
      </w:r>
      <w:r w:rsidR="00E84A90" w:rsidRPr="006D3D2E">
        <w:rPr>
          <w:rFonts w:ascii="Times New Roman" w:hAnsi="Times New Roman" w:cs="Times New Roman"/>
          <w:sz w:val="24"/>
          <w:szCs w:val="24"/>
        </w:rPr>
        <w:t xml:space="preserve">erceptual </w:t>
      </w:r>
      <w:r w:rsidR="006279FE" w:rsidRPr="006D3D2E">
        <w:rPr>
          <w:rFonts w:ascii="Times New Roman" w:hAnsi="Times New Roman" w:cs="Times New Roman"/>
          <w:sz w:val="24"/>
          <w:szCs w:val="24"/>
        </w:rPr>
        <w:t>Moral A</w:t>
      </w:r>
      <w:r w:rsidR="00E84A90" w:rsidRPr="006D3D2E">
        <w:rPr>
          <w:rFonts w:ascii="Times New Roman" w:hAnsi="Times New Roman" w:cs="Times New Roman"/>
          <w:sz w:val="24"/>
          <w:szCs w:val="24"/>
        </w:rPr>
        <w:t xml:space="preserve">ttentiveness will be positively associated with the stakeholder dimensions of PRESOR and negatively associated with the stockholder dimension.  This results in 6 hypotheses.  </w:t>
      </w:r>
    </w:p>
    <w:p w:rsidR="00E43314" w:rsidRPr="006D3D2E" w:rsidRDefault="00E43314" w:rsidP="005E154E">
      <w:pPr>
        <w:spacing w:after="0" w:line="480" w:lineRule="auto"/>
        <w:rPr>
          <w:rFonts w:ascii="Times New Roman" w:hAnsi="Times New Roman" w:cs="Times New Roman"/>
          <w:sz w:val="24"/>
          <w:szCs w:val="24"/>
        </w:rPr>
      </w:pPr>
    </w:p>
    <w:p w:rsidR="008906AB" w:rsidRPr="006D3D2E" w:rsidRDefault="002F2E3D"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Proposition 3</w:t>
      </w:r>
      <w:r w:rsidR="006279FE" w:rsidRPr="006D3D2E">
        <w:rPr>
          <w:rFonts w:ascii="Times New Roman" w:hAnsi="Times New Roman" w:cs="Times New Roman"/>
          <w:sz w:val="24"/>
          <w:szCs w:val="24"/>
        </w:rPr>
        <w:t>,</w:t>
      </w:r>
      <w:r w:rsidRPr="006D3D2E">
        <w:rPr>
          <w:rFonts w:ascii="Times New Roman" w:hAnsi="Times New Roman" w:cs="Times New Roman"/>
          <w:sz w:val="24"/>
          <w:szCs w:val="24"/>
        </w:rPr>
        <w:t xml:space="preserve"> that OV will show direct relationships wit</w:t>
      </w:r>
      <w:r w:rsidR="00C42ABC" w:rsidRPr="006D3D2E">
        <w:rPr>
          <w:rFonts w:ascii="Times New Roman" w:hAnsi="Times New Roman" w:cs="Times New Roman"/>
          <w:sz w:val="24"/>
          <w:szCs w:val="24"/>
        </w:rPr>
        <w:t>h PRESOR</w:t>
      </w:r>
      <w:r w:rsidR="006279FE" w:rsidRPr="006D3D2E">
        <w:rPr>
          <w:rFonts w:ascii="Times New Roman" w:hAnsi="Times New Roman" w:cs="Times New Roman"/>
          <w:sz w:val="24"/>
          <w:szCs w:val="24"/>
        </w:rPr>
        <w:t>,</w:t>
      </w:r>
      <w:r w:rsidR="00C42ABC" w:rsidRPr="006D3D2E">
        <w:rPr>
          <w:rFonts w:ascii="Times New Roman" w:hAnsi="Times New Roman" w:cs="Times New Roman"/>
          <w:sz w:val="24"/>
          <w:szCs w:val="24"/>
        </w:rPr>
        <w:t xml:space="preserve"> leads to 12 </w:t>
      </w:r>
      <w:r w:rsidR="000A2818" w:rsidRPr="006D3D2E">
        <w:rPr>
          <w:rFonts w:ascii="Times New Roman" w:hAnsi="Times New Roman" w:cs="Times New Roman"/>
          <w:sz w:val="24"/>
          <w:szCs w:val="24"/>
        </w:rPr>
        <w:t>hypotheses</w:t>
      </w:r>
      <w:r w:rsidR="00C42ABC" w:rsidRPr="006D3D2E">
        <w:rPr>
          <w:rFonts w:ascii="Times New Roman" w:hAnsi="Times New Roman" w:cs="Times New Roman"/>
          <w:sz w:val="24"/>
          <w:szCs w:val="24"/>
        </w:rPr>
        <w:t xml:space="preserve"> and suggests the same directions of association as we expect with MA.  Hence, higher scores on each of the OV dimensions would be expected to be associated with </w:t>
      </w:r>
      <w:r w:rsidR="00CD1D6B" w:rsidRPr="006D3D2E">
        <w:rPr>
          <w:rFonts w:ascii="Times New Roman" w:hAnsi="Times New Roman" w:cs="Times New Roman"/>
          <w:sz w:val="24"/>
          <w:szCs w:val="24"/>
        </w:rPr>
        <w:t xml:space="preserve">a higher score on the </w:t>
      </w:r>
      <w:r w:rsidR="00C42ABC" w:rsidRPr="006D3D2E">
        <w:rPr>
          <w:rFonts w:ascii="Times New Roman" w:hAnsi="Times New Roman" w:cs="Times New Roman"/>
          <w:sz w:val="24"/>
          <w:szCs w:val="24"/>
        </w:rPr>
        <w:t xml:space="preserve">stakeholder dimensions of PRESOR and negatively associated with the stockholder dimension.  </w:t>
      </w:r>
    </w:p>
    <w:p w:rsidR="00C42ABC" w:rsidRPr="006D3D2E" w:rsidRDefault="00C42ABC" w:rsidP="005E154E">
      <w:pPr>
        <w:spacing w:after="0" w:line="480" w:lineRule="auto"/>
        <w:rPr>
          <w:rFonts w:ascii="Times New Roman" w:hAnsi="Times New Roman" w:cs="Times New Roman"/>
          <w:sz w:val="24"/>
          <w:szCs w:val="24"/>
        </w:rPr>
      </w:pPr>
    </w:p>
    <w:p w:rsidR="000A2818" w:rsidRPr="006D3D2E" w:rsidRDefault="00C42ABC"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lastRenderedPageBreak/>
        <w:t>Finally, p</w:t>
      </w:r>
      <w:r w:rsidR="00E43314" w:rsidRPr="006D3D2E">
        <w:rPr>
          <w:rFonts w:ascii="Times New Roman" w:hAnsi="Times New Roman" w:cs="Times New Roman"/>
          <w:sz w:val="24"/>
          <w:szCs w:val="24"/>
        </w:rPr>
        <w:t>roposition 4</w:t>
      </w:r>
      <w:r w:rsidRPr="006D3D2E">
        <w:rPr>
          <w:rFonts w:ascii="Times New Roman" w:hAnsi="Times New Roman" w:cs="Times New Roman"/>
          <w:sz w:val="24"/>
          <w:szCs w:val="24"/>
        </w:rPr>
        <w:t xml:space="preserve"> suggests that the MA dimensions will act to </w:t>
      </w:r>
      <w:r w:rsidR="00334B0B">
        <w:rPr>
          <w:rFonts w:ascii="Times New Roman" w:hAnsi="Times New Roman" w:cs="Times New Roman"/>
          <w:sz w:val="24"/>
          <w:szCs w:val="24"/>
        </w:rPr>
        <w:t>mediate</w:t>
      </w:r>
      <w:r w:rsidRPr="006D3D2E">
        <w:rPr>
          <w:rFonts w:ascii="Times New Roman" w:hAnsi="Times New Roman" w:cs="Times New Roman"/>
          <w:sz w:val="24"/>
          <w:szCs w:val="24"/>
        </w:rPr>
        <w:t xml:space="preserve"> any relationship between the OV and PRESOR dimensions and leads to 24 potential relationships.  </w:t>
      </w:r>
      <w:r w:rsidR="000A2818" w:rsidRPr="006D3D2E">
        <w:rPr>
          <w:rFonts w:ascii="Times New Roman" w:hAnsi="Times New Roman" w:cs="Times New Roman"/>
          <w:sz w:val="24"/>
          <w:szCs w:val="24"/>
        </w:rPr>
        <w:t xml:space="preserve">The first 12 </w:t>
      </w:r>
      <w:r w:rsidR="00CD1D6B" w:rsidRPr="006D3D2E">
        <w:rPr>
          <w:rFonts w:ascii="Times New Roman" w:hAnsi="Times New Roman" w:cs="Times New Roman"/>
          <w:sz w:val="24"/>
          <w:szCs w:val="24"/>
        </w:rPr>
        <w:t xml:space="preserve">hypotheses </w:t>
      </w:r>
      <w:r w:rsidR="000A2818" w:rsidRPr="006D3D2E">
        <w:rPr>
          <w:rFonts w:ascii="Times New Roman" w:hAnsi="Times New Roman" w:cs="Times New Roman"/>
          <w:sz w:val="24"/>
          <w:szCs w:val="24"/>
        </w:rPr>
        <w:t>examine the</w:t>
      </w:r>
      <w:r w:rsidR="00CD1D6B" w:rsidRPr="006D3D2E">
        <w:rPr>
          <w:rFonts w:ascii="Times New Roman" w:hAnsi="Times New Roman" w:cs="Times New Roman"/>
          <w:sz w:val="24"/>
          <w:szCs w:val="24"/>
        </w:rPr>
        <w:t xml:space="preserve"> potential</w:t>
      </w:r>
      <w:r w:rsidR="000A2818" w:rsidRPr="006D3D2E">
        <w:rPr>
          <w:rFonts w:ascii="Times New Roman" w:hAnsi="Times New Roman" w:cs="Times New Roman"/>
          <w:sz w:val="24"/>
          <w:szCs w:val="24"/>
        </w:rPr>
        <w:t xml:space="preserve"> relationship between OV dimensions and PRESOR dimensions as mediated by Perceptual </w:t>
      </w:r>
      <w:r w:rsidR="00CD1D6B" w:rsidRPr="006D3D2E">
        <w:rPr>
          <w:rFonts w:ascii="Times New Roman" w:hAnsi="Times New Roman" w:cs="Times New Roman"/>
          <w:sz w:val="24"/>
          <w:szCs w:val="24"/>
        </w:rPr>
        <w:t xml:space="preserve">Moral </w:t>
      </w:r>
      <w:r w:rsidR="000A2818" w:rsidRPr="006D3D2E">
        <w:rPr>
          <w:rFonts w:ascii="Times New Roman" w:hAnsi="Times New Roman" w:cs="Times New Roman"/>
          <w:sz w:val="24"/>
          <w:szCs w:val="24"/>
        </w:rPr>
        <w:t xml:space="preserve">Attentiveness.  The expectation is that </w:t>
      </w:r>
      <w:r w:rsidR="00CD1D6B" w:rsidRPr="006D3D2E">
        <w:rPr>
          <w:rFonts w:ascii="Times New Roman" w:hAnsi="Times New Roman" w:cs="Times New Roman"/>
          <w:sz w:val="24"/>
          <w:szCs w:val="24"/>
        </w:rPr>
        <w:t>P</w:t>
      </w:r>
      <w:r w:rsidR="000A2818" w:rsidRPr="006D3D2E">
        <w:rPr>
          <w:rFonts w:ascii="Times New Roman" w:hAnsi="Times New Roman" w:cs="Times New Roman"/>
          <w:sz w:val="24"/>
          <w:szCs w:val="24"/>
        </w:rPr>
        <w:t>erceptu</w:t>
      </w:r>
      <w:r w:rsidR="00CD1D6B" w:rsidRPr="006D3D2E">
        <w:rPr>
          <w:rFonts w:ascii="Times New Roman" w:hAnsi="Times New Roman" w:cs="Times New Roman"/>
          <w:sz w:val="24"/>
          <w:szCs w:val="24"/>
        </w:rPr>
        <w:t>al Moral A</w:t>
      </w:r>
      <w:r w:rsidR="000A2818" w:rsidRPr="006D3D2E">
        <w:rPr>
          <w:rFonts w:ascii="Times New Roman" w:hAnsi="Times New Roman" w:cs="Times New Roman"/>
          <w:sz w:val="24"/>
          <w:szCs w:val="24"/>
        </w:rPr>
        <w:t xml:space="preserve">ttentiveness will </w:t>
      </w:r>
      <w:r w:rsidR="00334B0B">
        <w:rPr>
          <w:rFonts w:ascii="Times New Roman" w:hAnsi="Times New Roman" w:cs="Times New Roman"/>
          <w:sz w:val="24"/>
          <w:szCs w:val="24"/>
        </w:rPr>
        <w:t>mediate</w:t>
      </w:r>
      <w:r w:rsidR="000A2818" w:rsidRPr="006D3D2E">
        <w:rPr>
          <w:rFonts w:ascii="Times New Roman" w:hAnsi="Times New Roman" w:cs="Times New Roman"/>
          <w:sz w:val="24"/>
          <w:szCs w:val="24"/>
        </w:rPr>
        <w:t xml:space="preserve"> positive associations between the OV dimensions and the PRESOR stakeholder dimensions and negative associations between the OV dimensions and PRESOR </w:t>
      </w:r>
      <w:r w:rsidR="00FC70E9" w:rsidRPr="006D3D2E">
        <w:rPr>
          <w:rFonts w:ascii="Times New Roman" w:hAnsi="Times New Roman" w:cs="Times New Roman"/>
          <w:sz w:val="24"/>
          <w:szCs w:val="24"/>
        </w:rPr>
        <w:t>Stockholder</w:t>
      </w:r>
      <w:r w:rsidR="000A2818" w:rsidRPr="006D3D2E">
        <w:rPr>
          <w:rFonts w:ascii="Times New Roman" w:hAnsi="Times New Roman" w:cs="Times New Roman"/>
          <w:sz w:val="24"/>
          <w:szCs w:val="24"/>
        </w:rPr>
        <w:t xml:space="preserve"> dimension.  The remaining 12 hypotheses follow the same pattern</w:t>
      </w:r>
      <w:r w:rsidR="007A7A7C" w:rsidRPr="006D3D2E">
        <w:rPr>
          <w:rFonts w:ascii="Times New Roman" w:hAnsi="Times New Roman" w:cs="Times New Roman"/>
          <w:sz w:val="24"/>
          <w:szCs w:val="24"/>
        </w:rPr>
        <w:t>,</w:t>
      </w:r>
      <w:r w:rsidR="000A2818" w:rsidRPr="006D3D2E">
        <w:rPr>
          <w:rFonts w:ascii="Times New Roman" w:hAnsi="Times New Roman" w:cs="Times New Roman"/>
          <w:sz w:val="24"/>
          <w:szCs w:val="24"/>
        </w:rPr>
        <w:t xml:space="preserve"> but </w:t>
      </w:r>
      <w:r w:rsidR="00334B0B">
        <w:rPr>
          <w:rFonts w:ascii="Times New Roman" w:hAnsi="Times New Roman" w:cs="Times New Roman"/>
          <w:sz w:val="24"/>
          <w:szCs w:val="24"/>
        </w:rPr>
        <w:t>mediated</w:t>
      </w:r>
      <w:r w:rsidR="000A2818" w:rsidRPr="006D3D2E">
        <w:rPr>
          <w:rFonts w:ascii="Times New Roman" w:hAnsi="Times New Roman" w:cs="Times New Roman"/>
          <w:sz w:val="24"/>
          <w:szCs w:val="24"/>
        </w:rPr>
        <w:t xml:space="preserve"> by Reflective </w:t>
      </w:r>
      <w:r w:rsidR="00CD1D6B" w:rsidRPr="006D3D2E">
        <w:rPr>
          <w:rFonts w:ascii="Times New Roman" w:hAnsi="Times New Roman" w:cs="Times New Roman"/>
          <w:sz w:val="24"/>
          <w:szCs w:val="24"/>
        </w:rPr>
        <w:t xml:space="preserve">Moral </w:t>
      </w:r>
      <w:r w:rsidR="000A2818" w:rsidRPr="006D3D2E">
        <w:rPr>
          <w:rFonts w:ascii="Times New Roman" w:hAnsi="Times New Roman" w:cs="Times New Roman"/>
          <w:sz w:val="24"/>
          <w:szCs w:val="24"/>
        </w:rPr>
        <w:t xml:space="preserve">Attentiveness.  </w:t>
      </w:r>
    </w:p>
    <w:p w:rsidR="00E43314" w:rsidRPr="006D3D2E" w:rsidRDefault="00E43314" w:rsidP="005E154E">
      <w:pPr>
        <w:spacing w:after="0" w:line="480" w:lineRule="auto"/>
        <w:rPr>
          <w:rFonts w:ascii="Times New Roman" w:hAnsi="Times New Roman" w:cs="Times New Roman"/>
          <w:sz w:val="24"/>
          <w:szCs w:val="24"/>
        </w:rPr>
      </w:pPr>
    </w:p>
    <w:p w:rsidR="00E43314" w:rsidRPr="006D3D2E" w:rsidRDefault="00E43314" w:rsidP="005E154E">
      <w:pPr>
        <w:spacing w:after="0" w:line="480" w:lineRule="auto"/>
        <w:rPr>
          <w:rFonts w:ascii="Times New Roman" w:hAnsi="Times New Roman" w:cs="Times New Roman"/>
          <w:sz w:val="24"/>
          <w:szCs w:val="24"/>
        </w:rPr>
      </w:pPr>
    </w:p>
    <w:p w:rsidR="00C070B5" w:rsidRPr="006D3D2E" w:rsidRDefault="007B2F8B" w:rsidP="005E154E">
      <w:pPr>
        <w:tabs>
          <w:tab w:val="left" w:pos="2055"/>
        </w:tabs>
        <w:spacing w:after="0" w:line="480" w:lineRule="auto"/>
        <w:rPr>
          <w:rFonts w:ascii="Times New Roman" w:hAnsi="Times New Roman" w:cs="Times New Roman"/>
          <w:b/>
          <w:sz w:val="24"/>
          <w:szCs w:val="24"/>
        </w:rPr>
      </w:pPr>
      <w:r w:rsidRPr="006D3D2E">
        <w:rPr>
          <w:rFonts w:ascii="Times New Roman" w:hAnsi="Times New Roman" w:cs="Times New Roman"/>
          <w:b/>
          <w:sz w:val="24"/>
          <w:szCs w:val="24"/>
        </w:rPr>
        <w:t>Results</w:t>
      </w:r>
    </w:p>
    <w:p w:rsidR="009273D6" w:rsidRPr="006D3D2E" w:rsidRDefault="009273D6" w:rsidP="005E154E">
      <w:pPr>
        <w:spacing w:after="0" w:line="480" w:lineRule="auto"/>
        <w:rPr>
          <w:rFonts w:ascii="Times New Roman" w:hAnsi="Times New Roman" w:cs="Times New Roman"/>
          <w:sz w:val="24"/>
          <w:szCs w:val="24"/>
        </w:rPr>
      </w:pPr>
    </w:p>
    <w:p w:rsidR="0074339D" w:rsidRPr="006D3D2E" w:rsidRDefault="008179DF"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Examination of the descriptive statistics and Pears</w:t>
      </w:r>
      <w:r w:rsidR="007D4CD3" w:rsidRPr="006D3D2E">
        <w:rPr>
          <w:rFonts w:ascii="Times New Roman" w:hAnsi="Times New Roman" w:cs="Times New Roman"/>
          <w:sz w:val="24"/>
          <w:szCs w:val="24"/>
        </w:rPr>
        <w:t>on correlation coefficients in T</w:t>
      </w:r>
      <w:r w:rsidR="001967AD">
        <w:rPr>
          <w:rFonts w:ascii="Times New Roman" w:hAnsi="Times New Roman" w:cs="Times New Roman"/>
          <w:sz w:val="24"/>
          <w:szCs w:val="24"/>
        </w:rPr>
        <w:t>able 5</w:t>
      </w:r>
      <w:r w:rsidRPr="006D3D2E">
        <w:rPr>
          <w:rFonts w:ascii="Times New Roman" w:hAnsi="Times New Roman" w:cs="Times New Roman"/>
          <w:sz w:val="24"/>
          <w:szCs w:val="24"/>
        </w:rPr>
        <w:t xml:space="preserve"> shows that the </w:t>
      </w:r>
      <w:r w:rsidR="00291BD1" w:rsidRPr="006D3D2E">
        <w:rPr>
          <w:rFonts w:ascii="Times New Roman" w:hAnsi="Times New Roman" w:cs="Times New Roman"/>
          <w:sz w:val="24"/>
          <w:szCs w:val="24"/>
        </w:rPr>
        <w:t xml:space="preserve">range in values is acceptable given that a five point </w:t>
      </w:r>
      <w:r w:rsidR="005D6F27" w:rsidRPr="006D3D2E">
        <w:rPr>
          <w:rFonts w:ascii="Times New Roman" w:hAnsi="Times New Roman" w:cs="Times New Roman"/>
          <w:sz w:val="24"/>
          <w:szCs w:val="24"/>
        </w:rPr>
        <w:t>Likert</w:t>
      </w:r>
      <w:r w:rsidR="00291BD1" w:rsidRPr="006D3D2E">
        <w:rPr>
          <w:rFonts w:ascii="Times New Roman" w:hAnsi="Times New Roman" w:cs="Times New Roman"/>
          <w:sz w:val="24"/>
          <w:szCs w:val="24"/>
        </w:rPr>
        <w:t xml:space="preserve"> scale was used for each item.  The means of the OV dimensions are each slightly above the mid-point of the scale.  S</w:t>
      </w:r>
      <w:r w:rsidR="006279FE" w:rsidRPr="006D3D2E">
        <w:rPr>
          <w:rFonts w:ascii="Times New Roman" w:hAnsi="Times New Roman" w:cs="Times New Roman"/>
          <w:sz w:val="24"/>
          <w:szCs w:val="24"/>
        </w:rPr>
        <w:t xml:space="preserve">imilarly, the </w:t>
      </w:r>
      <w:r w:rsidR="00B9317C">
        <w:rPr>
          <w:rFonts w:ascii="Times New Roman" w:hAnsi="Times New Roman" w:cs="Times New Roman"/>
          <w:sz w:val="24"/>
          <w:szCs w:val="24"/>
        </w:rPr>
        <w:t xml:space="preserve">MA </w:t>
      </w:r>
      <w:r w:rsidR="006279FE" w:rsidRPr="006D3D2E">
        <w:rPr>
          <w:rFonts w:ascii="Times New Roman" w:hAnsi="Times New Roman" w:cs="Times New Roman"/>
          <w:sz w:val="24"/>
          <w:szCs w:val="24"/>
        </w:rPr>
        <w:t>Perceptual Moral A</w:t>
      </w:r>
      <w:r w:rsidR="00291BD1" w:rsidRPr="006D3D2E">
        <w:rPr>
          <w:rFonts w:ascii="Times New Roman" w:hAnsi="Times New Roman" w:cs="Times New Roman"/>
          <w:sz w:val="24"/>
          <w:szCs w:val="24"/>
        </w:rPr>
        <w:t>ttentiveness (</w:t>
      </w:r>
      <w:r w:rsidR="00291BD1" w:rsidRPr="006D3D2E">
        <w:rPr>
          <w:rFonts w:ascii="Times New Roman" w:hAnsi="Times New Roman" w:cs="Times New Roman"/>
          <w:i/>
          <w:sz w:val="24"/>
          <w:szCs w:val="24"/>
        </w:rPr>
        <w:t>M</w:t>
      </w:r>
      <w:r w:rsidR="001967AD">
        <w:rPr>
          <w:rFonts w:ascii="Times New Roman" w:hAnsi="Times New Roman" w:cs="Times New Roman"/>
          <w:sz w:val="24"/>
          <w:szCs w:val="24"/>
        </w:rPr>
        <w:t>=2.92</w:t>
      </w:r>
      <w:r w:rsidR="006279FE" w:rsidRPr="006D3D2E">
        <w:rPr>
          <w:rFonts w:ascii="Times New Roman" w:hAnsi="Times New Roman" w:cs="Times New Roman"/>
          <w:sz w:val="24"/>
          <w:szCs w:val="24"/>
        </w:rPr>
        <w:t xml:space="preserve">) and </w:t>
      </w:r>
      <w:r w:rsidR="00B9317C">
        <w:rPr>
          <w:rFonts w:ascii="Times New Roman" w:hAnsi="Times New Roman" w:cs="Times New Roman"/>
          <w:sz w:val="24"/>
          <w:szCs w:val="24"/>
        </w:rPr>
        <w:t xml:space="preserve">MA </w:t>
      </w:r>
      <w:r w:rsidR="006279FE" w:rsidRPr="006D3D2E">
        <w:rPr>
          <w:rFonts w:ascii="Times New Roman" w:hAnsi="Times New Roman" w:cs="Times New Roman"/>
          <w:sz w:val="24"/>
          <w:szCs w:val="24"/>
        </w:rPr>
        <w:t>Reflective Moral A</w:t>
      </w:r>
      <w:r w:rsidR="00291BD1" w:rsidRPr="006D3D2E">
        <w:rPr>
          <w:rFonts w:ascii="Times New Roman" w:hAnsi="Times New Roman" w:cs="Times New Roman"/>
          <w:sz w:val="24"/>
          <w:szCs w:val="24"/>
        </w:rPr>
        <w:t>ttentiveness (</w:t>
      </w:r>
      <w:r w:rsidR="00291BD1" w:rsidRPr="006D3D2E">
        <w:rPr>
          <w:rFonts w:ascii="Times New Roman" w:hAnsi="Times New Roman" w:cs="Times New Roman"/>
          <w:i/>
          <w:sz w:val="24"/>
          <w:szCs w:val="24"/>
        </w:rPr>
        <w:t>M</w:t>
      </w:r>
      <w:r w:rsidR="001967AD">
        <w:rPr>
          <w:rFonts w:ascii="Times New Roman" w:hAnsi="Times New Roman" w:cs="Times New Roman"/>
          <w:sz w:val="24"/>
          <w:szCs w:val="24"/>
        </w:rPr>
        <w:t>=2.27</w:t>
      </w:r>
      <w:r w:rsidR="00291BD1" w:rsidRPr="006D3D2E">
        <w:rPr>
          <w:rFonts w:ascii="Times New Roman" w:hAnsi="Times New Roman" w:cs="Times New Roman"/>
          <w:sz w:val="24"/>
          <w:szCs w:val="24"/>
        </w:rPr>
        <w:t xml:space="preserve">) show means above the mid-point of the scale.  In each case these results reflect those of previous studies (Cameron et al. 2011, and Reynolds 2008).  When examining the mean for the PRESOR dimensions it can be seen that </w:t>
      </w:r>
      <w:r w:rsidR="005D6F27" w:rsidRPr="006D3D2E">
        <w:rPr>
          <w:rFonts w:ascii="Times New Roman" w:hAnsi="Times New Roman" w:cs="Times New Roman"/>
          <w:sz w:val="24"/>
          <w:szCs w:val="24"/>
        </w:rPr>
        <w:t>respondents</w:t>
      </w:r>
      <w:r w:rsidR="00291BD1" w:rsidRPr="006D3D2E">
        <w:rPr>
          <w:rFonts w:ascii="Times New Roman" w:hAnsi="Times New Roman" w:cs="Times New Roman"/>
          <w:sz w:val="24"/>
          <w:szCs w:val="24"/>
        </w:rPr>
        <w:t xml:space="preserve"> had a </w:t>
      </w:r>
      <w:r w:rsidR="00EC3EB9" w:rsidRPr="006D3D2E">
        <w:rPr>
          <w:rFonts w:ascii="Times New Roman" w:hAnsi="Times New Roman" w:cs="Times New Roman"/>
          <w:sz w:val="24"/>
          <w:szCs w:val="24"/>
        </w:rPr>
        <w:t xml:space="preserve">substantial </w:t>
      </w:r>
      <w:r w:rsidR="00291BD1" w:rsidRPr="006D3D2E">
        <w:rPr>
          <w:rFonts w:ascii="Times New Roman" w:hAnsi="Times New Roman" w:cs="Times New Roman"/>
          <w:sz w:val="24"/>
          <w:szCs w:val="24"/>
        </w:rPr>
        <w:t xml:space="preserve">preference for </w:t>
      </w:r>
      <w:r w:rsidR="00B9317C">
        <w:rPr>
          <w:rFonts w:ascii="Times New Roman" w:hAnsi="Times New Roman" w:cs="Times New Roman"/>
          <w:sz w:val="24"/>
          <w:szCs w:val="24"/>
        </w:rPr>
        <w:t xml:space="preserve">PRESOR </w:t>
      </w:r>
      <w:r w:rsidR="00291BD1" w:rsidRPr="006D3D2E">
        <w:rPr>
          <w:rFonts w:ascii="Times New Roman" w:hAnsi="Times New Roman" w:cs="Times New Roman"/>
          <w:sz w:val="24"/>
          <w:szCs w:val="24"/>
        </w:rPr>
        <w:t>Stakeholder: Compa</w:t>
      </w:r>
      <w:r w:rsidR="005D6F27" w:rsidRPr="006D3D2E">
        <w:rPr>
          <w:rFonts w:ascii="Times New Roman" w:hAnsi="Times New Roman" w:cs="Times New Roman"/>
          <w:sz w:val="24"/>
          <w:szCs w:val="24"/>
        </w:rPr>
        <w:t>tibility (</w:t>
      </w:r>
      <w:r w:rsidR="005D6F27" w:rsidRPr="006D3D2E">
        <w:rPr>
          <w:rFonts w:ascii="Times New Roman" w:hAnsi="Times New Roman" w:cs="Times New Roman"/>
          <w:i/>
          <w:sz w:val="24"/>
          <w:szCs w:val="24"/>
        </w:rPr>
        <w:t>M</w:t>
      </w:r>
      <w:r w:rsidR="005D6F27" w:rsidRPr="006D3D2E">
        <w:rPr>
          <w:rFonts w:ascii="Times New Roman" w:hAnsi="Times New Roman" w:cs="Times New Roman"/>
          <w:sz w:val="24"/>
          <w:szCs w:val="24"/>
        </w:rPr>
        <w:t xml:space="preserve"> = 1.73) </w:t>
      </w:r>
      <w:r w:rsidR="00EC3EB9" w:rsidRPr="006D3D2E">
        <w:rPr>
          <w:rFonts w:ascii="Times New Roman" w:hAnsi="Times New Roman" w:cs="Times New Roman"/>
          <w:sz w:val="24"/>
          <w:szCs w:val="24"/>
        </w:rPr>
        <w:t>and</w:t>
      </w:r>
      <w:r w:rsidR="001967AD">
        <w:rPr>
          <w:rFonts w:ascii="Times New Roman" w:hAnsi="Times New Roman" w:cs="Times New Roman"/>
          <w:sz w:val="24"/>
          <w:szCs w:val="24"/>
        </w:rPr>
        <w:t xml:space="preserve"> </w:t>
      </w:r>
      <w:r w:rsidR="00B9317C">
        <w:rPr>
          <w:rFonts w:ascii="Times New Roman" w:hAnsi="Times New Roman" w:cs="Times New Roman"/>
          <w:sz w:val="24"/>
          <w:szCs w:val="24"/>
        </w:rPr>
        <w:t xml:space="preserve">PRESOR </w:t>
      </w:r>
      <w:r w:rsidR="001967AD">
        <w:rPr>
          <w:rFonts w:ascii="Times New Roman" w:hAnsi="Times New Roman" w:cs="Times New Roman"/>
          <w:sz w:val="24"/>
          <w:szCs w:val="24"/>
        </w:rPr>
        <w:t>Stakeholder: Effectiveness</w:t>
      </w:r>
      <w:r w:rsidR="005D6F27" w:rsidRPr="006D3D2E">
        <w:rPr>
          <w:rFonts w:ascii="Times New Roman" w:hAnsi="Times New Roman" w:cs="Times New Roman"/>
          <w:sz w:val="24"/>
          <w:szCs w:val="24"/>
        </w:rPr>
        <w:t xml:space="preserve"> (</w:t>
      </w:r>
      <w:r w:rsidR="005D6F27" w:rsidRPr="006D3D2E">
        <w:rPr>
          <w:rFonts w:ascii="Times New Roman" w:hAnsi="Times New Roman" w:cs="Times New Roman"/>
          <w:i/>
          <w:sz w:val="24"/>
          <w:szCs w:val="24"/>
        </w:rPr>
        <w:t>M</w:t>
      </w:r>
      <w:r w:rsidR="001967AD">
        <w:rPr>
          <w:rFonts w:ascii="Times New Roman" w:hAnsi="Times New Roman" w:cs="Times New Roman"/>
          <w:sz w:val="24"/>
          <w:szCs w:val="24"/>
        </w:rPr>
        <w:t xml:space="preserve"> = 2.41</w:t>
      </w:r>
      <w:r w:rsidR="005D6F27" w:rsidRPr="006D3D2E">
        <w:rPr>
          <w:rFonts w:ascii="Times New Roman" w:hAnsi="Times New Roman" w:cs="Times New Roman"/>
          <w:sz w:val="24"/>
          <w:szCs w:val="24"/>
        </w:rPr>
        <w:t xml:space="preserve">) </w:t>
      </w:r>
      <w:r w:rsidR="00EC3EB9" w:rsidRPr="006D3D2E">
        <w:rPr>
          <w:rFonts w:ascii="Times New Roman" w:hAnsi="Times New Roman" w:cs="Times New Roman"/>
          <w:sz w:val="24"/>
          <w:szCs w:val="24"/>
        </w:rPr>
        <w:t>over the</w:t>
      </w:r>
      <w:r w:rsidR="005D6F27" w:rsidRPr="006D3D2E">
        <w:rPr>
          <w:rFonts w:ascii="Times New Roman" w:hAnsi="Times New Roman" w:cs="Times New Roman"/>
          <w:sz w:val="24"/>
          <w:szCs w:val="24"/>
        </w:rPr>
        <w:t xml:space="preserve"> </w:t>
      </w:r>
      <w:r w:rsidR="00B9317C">
        <w:rPr>
          <w:rFonts w:ascii="Times New Roman" w:hAnsi="Times New Roman" w:cs="Times New Roman"/>
          <w:sz w:val="24"/>
          <w:szCs w:val="24"/>
        </w:rPr>
        <w:t xml:space="preserve">PRESOR </w:t>
      </w:r>
      <w:r w:rsidR="005D6F27" w:rsidRPr="006D3D2E">
        <w:rPr>
          <w:rFonts w:ascii="Times New Roman" w:hAnsi="Times New Roman" w:cs="Times New Roman"/>
          <w:sz w:val="24"/>
          <w:szCs w:val="24"/>
        </w:rPr>
        <w:t>Stockholder (</w:t>
      </w:r>
      <w:r w:rsidR="005D6F27" w:rsidRPr="006D3D2E">
        <w:rPr>
          <w:rFonts w:ascii="Times New Roman" w:hAnsi="Times New Roman" w:cs="Times New Roman"/>
          <w:i/>
          <w:sz w:val="24"/>
          <w:szCs w:val="24"/>
        </w:rPr>
        <w:t>M</w:t>
      </w:r>
      <w:r w:rsidR="001967AD">
        <w:rPr>
          <w:rFonts w:ascii="Times New Roman" w:hAnsi="Times New Roman" w:cs="Times New Roman"/>
          <w:sz w:val="24"/>
          <w:szCs w:val="24"/>
        </w:rPr>
        <w:t xml:space="preserve"> = 3.80</w:t>
      </w:r>
      <w:r w:rsidR="005D6F27" w:rsidRPr="006D3D2E">
        <w:rPr>
          <w:rFonts w:ascii="Times New Roman" w:hAnsi="Times New Roman" w:cs="Times New Roman"/>
          <w:sz w:val="24"/>
          <w:szCs w:val="24"/>
        </w:rPr>
        <w:t>)</w:t>
      </w:r>
      <w:r w:rsidR="00EC3EB9" w:rsidRPr="006D3D2E">
        <w:rPr>
          <w:rFonts w:ascii="Times New Roman" w:hAnsi="Times New Roman" w:cs="Times New Roman"/>
          <w:sz w:val="24"/>
          <w:szCs w:val="24"/>
        </w:rPr>
        <w:t xml:space="preserve"> dimension</w:t>
      </w:r>
      <w:r w:rsidR="005D6F27" w:rsidRPr="006D3D2E">
        <w:rPr>
          <w:rFonts w:ascii="Times New Roman" w:hAnsi="Times New Roman" w:cs="Times New Roman"/>
          <w:sz w:val="24"/>
          <w:szCs w:val="24"/>
        </w:rPr>
        <w:t>.  Again this reflects the position of previous studies (</w:t>
      </w:r>
      <w:r w:rsidR="00E57A54" w:rsidRPr="006D3D2E">
        <w:rPr>
          <w:rFonts w:ascii="Times New Roman" w:hAnsi="Times New Roman" w:cs="Times New Roman"/>
          <w:sz w:val="24"/>
          <w:szCs w:val="24"/>
        </w:rPr>
        <w:t>A</w:t>
      </w:r>
      <w:r w:rsidR="00EC3EB9" w:rsidRPr="006D3D2E">
        <w:rPr>
          <w:rFonts w:ascii="Times New Roman" w:hAnsi="Times New Roman" w:cs="Times New Roman"/>
          <w:sz w:val="24"/>
          <w:szCs w:val="24"/>
        </w:rPr>
        <w:t xml:space="preserve">xinn </w:t>
      </w:r>
      <w:r w:rsidR="00651ADD" w:rsidRPr="006D3D2E">
        <w:rPr>
          <w:rFonts w:ascii="Times New Roman" w:hAnsi="Times New Roman" w:cs="Times New Roman"/>
          <w:sz w:val="24"/>
          <w:szCs w:val="24"/>
        </w:rPr>
        <w:t>et al.</w:t>
      </w:r>
      <w:r w:rsidR="008838A0" w:rsidRPr="006D3D2E">
        <w:rPr>
          <w:rFonts w:ascii="Times New Roman" w:hAnsi="Times New Roman" w:cs="Times New Roman"/>
          <w:sz w:val="24"/>
          <w:szCs w:val="24"/>
        </w:rPr>
        <w:t>,</w:t>
      </w:r>
      <w:r w:rsidR="00651ADD" w:rsidRPr="006D3D2E">
        <w:rPr>
          <w:rFonts w:ascii="Times New Roman" w:hAnsi="Times New Roman" w:cs="Times New Roman"/>
          <w:sz w:val="24"/>
          <w:szCs w:val="24"/>
        </w:rPr>
        <w:t xml:space="preserve"> </w:t>
      </w:r>
      <w:r w:rsidR="00E57A54" w:rsidRPr="006D3D2E">
        <w:rPr>
          <w:rFonts w:ascii="Times New Roman" w:hAnsi="Times New Roman" w:cs="Times New Roman"/>
          <w:sz w:val="24"/>
          <w:szCs w:val="24"/>
        </w:rPr>
        <w:t>2004</w:t>
      </w:r>
      <w:r w:rsidR="008838A0" w:rsidRPr="006D3D2E">
        <w:rPr>
          <w:rFonts w:ascii="Times New Roman" w:hAnsi="Times New Roman" w:cs="Times New Roman"/>
          <w:sz w:val="24"/>
          <w:szCs w:val="24"/>
        </w:rPr>
        <w:t>;</w:t>
      </w:r>
      <w:r w:rsidR="00E57A54" w:rsidRPr="006D3D2E">
        <w:rPr>
          <w:rFonts w:ascii="Times New Roman" w:hAnsi="Times New Roman" w:cs="Times New Roman"/>
          <w:sz w:val="24"/>
          <w:szCs w:val="24"/>
        </w:rPr>
        <w:t xml:space="preserve"> S</w:t>
      </w:r>
      <w:r w:rsidR="00EC3EB9" w:rsidRPr="006D3D2E">
        <w:rPr>
          <w:rFonts w:ascii="Times New Roman" w:hAnsi="Times New Roman" w:cs="Times New Roman"/>
          <w:sz w:val="24"/>
          <w:szCs w:val="24"/>
        </w:rPr>
        <w:t>hafer</w:t>
      </w:r>
      <w:r w:rsidR="00E57A54" w:rsidRPr="006D3D2E">
        <w:rPr>
          <w:rFonts w:ascii="Times New Roman" w:hAnsi="Times New Roman" w:cs="Times New Roman"/>
          <w:sz w:val="24"/>
          <w:szCs w:val="24"/>
        </w:rPr>
        <w:t xml:space="preserve"> et al.</w:t>
      </w:r>
      <w:r w:rsidR="008838A0" w:rsidRPr="006D3D2E">
        <w:rPr>
          <w:rFonts w:ascii="Times New Roman" w:hAnsi="Times New Roman" w:cs="Times New Roman"/>
          <w:sz w:val="24"/>
          <w:szCs w:val="24"/>
        </w:rPr>
        <w:t>,</w:t>
      </w:r>
      <w:r w:rsidR="00E57A54" w:rsidRPr="006D3D2E">
        <w:rPr>
          <w:rFonts w:ascii="Times New Roman" w:hAnsi="Times New Roman" w:cs="Times New Roman"/>
          <w:sz w:val="24"/>
          <w:szCs w:val="24"/>
        </w:rPr>
        <w:t xml:space="preserve"> 2007</w:t>
      </w:r>
      <w:r w:rsidR="008838A0" w:rsidRPr="006D3D2E">
        <w:rPr>
          <w:rFonts w:ascii="Times New Roman" w:hAnsi="Times New Roman" w:cs="Times New Roman"/>
          <w:sz w:val="24"/>
          <w:szCs w:val="24"/>
        </w:rPr>
        <w:t>;</w:t>
      </w:r>
      <w:r w:rsidR="00EC3EB9" w:rsidRPr="006D3D2E">
        <w:rPr>
          <w:rFonts w:ascii="Times New Roman" w:hAnsi="Times New Roman" w:cs="Times New Roman"/>
          <w:sz w:val="24"/>
          <w:szCs w:val="24"/>
        </w:rPr>
        <w:t xml:space="preserve"> </w:t>
      </w:r>
      <w:r w:rsidR="00E57A54" w:rsidRPr="006D3D2E">
        <w:rPr>
          <w:rFonts w:ascii="Times New Roman" w:hAnsi="Times New Roman" w:cs="Times New Roman"/>
          <w:sz w:val="24"/>
          <w:szCs w:val="24"/>
        </w:rPr>
        <w:t>and</w:t>
      </w:r>
      <w:r w:rsidR="00EC3EB9" w:rsidRPr="006D3D2E">
        <w:rPr>
          <w:rFonts w:ascii="Times New Roman" w:hAnsi="Times New Roman" w:cs="Times New Roman"/>
          <w:sz w:val="24"/>
          <w:szCs w:val="24"/>
        </w:rPr>
        <w:t xml:space="preserve"> </w:t>
      </w:r>
      <w:r w:rsidR="005D6F27" w:rsidRPr="006D3D2E">
        <w:rPr>
          <w:rFonts w:ascii="Times New Roman" w:hAnsi="Times New Roman" w:cs="Times New Roman"/>
          <w:sz w:val="24"/>
          <w:szCs w:val="24"/>
        </w:rPr>
        <w:t>Wurthmann</w:t>
      </w:r>
      <w:r w:rsidR="008838A0" w:rsidRPr="006D3D2E">
        <w:rPr>
          <w:rFonts w:ascii="Times New Roman" w:hAnsi="Times New Roman" w:cs="Times New Roman"/>
          <w:sz w:val="24"/>
          <w:szCs w:val="24"/>
        </w:rPr>
        <w:t>,</w:t>
      </w:r>
      <w:r w:rsidR="005D6F27" w:rsidRPr="006D3D2E">
        <w:rPr>
          <w:rFonts w:ascii="Times New Roman" w:hAnsi="Times New Roman" w:cs="Times New Roman"/>
          <w:sz w:val="24"/>
          <w:szCs w:val="24"/>
        </w:rPr>
        <w:t xml:space="preserve"> 2013).</w:t>
      </w:r>
      <w:r w:rsidR="0074339D" w:rsidRPr="006D3D2E">
        <w:rPr>
          <w:rFonts w:ascii="Times New Roman" w:hAnsi="Times New Roman" w:cs="Times New Roman"/>
          <w:sz w:val="24"/>
          <w:szCs w:val="24"/>
        </w:rPr>
        <w:t xml:space="preserve">  The Pearson correlation coefficients and the variance inflation factors show no evidence of multicollinearity between the </w:t>
      </w:r>
      <w:r w:rsidR="00A467A1" w:rsidRPr="006D3D2E">
        <w:rPr>
          <w:rFonts w:ascii="Times New Roman" w:hAnsi="Times New Roman" w:cs="Times New Roman"/>
          <w:sz w:val="24"/>
          <w:szCs w:val="24"/>
        </w:rPr>
        <w:t xml:space="preserve">scale </w:t>
      </w:r>
      <w:r w:rsidR="0074339D" w:rsidRPr="006D3D2E">
        <w:rPr>
          <w:rFonts w:ascii="Times New Roman" w:hAnsi="Times New Roman" w:cs="Times New Roman"/>
          <w:sz w:val="24"/>
          <w:szCs w:val="24"/>
        </w:rPr>
        <w:t xml:space="preserve">dimensions.   </w:t>
      </w:r>
    </w:p>
    <w:p w:rsidR="008F32E1" w:rsidRDefault="008F32E1" w:rsidP="005E154E">
      <w:pPr>
        <w:spacing w:after="0" w:line="480" w:lineRule="auto"/>
        <w:rPr>
          <w:rFonts w:ascii="Times New Roman" w:hAnsi="Times New Roman" w:cs="Times New Roman"/>
          <w:sz w:val="24"/>
          <w:szCs w:val="24"/>
        </w:rPr>
      </w:pPr>
    </w:p>
    <w:p w:rsidR="00334B0B" w:rsidRDefault="00334B0B" w:rsidP="00334B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INSERT TABLE </w:t>
      </w:r>
      <w:r w:rsidR="00B9317C">
        <w:rPr>
          <w:rFonts w:ascii="Times New Roman" w:hAnsi="Times New Roman" w:cs="Times New Roman"/>
          <w:sz w:val="24"/>
          <w:szCs w:val="24"/>
        </w:rPr>
        <w:t>5</w:t>
      </w:r>
      <w:r>
        <w:rPr>
          <w:rFonts w:ascii="Times New Roman" w:hAnsi="Times New Roman" w:cs="Times New Roman"/>
          <w:sz w:val="24"/>
          <w:szCs w:val="24"/>
        </w:rPr>
        <w:t xml:space="preserve"> ABOUT HERE</w:t>
      </w:r>
    </w:p>
    <w:p w:rsidR="00334B0B" w:rsidRDefault="00334B0B" w:rsidP="00334B0B">
      <w:pPr>
        <w:spacing w:after="0" w:line="480" w:lineRule="auto"/>
        <w:rPr>
          <w:rFonts w:ascii="Times New Roman" w:hAnsi="Times New Roman" w:cs="Times New Roman"/>
          <w:sz w:val="24"/>
          <w:szCs w:val="24"/>
        </w:rPr>
      </w:pPr>
    </w:p>
    <w:p w:rsidR="00334B0B" w:rsidRPr="006D3D2E" w:rsidRDefault="00334B0B" w:rsidP="00334B0B">
      <w:pPr>
        <w:spacing w:after="0" w:line="480" w:lineRule="auto"/>
        <w:rPr>
          <w:rFonts w:ascii="Times New Roman" w:hAnsi="Times New Roman" w:cs="Times New Roman"/>
          <w:sz w:val="24"/>
          <w:szCs w:val="24"/>
        </w:rPr>
      </w:pPr>
    </w:p>
    <w:p w:rsidR="00334B0B" w:rsidRDefault="00334B0B" w:rsidP="00334B0B">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Proposition 1 is addressed by multiple regression with </w:t>
      </w:r>
      <w:r w:rsidR="00B9317C">
        <w:rPr>
          <w:rFonts w:ascii="Times New Roman" w:hAnsi="Times New Roman" w:cs="Times New Roman"/>
          <w:sz w:val="24"/>
          <w:szCs w:val="24"/>
        </w:rPr>
        <w:t xml:space="preserve">MA </w:t>
      </w:r>
      <w:r w:rsidRPr="006D3D2E">
        <w:rPr>
          <w:rFonts w:ascii="Times New Roman" w:hAnsi="Times New Roman" w:cs="Times New Roman"/>
          <w:sz w:val="24"/>
          <w:szCs w:val="24"/>
        </w:rPr>
        <w:t xml:space="preserve">Perceptual Moral Attentiveness and </w:t>
      </w:r>
      <w:r w:rsidR="00B9317C">
        <w:rPr>
          <w:rFonts w:ascii="Times New Roman" w:hAnsi="Times New Roman" w:cs="Times New Roman"/>
          <w:sz w:val="24"/>
          <w:szCs w:val="24"/>
        </w:rPr>
        <w:t xml:space="preserve">MA </w:t>
      </w:r>
      <w:r w:rsidR="00F01200">
        <w:rPr>
          <w:rFonts w:ascii="Times New Roman" w:hAnsi="Times New Roman" w:cs="Times New Roman"/>
          <w:sz w:val="24"/>
          <w:szCs w:val="24"/>
        </w:rPr>
        <w:t>Reflective Moral A</w:t>
      </w:r>
      <w:r w:rsidRPr="006D3D2E">
        <w:rPr>
          <w:rFonts w:ascii="Times New Roman" w:hAnsi="Times New Roman" w:cs="Times New Roman"/>
          <w:sz w:val="24"/>
          <w:szCs w:val="24"/>
        </w:rPr>
        <w:t>ttentivenes</w:t>
      </w:r>
      <w:r>
        <w:rPr>
          <w:rFonts w:ascii="Times New Roman" w:hAnsi="Times New Roman" w:cs="Times New Roman"/>
          <w:sz w:val="24"/>
          <w:szCs w:val="24"/>
        </w:rPr>
        <w:t xml:space="preserve">s as dependent measures (Table </w:t>
      </w:r>
      <w:r w:rsidR="00B9317C">
        <w:rPr>
          <w:rFonts w:ascii="Times New Roman" w:hAnsi="Times New Roman" w:cs="Times New Roman"/>
          <w:sz w:val="24"/>
          <w:szCs w:val="24"/>
        </w:rPr>
        <w:t>6</w:t>
      </w:r>
      <w:r w:rsidRPr="006D3D2E">
        <w:rPr>
          <w:rFonts w:ascii="Times New Roman" w:hAnsi="Times New Roman" w:cs="Times New Roman"/>
          <w:sz w:val="24"/>
          <w:szCs w:val="24"/>
        </w:rPr>
        <w:t>).   Only OV Meaningful Work provides a significant (</w:t>
      </w:r>
      <w:r w:rsidRPr="006D3D2E">
        <w:rPr>
          <w:rFonts w:ascii="Times New Roman" w:hAnsi="Times New Roman" w:cs="Times New Roman"/>
          <w:i/>
          <w:sz w:val="24"/>
          <w:szCs w:val="24"/>
        </w:rPr>
        <w:t>p</w:t>
      </w:r>
      <w:r w:rsidRPr="006D3D2E">
        <w:rPr>
          <w:rFonts w:ascii="Times New Roman" w:hAnsi="Times New Roman" w:cs="Times New Roman"/>
          <w:sz w:val="24"/>
          <w:szCs w:val="24"/>
        </w:rPr>
        <w:t>&lt; .</w:t>
      </w:r>
      <w:r>
        <w:rPr>
          <w:rFonts w:ascii="Times New Roman" w:hAnsi="Times New Roman" w:cs="Times New Roman"/>
          <w:sz w:val="24"/>
          <w:szCs w:val="24"/>
        </w:rPr>
        <w:t>0</w:t>
      </w:r>
      <w:r w:rsidRPr="006D3D2E">
        <w:rPr>
          <w:rFonts w:ascii="Times New Roman" w:hAnsi="Times New Roman" w:cs="Times New Roman"/>
          <w:sz w:val="24"/>
          <w:szCs w:val="24"/>
        </w:rPr>
        <w:t xml:space="preserve">1) association with </w:t>
      </w:r>
      <w:r w:rsidR="00B9317C">
        <w:rPr>
          <w:rFonts w:ascii="Times New Roman" w:hAnsi="Times New Roman" w:cs="Times New Roman"/>
          <w:sz w:val="24"/>
          <w:szCs w:val="24"/>
        </w:rPr>
        <w:t xml:space="preserve">MA </w:t>
      </w:r>
      <w:r w:rsidRPr="006D3D2E">
        <w:rPr>
          <w:rFonts w:ascii="Times New Roman" w:hAnsi="Times New Roman" w:cs="Times New Roman"/>
          <w:sz w:val="24"/>
          <w:szCs w:val="24"/>
        </w:rPr>
        <w:t xml:space="preserve">Reflective Moral Attentiveness.  Indeed, in general there seems to be little support for relationships between OV and MA.  </w:t>
      </w:r>
    </w:p>
    <w:p w:rsidR="00B9317C" w:rsidRDefault="00B9317C" w:rsidP="00334B0B">
      <w:pPr>
        <w:spacing w:after="0" w:line="480" w:lineRule="auto"/>
        <w:rPr>
          <w:rFonts w:ascii="Times New Roman" w:hAnsi="Times New Roman" w:cs="Times New Roman"/>
          <w:sz w:val="24"/>
          <w:szCs w:val="24"/>
        </w:rPr>
      </w:pPr>
    </w:p>
    <w:p w:rsidR="00B9317C" w:rsidRPr="006D3D2E" w:rsidRDefault="00B9317C" w:rsidP="00334B0B">
      <w:pPr>
        <w:spacing w:after="0" w:line="480" w:lineRule="auto"/>
        <w:rPr>
          <w:rFonts w:ascii="Times New Roman" w:hAnsi="Times New Roman" w:cs="Times New Roman"/>
          <w:sz w:val="24"/>
          <w:szCs w:val="24"/>
        </w:rPr>
      </w:pPr>
    </w:p>
    <w:p w:rsidR="003B57DF" w:rsidRDefault="003B57DF"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INSERT TABLE </w:t>
      </w:r>
      <w:r w:rsidR="00B9317C">
        <w:rPr>
          <w:rFonts w:ascii="Times New Roman" w:hAnsi="Times New Roman" w:cs="Times New Roman"/>
          <w:sz w:val="24"/>
          <w:szCs w:val="24"/>
        </w:rPr>
        <w:t>6</w:t>
      </w:r>
      <w:r>
        <w:rPr>
          <w:rFonts w:ascii="Times New Roman" w:hAnsi="Times New Roman" w:cs="Times New Roman"/>
          <w:sz w:val="24"/>
          <w:szCs w:val="24"/>
        </w:rPr>
        <w:t xml:space="preserve"> ABOUT HERE</w:t>
      </w:r>
    </w:p>
    <w:p w:rsidR="003B57DF" w:rsidRDefault="003B57DF" w:rsidP="005E154E">
      <w:pPr>
        <w:spacing w:after="0" w:line="480" w:lineRule="auto"/>
        <w:rPr>
          <w:rFonts w:ascii="Times New Roman" w:hAnsi="Times New Roman" w:cs="Times New Roman"/>
          <w:sz w:val="24"/>
          <w:szCs w:val="24"/>
        </w:rPr>
      </w:pPr>
    </w:p>
    <w:p w:rsidR="001967AD" w:rsidRPr="006D3D2E" w:rsidRDefault="001967AD" w:rsidP="005E154E">
      <w:pPr>
        <w:spacing w:after="0" w:line="480" w:lineRule="auto"/>
        <w:rPr>
          <w:rFonts w:ascii="Times New Roman" w:hAnsi="Times New Roman" w:cs="Times New Roman"/>
          <w:sz w:val="24"/>
          <w:szCs w:val="24"/>
        </w:rPr>
      </w:pPr>
    </w:p>
    <w:p w:rsidR="007A7E2C" w:rsidRPr="006D3D2E" w:rsidRDefault="007D4CD3"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The multiple regression with the PRESOR Stakeholder: Effectiveness, </w:t>
      </w:r>
      <w:r w:rsidR="00B9317C">
        <w:rPr>
          <w:rFonts w:ascii="Times New Roman" w:hAnsi="Times New Roman" w:cs="Times New Roman"/>
          <w:sz w:val="24"/>
          <w:szCs w:val="24"/>
        </w:rPr>
        <w:t xml:space="preserve">PRESOR </w:t>
      </w:r>
      <w:r w:rsidRPr="006D3D2E">
        <w:rPr>
          <w:rFonts w:ascii="Times New Roman" w:hAnsi="Times New Roman" w:cs="Times New Roman"/>
          <w:sz w:val="24"/>
          <w:szCs w:val="24"/>
        </w:rPr>
        <w:t xml:space="preserve">Stakeholder: Compatibility and </w:t>
      </w:r>
      <w:r w:rsidR="00B9317C">
        <w:rPr>
          <w:rFonts w:ascii="Times New Roman" w:hAnsi="Times New Roman" w:cs="Times New Roman"/>
          <w:sz w:val="24"/>
          <w:szCs w:val="24"/>
        </w:rPr>
        <w:t>PR</w:t>
      </w:r>
      <w:r w:rsidR="00F01200">
        <w:rPr>
          <w:rFonts w:ascii="Times New Roman" w:hAnsi="Times New Roman" w:cs="Times New Roman"/>
          <w:sz w:val="24"/>
          <w:szCs w:val="24"/>
        </w:rPr>
        <w:t>E</w:t>
      </w:r>
      <w:r w:rsidR="00B9317C">
        <w:rPr>
          <w:rFonts w:ascii="Times New Roman" w:hAnsi="Times New Roman" w:cs="Times New Roman"/>
          <w:sz w:val="24"/>
          <w:szCs w:val="24"/>
        </w:rPr>
        <w:t xml:space="preserve">SOR </w:t>
      </w:r>
      <w:r w:rsidRPr="006D3D2E">
        <w:rPr>
          <w:rFonts w:ascii="Times New Roman" w:hAnsi="Times New Roman" w:cs="Times New Roman"/>
          <w:sz w:val="24"/>
          <w:szCs w:val="24"/>
        </w:rPr>
        <w:t>Stockholder dimensions as depende</w:t>
      </w:r>
      <w:r w:rsidR="00594E26">
        <w:rPr>
          <w:rFonts w:ascii="Times New Roman" w:hAnsi="Times New Roman" w:cs="Times New Roman"/>
          <w:sz w:val="24"/>
          <w:szCs w:val="24"/>
        </w:rPr>
        <w:t xml:space="preserve">nt measures are shown in Table </w:t>
      </w:r>
      <w:r w:rsidR="00B9317C">
        <w:rPr>
          <w:rFonts w:ascii="Times New Roman" w:hAnsi="Times New Roman" w:cs="Times New Roman"/>
          <w:sz w:val="24"/>
          <w:szCs w:val="24"/>
        </w:rPr>
        <w:t>7</w:t>
      </w:r>
      <w:r w:rsidRPr="006D3D2E">
        <w:rPr>
          <w:rFonts w:ascii="Times New Roman" w:hAnsi="Times New Roman" w:cs="Times New Roman"/>
          <w:sz w:val="24"/>
          <w:szCs w:val="24"/>
        </w:rPr>
        <w:t xml:space="preserve"> and address the hypoth</w:t>
      </w:r>
      <w:r w:rsidR="00C360A0" w:rsidRPr="006D3D2E">
        <w:rPr>
          <w:rFonts w:ascii="Times New Roman" w:hAnsi="Times New Roman" w:cs="Times New Roman"/>
          <w:sz w:val="24"/>
          <w:szCs w:val="24"/>
        </w:rPr>
        <w:t xml:space="preserve">eses for propositions 2 and 3.  </w:t>
      </w:r>
      <w:r w:rsidR="007A7E2C" w:rsidRPr="006D3D2E">
        <w:rPr>
          <w:rFonts w:ascii="Times New Roman" w:hAnsi="Times New Roman" w:cs="Times New Roman"/>
          <w:sz w:val="24"/>
          <w:szCs w:val="24"/>
        </w:rPr>
        <w:t xml:space="preserve">Some support can be seen for proposition 2.  Both the </w:t>
      </w:r>
      <w:r w:rsidR="00334B0B">
        <w:rPr>
          <w:rFonts w:ascii="Times New Roman" w:hAnsi="Times New Roman" w:cs="Times New Roman"/>
          <w:sz w:val="24"/>
          <w:szCs w:val="24"/>
        </w:rPr>
        <w:t xml:space="preserve">PRESOR </w:t>
      </w:r>
      <w:r w:rsidR="007A7E2C" w:rsidRPr="006D3D2E">
        <w:rPr>
          <w:rFonts w:ascii="Times New Roman" w:hAnsi="Times New Roman" w:cs="Times New Roman"/>
          <w:sz w:val="24"/>
          <w:szCs w:val="24"/>
        </w:rPr>
        <w:t xml:space="preserve">Stakeholder: Effectiveness </w:t>
      </w:r>
      <w:r w:rsidR="00FA2A6E" w:rsidRPr="006D3D2E">
        <w:rPr>
          <w:rFonts w:ascii="Times New Roman" w:hAnsi="Times New Roman" w:cs="Times New Roman"/>
          <w:sz w:val="24"/>
          <w:szCs w:val="24"/>
        </w:rPr>
        <w:t>(</w:t>
      </w:r>
      <w:r w:rsidR="00FA2A6E" w:rsidRPr="006D3D2E">
        <w:rPr>
          <w:rFonts w:ascii="Times New Roman" w:hAnsi="Times New Roman" w:cs="Times New Roman"/>
          <w:i/>
          <w:sz w:val="24"/>
          <w:szCs w:val="24"/>
        </w:rPr>
        <w:t>p</w:t>
      </w:r>
      <w:r w:rsidR="00FA2A6E">
        <w:rPr>
          <w:rFonts w:ascii="Times New Roman" w:hAnsi="Times New Roman" w:cs="Times New Roman"/>
          <w:sz w:val="24"/>
          <w:szCs w:val="24"/>
        </w:rPr>
        <w:t>&lt; .005</w:t>
      </w:r>
      <w:r w:rsidR="00FA2A6E" w:rsidRPr="006D3D2E">
        <w:rPr>
          <w:rFonts w:ascii="Times New Roman" w:hAnsi="Times New Roman" w:cs="Times New Roman"/>
          <w:sz w:val="24"/>
          <w:szCs w:val="24"/>
        </w:rPr>
        <w:t xml:space="preserve">) </w:t>
      </w:r>
      <w:r w:rsidR="007A7E2C" w:rsidRPr="006D3D2E">
        <w:rPr>
          <w:rFonts w:ascii="Times New Roman" w:hAnsi="Times New Roman" w:cs="Times New Roman"/>
          <w:sz w:val="24"/>
          <w:szCs w:val="24"/>
        </w:rPr>
        <w:t xml:space="preserve">and </w:t>
      </w:r>
      <w:r w:rsidR="00334B0B">
        <w:rPr>
          <w:rFonts w:ascii="Times New Roman" w:hAnsi="Times New Roman" w:cs="Times New Roman"/>
          <w:sz w:val="24"/>
          <w:szCs w:val="24"/>
        </w:rPr>
        <w:t xml:space="preserve">PRESOR </w:t>
      </w:r>
      <w:r w:rsidR="007A7E2C" w:rsidRPr="006D3D2E">
        <w:rPr>
          <w:rFonts w:ascii="Times New Roman" w:hAnsi="Times New Roman" w:cs="Times New Roman"/>
          <w:sz w:val="24"/>
          <w:szCs w:val="24"/>
        </w:rPr>
        <w:t xml:space="preserve">Stakeholder: Compatibility </w:t>
      </w:r>
      <w:r w:rsidR="00FA2A6E" w:rsidRPr="006D3D2E">
        <w:rPr>
          <w:rFonts w:ascii="Times New Roman" w:hAnsi="Times New Roman" w:cs="Times New Roman"/>
          <w:sz w:val="24"/>
          <w:szCs w:val="24"/>
        </w:rPr>
        <w:t>(</w:t>
      </w:r>
      <w:r w:rsidR="00FA2A6E" w:rsidRPr="006D3D2E">
        <w:rPr>
          <w:rFonts w:ascii="Times New Roman" w:hAnsi="Times New Roman" w:cs="Times New Roman"/>
          <w:i/>
          <w:sz w:val="24"/>
          <w:szCs w:val="24"/>
        </w:rPr>
        <w:t>p</w:t>
      </w:r>
      <w:r w:rsidR="00FA2A6E">
        <w:rPr>
          <w:rFonts w:ascii="Times New Roman" w:hAnsi="Times New Roman" w:cs="Times New Roman"/>
          <w:sz w:val="24"/>
          <w:szCs w:val="24"/>
        </w:rPr>
        <w:t>&lt; .000</w:t>
      </w:r>
      <w:r w:rsidR="00FA2A6E" w:rsidRPr="006D3D2E">
        <w:rPr>
          <w:rFonts w:ascii="Times New Roman" w:hAnsi="Times New Roman" w:cs="Times New Roman"/>
          <w:sz w:val="24"/>
          <w:szCs w:val="24"/>
        </w:rPr>
        <w:t xml:space="preserve">) </w:t>
      </w:r>
      <w:r w:rsidR="007A7E2C" w:rsidRPr="006D3D2E">
        <w:rPr>
          <w:rFonts w:ascii="Times New Roman" w:hAnsi="Times New Roman" w:cs="Times New Roman"/>
          <w:sz w:val="24"/>
          <w:szCs w:val="24"/>
        </w:rPr>
        <w:t xml:space="preserve">dimensions </w:t>
      </w:r>
      <w:r w:rsidR="00986873" w:rsidRPr="006D3D2E">
        <w:rPr>
          <w:rFonts w:ascii="Times New Roman" w:hAnsi="Times New Roman" w:cs="Times New Roman"/>
          <w:sz w:val="24"/>
          <w:szCs w:val="24"/>
        </w:rPr>
        <w:t>are</w:t>
      </w:r>
      <w:r w:rsidR="00FA2A6E">
        <w:rPr>
          <w:rFonts w:ascii="Times New Roman" w:hAnsi="Times New Roman" w:cs="Times New Roman"/>
          <w:sz w:val="24"/>
          <w:szCs w:val="24"/>
        </w:rPr>
        <w:t xml:space="preserve"> significantly</w:t>
      </w:r>
      <w:r w:rsidR="007A7E2C" w:rsidRPr="006D3D2E">
        <w:rPr>
          <w:rFonts w:ascii="Times New Roman" w:hAnsi="Times New Roman" w:cs="Times New Roman"/>
          <w:sz w:val="24"/>
          <w:szCs w:val="24"/>
        </w:rPr>
        <w:t xml:space="preserve"> positively associated with</w:t>
      </w:r>
      <w:r w:rsidR="00334B0B">
        <w:rPr>
          <w:rFonts w:ascii="Times New Roman" w:hAnsi="Times New Roman" w:cs="Times New Roman"/>
          <w:sz w:val="24"/>
          <w:szCs w:val="24"/>
        </w:rPr>
        <w:t xml:space="preserve"> MA</w:t>
      </w:r>
      <w:r w:rsidR="007A7E2C" w:rsidRPr="006D3D2E">
        <w:rPr>
          <w:rFonts w:ascii="Times New Roman" w:hAnsi="Times New Roman" w:cs="Times New Roman"/>
          <w:sz w:val="24"/>
          <w:szCs w:val="24"/>
        </w:rPr>
        <w:t xml:space="preserve"> Reflective Moral Attentiveness confirming the association found by Wurthmann (2013).  Also</w:t>
      </w:r>
      <w:r w:rsidR="006279FE" w:rsidRPr="006D3D2E">
        <w:rPr>
          <w:rFonts w:ascii="Times New Roman" w:hAnsi="Times New Roman" w:cs="Times New Roman"/>
          <w:sz w:val="24"/>
          <w:szCs w:val="24"/>
        </w:rPr>
        <w:t>,</w:t>
      </w:r>
      <w:r w:rsidR="007A7E2C" w:rsidRPr="006D3D2E">
        <w:rPr>
          <w:rFonts w:ascii="Times New Roman" w:hAnsi="Times New Roman" w:cs="Times New Roman"/>
          <w:sz w:val="24"/>
          <w:szCs w:val="24"/>
        </w:rPr>
        <w:t xml:space="preserve"> as predicted, a significant (</w:t>
      </w:r>
      <w:r w:rsidR="007A7E2C" w:rsidRPr="006D3D2E">
        <w:rPr>
          <w:rFonts w:ascii="Times New Roman" w:hAnsi="Times New Roman" w:cs="Times New Roman"/>
          <w:i/>
          <w:sz w:val="24"/>
          <w:szCs w:val="24"/>
        </w:rPr>
        <w:t>p</w:t>
      </w:r>
      <w:r w:rsidR="00FA2A6E">
        <w:rPr>
          <w:rFonts w:ascii="Times New Roman" w:hAnsi="Times New Roman" w:cs="Times New Roman"/>
          <w:sz w:val="24"/>
          <w:szCs w:val="24"/>
        </w:rPr>
        <w:t>&lt;.000</w:t>
      </w:r>
      <w:r w:rsidR="007A7E2C" w:rsidRPr="006D3D2E">
        <w:rPr>
          <w:rFonts w:ascii="Times New Roman" w:hAnsi="Times New Roman" w:cs="Times New Roman"/>
          <w:sz w:val="24"/>
          <w:szCs w:val="24"/>
        </w:rPr>
        <w:t xml:space="preserve">) negative association </w:t>
      </w:r>
      <w:r w:rsidR="00986873" w:rsidRPr="006D3D2E">
        <w:rPr>
          <w:rFonts w:ascii="Times New Roman" w:hAnsi="Times New Roman" w:cs="Times New Roman"/>
          <w:sz w:val="24"/>
          <w:szCs w:val="24"/>
        </w:rPr>
        <w:t>is</w:t>
      </w:r>
      <w:r w:rsidR="007A7E2C" w:rsidRPr="006D3D2E">
        <w:rPr>
          <w:rFonts w:ascii="Times New Roman" w:hAnsi="Times New Roman" w:cs="Times New Roman"/>
          <w:sz w:val="24"/>
          <w:szCs w:val="24"/>
        </w:rPr>
        <w:t xml:space="preserve"> </w:t>
      </w:r>
      <w:r w:rsidR="00986873" w:rsidRPr="006D3D2E">
        <w:rPr>
          <w:rFonts w:ascii="Times New Roman" w:hAnsi="Times New Roman" w:cs="Times New Roman"/>
          <w:sz w:val="24"/>
          <w:szCs w:val="24"/>
        </w:rPr>
        <w:t>shown</w:t>
      </w:r>
      <w:r w:rsidR="007A7E2C" w:rsidRPr="006D3D2E">
        <w:rPr>
          <w:rFonts w:ascii="Times New Roman" w:hAnsi="Times New Roman" w:cs="Times New Roman"/>
          <w:sz w:val="24"/>
          <w:szCs w:val="24"/>
        </w:rPr>
        <w:t xml:space="preserve"> between the </w:t>
      </w:r>
      <w:r w:rsidR="00334B0B">
        <w:rPr>
          <w:rFonts w:ascii="Times New Roman" w:hAnsi="Times New Roman" w:cs="Times New Roman"/>
          <w:sz w:val="24"/>
          <w:szCs w:val="24"/>
        </w:rPr>
        <w:t xml:space="preserve">PRESOR </w:t>
      </w:r>
      <w:r w:rsidR="007A7E2C" w:rsidRPr="006D3D2E">
        <w:rPr>
          <w:rFonts w:ascii="Times New Roman" w:hAnsi="Times New Roman" w:cs="Times New Roman"/>
          <w:sz w:val="24"/>
          <w:szCs w:val="24"/>
        </w:rPr>
        <w:t xml:space="preserve">Stockholder view and </w:t>
      </w:r>
      <w:r w:rsidR="00334B0B">
        <w:rPr>
          <w:rFonts w:ascii="Times New Roman" w:hAnsi="Times New Roman" w:cs="Times New Roman"/>
          <w:sz w:val="24"/>
          <w:szCs w:val="24"/>
        </w:rPr>
        <w:t xml:space="preserve">MA </w:t>
      </w:r>
      <w:r w:rsidR="007A7E2C" w:rsidRPr="006D3D2E">
        <w:rPr>
          <w:rFonts w:ascii="Times New Roman" w:hAnsi="Times New Roman" w:cs="Times New Roman"/>
          <w:sz w:val="24"/>
          <w:szCs w:val="24"/>
        </w:rPr>
        <w:t xml:space="preserve">Reflective Moral Attentiveness.  </w:t>
      </w:r>
      <w:r w:rsidR="000C531E" w:rsidRPr="006D3D2E">
        <w:rPr>
          <w:rFonts w:ascii="Times New Roman" w:hAnsi="Times New Roman" w:cs="Times New Roman"/>
          <w:sz w:val="24"/>
          <w:szCs w:val="24"/>
        </w:rPr>
        <w:t>However, against the predicted direction</w:t>
      </w:r>
      <w:r w:rsidR="00986873" w:rsidRPr="006D3D2E">
        <w:rPr>
          <w:rFonts w:ascii="Times New Roman" w:hAnsi="Times New Roman" w:cs="Times New Roman"/>
          <w:sz w:val="24"/>
          <w:szCs w:val="24"/>
        </w:rPr>
        <w:t>,</w:t>
      </w:r>
      <w:r w:rsidR="002A7094" w:rsidRPr="006D3D2E">
        <w:rPr>
          <w:rFonts w:ascii="Times New Roman" w:hAnsi="Times New Roman" w:cs="Times New Roman"/>
          <w:sz w:val="24"/>
          <w:szCs w:val="24"/>
        </w:rPr>
        <w:t xml:space="preserve"> the </w:t>
      </w:r>
      <w:r w:rsidR="00334B0B">
        <w:rPr>
          <w:rFonts w:ascii="Times New Roman" w:hAnsi="Times New Roman" w:cs="Times New Roman"/>
          <w:sz w:val="24"/>
          <w:szCs w:val="24"/>
        </w:rPr>
        <w:t xml:space="preserve">PRESOR </w:t>
      </w:r>
      <w:r w:rsidR="002A7094" w:rsidRPr="006D3D2E">
        <w:rPr>
          <w:rFonts w:ascii="Times New Roman" w:hAnsi="Times New Roman" w:cs="Times New Roman"/>
          <w:sz w:val="24"/>
          <w:szCs w:val="24"/>
        </w:rPr>
        <w:t>S</w:t>
      </w:r>
      <w:r w:rsidR="000C531E" w:rsidRPr="006D3D2E">
        <w:rPr>
          <w:rFonts w:ascii="Times New Roman" w:hAnsi="Times New Roman" w:cs="Times New Roman"/>
          <w:sz w:val="24"/>
          <w:szCs w:val="24"/>
        </w:rPr>
        <w:t xml:space="preserve">tockholder view </w:t>
      </w:r>
      <w:r w:rsidR="006279FE" w:rsidRPr="006D3D2E">
        <w:rPr>
          <w:rFonts w:ascii="Times New Roman" w:hAnsi="Times New Roman" w:cs="Times New Roman"/>
          <w:sz w:val="24"/>
          <w:szCs w:val="24"/>
        </w:rPr>
        <w:t>is</w:t>
      </w:r>
      <w:r w:rsidR="000C531E" w:rsidRPr="006D3D2E">
        <w:rPr>
          <w:rFonts w:ascii="Times New Roman" w:hAnsi="Times New Roman" w:cs="Times New Roman"/>
          <w:sz w:val="24"/>
          <w:szCs w:val="24"/>
        </w:rPr>
        <w:t xml:space="preserve"> also significantly (</w:t>
      </w:r>
      <w:r w:rsidR="000C531E" w:rsidRPr="006D3D2E">
        <w:rPr>
          <w:rFonts w:ascii="Times New Roman" w:hAnsi="Times New Roman" w:cs="Times New Roman"/>
          <w:i/>
          <w:sz w:val="24"/>
          <w:szCs w:val="24"/>
        </w:rPr>
        <w:t>p</w:t>
      </w:r>
      <w:r w:rsidR="000C531E" w:rsidRPr="006D3D2E">
        <w:rPr>
          <w:rFonts w:ascii="Times New Roman" w:hAnsi="Times New Roman" w:cs="Times New Roman"/>
          <w:sz w:val="24"/>
          <w:szCs w:val="24"/>
        </w:rPr>
        <w:t xml:space="preserve">&lt; .05) positively associated with </w:t>
      </w:r>
      <w:r w:rsidR="00334B0B">
        <w:rPr>
          <w:rFonts w:ascii="Times New Roman" w:hAnsi="Times New Roman" w:cs="Times New Roman"/>
          <w:sz w:val="24"/>
          <w:szCs w:val="24"/>
        </w:rPr>
        <w:t xml:space="preserve">MA </w:t>
      </w:r>
      <w:r w:rsidR="000C531E" w:rsidRPr="006D3D2E">
        <w:rPr>
          <w:rFonts w:ascii="Times New Roman" w:hAnsi="Times New Roman" w:cs="Times New Roman"/>
          <w:sz w:val="24"/>
          <w:szCs w:val="24"/>
        </w:rPr>
        <w:t xml:space="preserve">Perceptual Moral Attentiveness.  </w:t>
      </w:r>
      <w:r w:rsidR="002A7094" w:rsidRPr="006D3D2E">
        <w:rPr>
          <w:rFonts w:ascii="Times New Roman" w:hAnsi="Times New Roman" w:cs="Times New Roman"/>
          <w:sz w:val="24"/>
          <w:szCs w:val="24"/>
        </w:rPr>
        <w:t xml:space="preserve">Whilst Wurthmann (2013) </w:t>
      </w:r>
      <w:r w:rsidR="006279FE" w:rsidRPr="006D3D2E">
        <w:rPr>
          <w:rFonts w:ascii="Times New Roman" w:hAnsi="Times New Roman" w:cs="Times New Roman"/>
          <w:sz w:val="24"/>
          <w:szCs w:val="24"/>
        </w:rPr>
        <w:t>does</w:t>
      </w:r>
      <w:r w:rsidR="002A7094" w:rsidRPr="006D3D2E">
        <w:rPr>
          <w:rFonts w:ascii="Times New Roman" w:hAnsi="Times New Roman" w:cs="Times New Roman"/>
          <w:sz w:val="24"/>
          <w:szCs w:val="24"/>
        </w:rPr>
        <w:t xml:space="preserve"> not find the association to be significant, he also </w:t>
      </w:r>
      <w:r w:rsidR="006279FE" w:rsidRPr="006D3D2E">
        <w:rPr>
          <w:rFonts w:ascii="Times New Roman" w:hAnsi="Times New Roman" w:cs="Times New Roman"/>
          <w:sz w:val="24"/>
          <w:szCs w:val="24"/>
        </w:rPr>
        <w:t>finds</w:t>
      </w:r>
      <w:r w:rsidR="002A7094" w:rsidRPr="006D3D2E">
        <w:rPr>
          <w:rFonts w:ascii="Times New Roman" w:hAnsi="Times New Roman" w:cs="Times New Roman"/>
          <w:sz w:val="24"/>
          <w:szCs w:val="24"/>
        </w:rPr>
        <w:t xml:space="preserve"> results that suggested a positive association between the </w:t>
      </w:r>
      <w:r w:rsidR="00334B0B">
        <w:rPr>
          <w:rFonts w:ascii="Times New Roman" w:hAnsi="Times New Roman" w:cs="Times New Roman"/>
          <w:sz w:val="24"/>
          <w:szCs w:val="24"/>
        </w:rPr>
        <w:t>s</w:t>
      </w:r>
      <w:r w:rsidR="002A7094" w:rsidRPr="006D3D2E">
        <w:rPr>
          <w:rFonts w:ascii="Times New Roman" w:hAnsi="Times New Roman" w:cs="Times New Roman"/>
          <w:sz w:val="24"/>
          <w:szCs w:val="24"/>
        </w:rPr>
        <w:t>takeho</w:t>
      </w:r>
      <w:r w:rsidR="00E9263A" w:rsidRPr="006D3D2E">
        <w:rPr>
          <w:rFonts w:ascii="Times New Roman" w:hAnsi="Times New Roman" w:cs="Times New Roman"/>
          <w:sz w:val="24"/>
          <w:szCs w:val="24"/>
        </w:rPr>
        <w:t xml:space="preserve">lder view and </w:t>
      </w:r>
      <w:r w:rsidR="00334B0B">
        <w:rPr>
          <w:rFonts w:ascii="Times New Roman" w:hAnsi="Times New Roman" w:cs="Times New Roman"/>
          <w:sz w:val="24"/>
          <w:szCs w:val="24"/>
        </w:rPr>
        <w:t>p</w:t>
      </w:r>
      <w:r w:rsidR="00E9263A" w:rsidRPr="006D3D2E">
        <w:rPr>
          <w:rFonts w:ascii="Times New Roman" w:hAnsi="Times New Roman" w:cs="Times New Roman"/>
          <w:sz w:val="24"/>
          <w:szCs w:val="24"/>
        </w:rPr>
        <w:t xml:space="preserve">erceptual </w:t>
      </w:r>
      <w:r w:rsidR="00334B0B">
        <w:rPr>
          <w:rFonts w:ascii="Times New Roman" w:hAnsi="Times New Roman" w:cs="Times New Roman"/>
          <w:sz w:val="24"/>
          <w:szCs w:val="24"/>
        </w:rPr>
        <w:t>m</w:t>
      </w:r>
      <w:r w:rsidR="00E9263A" w:rsidRPr="006D3D2E">
        <w:rPr>
          <w:rFonts w:ascii="Times New Roman" w:hAnsi="Times New Roman" w:cs="Times New Roman"/>
          <w:sz w:val="24"/>
          <w:szCs w:val="24"/>
        </w:rPr>
        <w:t xml:space="preserve">oral </w:t>
      </w:r>
      <w:r w:rsidR="00334B0B">
        <w:rPr>
          <w:rFonts w:ascii="Times New Roman" w:hAnsi="Times New Roman" w:cs="Times New Roman"/>
          <w:sz w:val="24"/>
          <w:szCs w:val="24"/>
        </w:rPr>
        <w:t>a</w:t>
      </w:r>
      <w:r w:rsidR="002A7094" w:rsidRPr="006D3D2E">
        <w:rPr>
          <w:rFonts w:ascii="Times New Roman" w:hAnsi="Times New Roman" w:cs="Times New Roman"/>
          <w:sz w:val="24"/>
          <w:szCs w:val="24"/>
        </w:rPr>
        <w:t xml:space="preserve">ttentiveness.  </w:t>
      </w:r>
    </w:p>
    <w:p w:rsidR="003B57DF" w:rsidRDefault="003B57DF" w:rsidP="005E154E">
      <w:pPr>
        <w:spacing w:after="0" w:line="480" w:lineRule="auto"/>
        <w:rPr>
          <w:rFonts w:ascii="Times New Roman" w:hAnsi="Times New Roman" w:cs="Times New Roman"/>
          <w:sz w:val="24"/>
          <w:szCs w:val="24"/>
        </w:rPr>
      </w:pPr>
    </w:p>
    <w:p w:rsidR="00FA2A6E" w:rsidRPr="006D3D2E" w:rsidRDefault="00FA2A6E" w:rsidP="00FA2A6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Support for proposition 3 and a direct effect between OV and PRESOR is limited.  Holding the </w:t>
      </w:r>
      <w:r w:rsidR="00334B0B">
        <w:rPr>
          <w:rFonts w:ascii="Times New Roman" w:hAnsi="Times New Roman" w:cs="Times New Roman"/>
          <w:sz w:val="24"/>
          <w:szCs w:val="24"/>
        </w:rPr>
        <w:t xml:space="preserve">PRESOR </w:t>
      </w:r>
      <w:r w:rsidRPr="006D3D2E">
        <w:rPr>
          <w:rFonts w:ascii="Times New Roman" w:hAnsi="Times New Roman" w:cs="Times New Roman"/>
          <w:sz w:val="24"/>
          <w:szCs w:val="24"/>
        </w:rPr>
        <w:t>Stakeholder: Compatibility view is significantly (</w:t>
      </w:r>
      <w:r w:rsidRPr="006D3D2E">
        <w:rPr>
          <w:rFonts w:ascii="Times New Roman" w:hAnsi="Times New Roman" w:cs="Times New Roman"/>
          <w:i/>
          <w:sz w:val="24"/>
          <w:szCs w:val="24"/>
        </w:rPr>
        <w:t>p</w:t>
      </w:r>
      <w:r w:rsidRPr="006D3D2E">
        <w:rPr>
          <w:rFonts w:ascii="Times New Roman" w:hAnsi="Times New Roman" w:cs="Times New Roman"/>
          <w:sz w:val="24"/>
          <w:szCs w:val="24"/>
        </w:rPr>
        <w:t xml:space="preserve">&lt; .05) negatively associated with OV Trust and Forgiveness.  Holding the </w:t>
      </w:r>
      <w:r w:rsidR="00334B0B">
        <w:rPr>
          <w:rFonts w:ascii="Times New Roman" w:hAnsi="Times New Roman" w:cs="Times New Roman"/>
          <w:sz w:val="24"/>
          <w:szCs w:val="24"/>
        </w:rPr>
        <w:t xml:space="preserve">PRESOR </w:t>
      </w:r>
      <w:r w:rsidRPr="006D3D2E">
        <w:rPr>
          <w:rFonts w:ascii="Times New Roman" w:hAnsi="Times New Roman" w:cs="Times New Roman"/>
          <w:sz w:val="24"/>
          <w:szCs w:val="24"/>
        </w:rPr>
        <w:t>Stockholder view is significantly (</w:t>
      </w:r>
      <w:r w:rsidRPr="006D3D2E">
        <w:rPr>
          <w:rFonts w:ascii="Times New Roman" w:hAnsi="Times New Roman" w:cs="Times New Roman"/>
          <w:i/>
          <w:sz w:val="24"/>
          <w:szCs w:val="24"/>
        </w:rPr>
        <w:t>p</w:t>
      </w:r>
      <w:r w:rsidRPr="006D3D2E">
        <w:rPr>
          <w:rFonts w:ascii="Times New Roman" w:hAnsi="Times New Roman" w:cs="Times New Roman"/>
          <w:sz w:val="24"/>
          <w:szCs w:val="24"/>
        </w:rPr>
        <w:t>&lt; .0</w:t>
      </w:r>
      <w:r>
        <w:rPr>
          <w:rFonts w:ascii="Times New Roman" w:hAnsi="Times New Roman" w:cs="Times New Roman"/>
          <w:sz w:val="24"/>
          <w:szCs w:val="24"/>
        </w:rPr>
        <w:t>0</w:t>
      </w:r>
      <w:r w:rsidRPr="006D3D2E">
        <w:rPr>
          <w:rFonts w:ascii="Times New Roman" w:hAnsi="Times New Roman" w:cs="Times New Roman"/>
          <w:sz w:val="24"/>
          <w:szCs w:val="24"/>
        </w:rPr>
        <w:t xml:space="preserve">5) positively associated with OV Trust and Forgiveness.  Each of these associations is in the opposite direction to those hypothesised.  In addition, </w:t>
      </w:r>
      <w:r>
        <w:rPr>
          <w:rFonts w:ascii="Times New Roman" w:hAnsi="Times New Roman" w:cs="Times New Roman"/>
          <w:sz w:val="24"/>
          <w:szCs w:val="24"/>
        </w:rPr>
        <w:t xml:space="preserve">holding the </w:t>
      </w:r>
      <w:r w:rsidR="00334B0B">
        <w:rPr>
          <w:rFonts w:ascii="Times New Roman" w:hAnsi="Times New Roman" w:cs="Times New Roman"/>
          <w:sz w:val="24"/>
          <w:szCs w:val="24"/>
        </w:rPr>
        <w:t xml:space="preserve">PRESOR </w:t>
      </w:r>
      <w:r>
        <w:rPr>
          <w:rFonts w:ascii="Times New Roman" w:hAnsi="Times New Roman" w:cs="Times New Roman"/>
          <w:sz w:val="24"/>
          <w:szCs w:val="24"/>
        </w:rPr>
        <w:t xml:space="preserve">Stockholder view is significantly </w:t>
      </w:r>
      <w:r w:rsidR="00334B0B">
        <w:rPr>
          <w:rFonts w:ascii="Times New Roman" w:hAnsi="Times New Roman" w:cs="Times New Roman"/>
          <w:sz w:val="24"/>
          <w:szCs w:val="24"/>
        </w:rPr>
        <w:t xml:space="preserve">negatively </w:t>
      </w:r>
      <w:r>
        <w:rPr>
          <w:rFonts w:ascii="Times New Roman" w:hAnsi="Times New Roman" w:cs="Times New Roman"/>
          <w:sz w:val="24"/>
          <w:szCs w:val="24"/>
        </w:rPr>
        <w:t xml:space="preserve">associated with OV Respect and Relationships’ </w:t>
      </w:r>
      <w:r w:rsidRPr="006D3D2E">
        <w:rPr>
          <w:rFonts w:ascii="Times New Roman" w:hAnsi="Times New Roman" w:cs="Times New Roman"/>
          <w:sz w:val="24"/>
          <w:szCs w:val="24"/>
        </w:rPr>
        <w:t>(</w:t>
      </w:r>
      <w:r w:rsidRPr="006D3D2E">
        <w:rPr>
          <w:rFonts w:ascii="Times New Roman" w:hAnsi="Times New Roman" w:cs="Times New Roman"/>
          <w:i/>
          <w:sz w:val="24"/>
          <w:szCs w:val="24"/>
        </w:rPr>
        <w:t>p</w:t>
      </w:r>
      <w:r w:rsidRPr="006D3D2E">
        <w:rPr>
          <w:rFonts w:ascii="Times New Roman" w:hAnsi="Times New Roman" w:cs="Times New Roman"/>
          <w:sz w:val="24"/>
          <w:szCs w:val="24"/>
        </w:rPr>
        <w:t xml:space="preserve">&lt; .05) </w:t>
      </w:r>
      <w:r>
        <w:rPr>
          <w:rFonts w:ascii="Times New Roman" w:hAnsi="Times New Roman" w:cs="Times New Roman"/>
          <w:sz w:val="24"/>
          <w:szCs w:val="24"/>
        </w:rPr>
        <w:t xml:space="preserve">and </w:t>
      </w:r>
      <w:r w:rsidRPr="006D3D2E">
        <w:rPr>
          <w:rFonts w:ascii="Times New Roman" w:hAnsi="Times New Roman" w:cs="Times New Roman"/>
          <w:sz w:val="24"/>
          <w:szCs w:val="24"/>
        </w:rPr>
        <w:t xml:space="preserve">holding the </w:t>
      </w:r>
      <w:r w:rsidR="00334B0B">
        <w:rPr>
          <w:rFonts w:ascii="Times New Roman" w:hAnsi="Times New Roman" w:cs="Times New Roman"/>
          <w:sz w:val="24"/>
          <w:szCs w:val="24"/>
        </w:rPr>
        <w:t xml:space="preserve">PRESOR </w:t>
      </w:r>
      <w:r w:rsidRPr="006D3D2E">
        <w:rPr>
          <w:rFonts w:ascii="Times New Roman" w:hAnsi="Times New Roman" w:cs="Times New Roman"/>
          <w:sz w:val="24"/>
          <w:szCs w:val="24"/>
        </w:rPr>
        <w:t>Stakeholder: Compatibility view is significantly (</w:t>
      </w:r>
      <w:r w:rsidRPr="006D3D2E">
        <w:rPr>
          <w:rFonts w:ascii="Times New Roman" w:hAnsi="Times New Roman" w:cs="Times New Roman"/>
          <w:i/>
          <w:sz w:val="24"/>
          <w:szCs w:val="24"/>
        </w:rPr>
        <w:t>p</w:t>
      </w:r>
      <w:r w:rsidRPr="006D3D2E">
        <w:rPr>
          <w:rFonts w:ascii="Times New Roman" w:hAnsi="Times New Roman" w:cs="Times New Roman"/>
          <w:sz w:val="24"/>
          <w:szCs w:val="24"/>
        </w:rPr>
        <w:t xml:space="preserve">&lt; .1) positively associated with OV Meaningful Work.  </w:t>
      </w:r>
    </w:p>
    <w:p w:rsidR="00FA2A6E" w:rsidRDefault="00FA2A6E" w:rsidP="005E154E">
      <w:pPr>
        <w:spacing w:after="0" w:line="480" w:lineRule="auto"/>
        <w:rPr>
          <w:rFonts w:ascii="Times New Roman" w:hAnsi="Times New Roman" w:cs="Times New Roman"/>
          <w:sz w:val="24"/>
          <w:szCs w:val="24"/>
        </w:rPr>
      </w:pPr>
    </w:p>
    <w:p w:rsidR="00FA2A6E" w:rsidRDefault="003B57DF"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INSERT TABLE 7 ABOUT HERE</w:t>
      </w:r>
    </w:p>
    <w:p w:rsidR="00736D90" w:rsidRPr="006D3D2E" w:rsidRDefault="00736D90" w:rsidP="005E154E">
      <w:pPr>
        <w:spacing w:after="0" w:line="480" w:lineRule="auto"/>
        <w:rPr>
          <w:rFonts w:ascii="Times New Roman" w:hAnsi="Times New Roman" w:cs="Times New Roman"/>
          <w:sz w:val="24"/>
          <w:szCs w:val="24"/>
        </w:rPr>
      </w:pPr>
    </w:p>
    <w:p w:rsidR="002C58AB" w:rsidRPr="006D3D2E" w:rsidRDefault="006D275C"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Finally, analysis to examine proposition 4 </w:t>
      </w:r>
      <w:r w:rsidR="00064337" w:rsidRPr="006D3D2E">
        <w:rPr>
          <w:rFonts w:ascii="Times New Roman" w:hAnsi="Times New Roman" w:cs="Times New Roman"/>
          <w:sz w:val="24"/>
          <w:szCs w:val="24"/>
        </w:rPr>
        <w:t xml:space="preserve">used a single mediation model following the procedures set by Preacher and Hayes (2008).  </w:t>
      </w:r>
      <w:r w:rsidR="00722F25" w:rsidRPr="006D3D2E">
        <w:rPr>
          <w:rFonts w:ascii="Times New Roman" w:hAnsi="Times New Roman" w:cs="Times New Roman"/>
          <w:sz w:val="24"/>
          <w:szCs w:val="24"/>
        </w:rPr>
        <w:t xml:space="preserve">This procedure allows simultaneous examination of the total direct effects of OV dimensions on PRESOR </w:t>
      </w:r>
      <w:r w:rsidR="006F102F" w:rsidRPr="006D3D2E">
        <w:rPr>
          <w:rFonts w:ascii="Times New Roman" w:hAnsi="Times New Roman" w:cs="Times New Roman"/>
          <w:sz w:val="24"/>
          <w:szCs w:val="24"/>
        </w:rPr>
        <w:t xml:space="preserve">dimensions </w:t>
      </w:r>
      <w:r w:rsidR="00722F25" w:rsidRPr="006D3D2E">
        <w:rPr>
          <w:rFonts w:ascii="Times New Roman" w:hAnsi="Times New Roman" w:cs="Times New Roman"/>
          <w:sz w:val="24"/>
          <w:szCs w:val="24"/>
        </w:rPr>
        <w:t xml:space="preserve">at the same time as the specific indirect effects through the MA dimensions.  The procedure adopts both products-of-coefficients approach and nonparametric </w:t>
      </w:r>
      <w:r w:rsidR="0084063F" w:rsidRPr="006D3D2E">
        <w:rPr>
          <w:rFonts w:ascii="Times New Roman" w:hAnsi="Times New Roman" w:cs="Times New Roman"/>
          <w:sz w:val="24"/>
          <w:szCs w:val="24"/>
        </w:rPr>
        <w:t>bootstrapping employing</w:t>
      </w:r>
      <w:r w:rsidR="00722F25" w:rsidRPr="006D3D2E">
        <w:rPr>
          <w:rFonts w:ascii="Times New Roman" w:hAnsi="Times New Roman" w:cs="Times New Roman"/>
          <w:sz w:val="24"/>
          <w:szCs w:val="24"/>
        </w:rPr>
        <w:t xml:space="preserve"> percentile, bias corrected, and bias corrected and accelerated 95% confidence intervals.  </w:t>
      </w:r>
      <w:r w:rsidR="00FE61C7" w:rsidRPr="006D3D2E">
        <w:rPr>
          <w:rFonts w:ascii="Times New Roman" w:hAnsi="Times New Roman" w:cs="Times New Roman"/>
          <w:sz w:val="24"/>
          <w:szCs w:val="24"/>
        </w:rPr>
        <w:t>Analysis is restricted to those OV</w:t>
      </w:r>
      <w:r w:rsidR="007C31D8">
        <w:rPr>
          <w:rFonts w:ascii="Times New Roman" w:hAnsi="Times New Roman" w:cs="Times New Roman"/>
          <w:sz w:val="24"/>
          <w:szCs w:val="24"/>
        </w:rPr>
        <w:t xml:space="preserve"> dimensions that show in Tables 6 and 7</w:t>
      </w:r>
      <w:r w:rsidR="00FE61C7" w:rsidRPr="006D3D2E">
        <w:rPr>
          <w:rFonts w:ascii="Times New Roman" w:hAnsi="Times New Roman" w:cs="Times New Roman"/>
          <w:sz w:val="24"/>
          <w:szCs w:val="24"/>
        </w:rPr>
        <w:t xml:space="preserve"> that they have the</w:t>
      </w:r>
      <w:r w:rsidR="006F102F" w:rsidRPr="006D3D2E">
        <w:rPr>
          <w:rFonts w:ascii="Times New Roman" w:hAnsi="Times New Roman" w:cs="Times New Roman"/>
          <w:sz w:val="24"/>
          <w:szCs w:val="24"/>
        </w:rPr>
        <w:t xml:space="preserve"> potential to</w:t>
      </w:r>
      <w:r w:rsidR="00FE61C7" w:rsidRPr="006D3D2E">
        <w:rPr>
          <w:rFonts w:ascii="Times New Roman" w:hAnsi="Times New Roman" w:cs="Times New Roman"/>
          <w:sz w:val="24"/>
          <w:szCs w:val="24"/>
        </w:rPr>
        <w:t xml:space="preserve"> impact on PRESOR through the mediation of MA.  </w:t>
      </w:r>
      <w:r w:rsidR="007C31D8">
        <w:rPr>
          <w:rFonts w:ascii="Times New Roman" w:hAnsi="Times New Roman" w:cs="Times New Roman"/>
          <w:sz w:val="24"/>
          <w:szCs w:val="24"/>
        </w:rPr>
        <w:t>As shown in Table 8</w:t>
      </w:r>
      <w:r w:rsidR="002C58AB" w:rsidRPr="006D3D2E">
        <w:rPr>
          <w:rFonts w:ascii="Times New Roman" w:hAnsi="Times New Roman" w:cs="Times New Roman"/>
          <w:sz w:val="24"/>
          <w:szCs w:val="24"/>
        </w:rPr>
        <w:t xml:space="preserve"> </w:t>
      </w:r>
      <w:r w:rsidR="007C31D8">
        <w:rPr>
          <w:rFonts w:ascii="Times New Roman" w:hAnsi="Times New Roman" w:cs="Times New Roman"/>
          <w:sz w:val="24"/>
          <w:szCs w:val="24"/>
        </w:rPr>
        <w:t xml:space="preserve">the associations between OV Trust and Forgiveness and PRESOR are not mediated by MA.  However, MA Reflective Moral Attentiveness is shown to mediate associations between OV Meaningful Work and PRESOR dimensions thus providing some support for proposition 4.  </w:t>
      </w:r>
    </w:p>
    <w:p w:rsidR="00E7624D" w:rsidRDefault="00E7624D" w:rsidP="005E154E">
      <w:pPr>
        <w:spacing w:after="0" w:line="480" w:lineRule="auto"/>
        <w:rPr>
          <w:rFonts w:ascii="Times New Roman" w:hAnsi="Times New Roman" w:cs="Times New Roman"/>
          <w:sz w:val="24"/>
          <w:szCs w:val="24"/>
        </w:rPr>
      </w:pPr>
    </w:p>
    <w:p w:rsidR="00953B2A" w:rsidRDefault="00953B2A" w:rsidP="005E154E">
      <w:pPr>
        <w:spacing w:after="0" w:line="480" w:lineRule="auto"/>
        <w:rPr>
          <w:rFonts w:ascii="Times New Roman" w:hAnsi="Times New Roman" w:cs="Times New Roman"/>
          <w:sz w:val="24"/>
          <w:szCs w:val="24"/>
        </w:rPr>
      </w:pPr>
    </w:p>
    <w:p w:rsidR="00EC5CFA" w:rsidRPr="006D3D2E" w:rsidRDefault="003B57DF" w:rsidP="00EC5CF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INSERT TABLE 8 ABOUT HERE</w:t>
      </w:r>
    </w:p>
    <w:p w:rsidR="00EC5CFA" w:rsidRDefault="00EC5CFA" w:rsidP="005E154E">
      <w:pPr>
        <w:spacing w:after="0" w:line="480" w:lineRule="auto"/>
        <w:rPr>
          <w:rFonts w:ascii="Times New Roman" w:hAnsi="Times New Roman" w:cs="Times New Roman"/>
          <w:sz w:val="24"/>
          <w:szCs w:val="24"/>
        </w:rPr>
      </w:pPr>
    </w:p>
    <w:p w:rsidR="00953B2A" w:rsidRDefault="00953B2A" w:rsidP="005E154E">
      <w:pPr>
        <w:spacing w:after="0" w:line="480" w:lineRule="auto"/>
        <w:rPr>
          <w:rFonts w:ascii="Times New Roman" w:hAnsi="Times New Roman" w:cs="Times New Roman"/>
          <w:sz w:val="24"/>
          <w:szCs w:val="24"/>
        </w:rPr>
      </w:pPr>
    </w:p>
    <w:p w:rsidR="00042A3A" w:rsidRPr="006D3D2E" w:rsidRDefault="00042A3A" w:rsidP="00042A3A">
      <w:pPr>
        <w:spacing w:after="0" w:line="480" w:lineRule="auto"/>
        <w:rPr>
          <w:rFonts w:ascii="Times New Roman" w:hAnsi="Times New Roman" w:cs="Times New Roman"/>
          <w:b/>
          <w:sz w:val="24"/>
          <w:szCs w:val="24"/>
        </w:rPr>
      </w:pPr>
      <w:r w:rsidRPr="006D3D2E">
        <w:rPr>
          <w:rFonts w:ascii="Times New Roman" w:hAnsi="Times New Roman" w:cs="Times New Roman"/>
          <w:b/>
          <w:sz w:val="24"/>
          <w:szCs w:val="24"/>
        </w:rPr>
        <w:t xml:space="preserve">Discussion </w:t>
      </w:r>
    </w:p>
    <w:p w:rsidR="00042A3A" w:rsidRPr="006D3D2E" w:rsidRDefault="00042A3A" w:rsidP="00042A3A">
      <w:pPr>
        <w:spacing w:after="0" w:line="480" w:lineRule="auto"/>
        <w:rPr>
          <w:rFonts w:ascii="Times New Roman" w:hAnsi="Times New Roman" w:cs="Times New Roman"/>
          <w:sz w:val="24"/>
          <w:szCs w:val="24"/>
        </w:rPr>
      </w:pPr>
    </w:p>
    <w:p w:rsidR="00C138E4" w:rsidRDefault="00C138E4" w:rsidP="00042A3A">
      <w:pPr>
        <w:spacing w:after="0" w:line="480" w:lineRule="auto"/>
        <w:rPr>
          <w:rFonts w:ascii="Times New Roman" w:hAnsi="Times New Roman" w:cs="Times New Roman"/>
          <w:sz w:val="24"/>
          <w:szCs w:val="24"/>
        </w:rPr>
      </w:pPr>
      <w:r>
        <w:rPr>
          <w:rFonts w:ascii="Times New Roman" w:hAnsi="Times New Roman" w:cs="Times New Roman"/>
          <w:sz w:val="24"/>
          <w:szCs w:val="24"/>
        </w:rPr>
        <w:t>This</w:t>
      </w:r>
      <w:r w:rsidRPr="006D3D2E">
        <w:rPr>
          <w:rFonts w:ascii="Times New Roman" w:hAnsi="Times New Roman" w:cs="Times New Roman"/>
          <w:sz w:val="24"/>
          <w:szCs w:val="24"/>
        </w:rPr>
        <w:t xml:space="preserve"> is the first </w:t>
      </w:r>
      <w:r w:rsidR="003C13B5">
        <w:rPr>
          <w:rFonts w:ascii="Times New Roman" w:hAnsi="Times New Roman" w:cs="Times New Roman"/>
          <w:sz w:val="24"/>
          <w:szCs w:val="24"/>
        </w:rPr>
        <w:t xml:space="preserve">study </w:t>
      </w:r>
      <w:r w:rsidRPr="006D3D2E">
        <w:rPr>
          <w:rFonts w:ascii="Times New Roman" w:hAnsi="Times New Roman" w:cs="Times New Roman"/>
          <w:sz w:val="24"/>
          <w:szCs w:val="24"/>
        </w:rPr>
        <w:t xml:space="preserve">to examine the link between OV and measures that indicate the potential for employees’ ethical behaviour through exploring the link to MA and PRESOR.  </w:t>
      </w:r>
      <w:r>
        <w:rPr>
          <w:rFonts w:ascii="Times New Roman" w:hAnsi="Times New Roman" w:cs="Times New Roman"/>
          <w:sz w:val="24"/>
          <w:szCs w:val="24"/>
        </w:rPr>
        <w:t>F</w:t>
      </w:r>
      <w:r w:rsidR="00042A3A" w:rsidRPr="006D3D2E">
        <w:rPr>
          <w:rFonts w:ascii="Times New Roman" w:hAnsi="Times New Roman" w:cs="Times New Roman"/>
          <w:sz w:val="24"/>
          <w:szCs w:val="24"/>
        </w:rPr>
        <w:t xml:space="preserve">ollowing </w:t>
      </w:r>
      <w:r>
        <w:rPr>
          <w:rFonts w:ascii="Times New Roman" w:hAnsi="Times New Roman" w:cs="Times New Roman"/>
          <w:sz w:val="24"/>
          <w:szCs w:val="24"/>
        </w:rPr>
        <w:t xml:space="preserve">only </w:t>
      </w:r>
      <w:r w:rsidR="00042A3A" w:rsidRPr="006D3D2E">
        <w:rPr>
          <w:rFonts w:ascii="Times New Roman" w:hAnsi="Times New Roman" w:cs="Times New Roman"/>
          <w:sz w:val="24"/>
          <w:szCs w:val="24"/>
        </w:rPr>
        <w:t xml:space="preserve">Cameron et al. (2004, 2011), Huhtala et al. (2011, 2013), Kaptein (2008), and Riivari et al. (2012), </w:t>
      </w:r>
      <w:r>
        <w:rPr>
          <w:rFonts w:ascii="Times New Roman" w:hAnsi="Times New Roman" w:cs="Times New Roman"/>
          <w:sz w:val="24"/>
          <w:szCs w:val="24"/>
        </w:rPr>
        <w:t>it</w:t>
      </w:r>
      <w:r w:rsidR="00042A3A" w:rsidRPr="006D3D2E">
        <w:rPr>
          <w:rFonts w:ascii="Times New Roman" w:hAnsi="Times New Roman" w:cs="Times New Roman"/>
          <w:sz w:val="24"/>
          <w:szCs w:val="24"/>
        </w:rPr>
        <w:t xml:space="preserve"> is one of the first studies to examine the link between OV and other variables.  </w:t>
      </w:r>
      <w:r>
        <w:rPr>
          <w:rFonts w:ascii="Times New Roman" w:hAnsi="Times New Roman" w:cs="Times New Roman"/>
          <w:sz w:val="24"/>
          <w:szCs w:val="24"/>
        </w:rPr>
        <w:t xml:space="preserve">It </w:t>
      </w:r>
      <w:r w:rsidR="003C13B5">
        <w:rPr>
          <w:rFonts w:ascii="Times New Roman" w:hAnsi="Times New Roman" w:cs="Times New Roman"/>
          <w:sz w:val="24"/>
          <w:szCs w:val="24"/>
        </w:rPr>
        <w:t>provides evidence that supports confirmation</w:t>
      </w:r>
      <w:r>
        <w:rPr>
          <w:rFonts w:ascii="Times New Roman" w:hAnsi="Times New Roman" w:cs="Times New Roman"/>
          <w:sz w:val="24"/>
          <w:szCs w:val="24"/>
        </w:rPr>
        <w:t xml:space="preserve"> of MA and PRESOR</w:t>
      </w:r>
      <w:r w:rsidR="003C13B5">
        <w:rPr>
          <w:rFonts w:ascii="Times New Roman" w:hAnsi="Times New Roman" w:cs="Times New Roman"/>
          <w:sz w:val="24"/>
          <w:szCs w:val="24"/>
        </w:rPr>
        <w:t xml:space="preserve"> dimensions</w:t>
      </w:r>
      <w:r>
        <w:rPr>
          <w:rFonts w:ascii="Times New Roman" w:hAnsi="Times New Roman" w:cs="Times New Roman"/>
          <w:sz w:val="24"/>
          <w:szCs w:val="24"/>
        </w:rPr>
        <w:t xml:space="preserve">, suggests the need for work to further develop the theoretical grounding of OV, and points to a significant role for meaningful work in promoting ethical awareness and attitudes in a business context.  This section goes on to examine these themes in more detail.     </w:t>
      </w:r>
    </w:p>
    <w:p w:rsidR="00354EFF" w:rsidRDefault="00354EFF" w:rsidP="00042A3A">
      <w:pPr>
        <w:spacing w:after="0" w:line="480" w:lineRule="auto"/>
        <w:rPr>
          <w:rFonts w:ascii="Times New Roman" w:hAnsi="Times New Roman" w:cs="Times New Roman"/>
          <w:sz w:val="24"/>
          <w:szCs w:val="24"/>
        </w:rPr>
      </w:pPr>
    </w:p>
    <w:p w:rsidR="00C138E4" w:rsidRDefault="00C138E4" w:rsidP="00C138E4">
      <w:pPr>
        <w:spacing w:after="0" w:line="480" w:lineRule="auto"/>
        <w:rPr>
          <w:rFonts w:ascii="Times New Roman" w:hAnsi="Times New Roman" w:cs="Times New Roman"/>
          <w:sz w:val="24"/>
          <w:szCs w:val="24"/>
        </w:rPr>
      </w:pPr>
      <w:r>
        <w:rPr>
          <w:rFonts w:ascii="Times New Roman" w:hAnsi="Times New Roman" w:cs="Times New Roman"/>
          <w:sz w:val="24"/>
          <w:szCs w:val="24"/>
        </w:rPr>
        <w:t>First</w:t>
      </w:r>
      <w:r w:rsidR="00E71202">
        <w:rPr>
          <w:rFonts w:ascii="Times New Roman" w:hAnsi="Times New Roman" w:cs="Times New Roman"/>
          <w:sz w:val="24"/>
          <w:szCs w:val="24"/>
        </w:rPr>
        <w:t>,</w:t>
      </w:r>
      <w:r>
        <w:rPr>
          <w:rFonts w:ascii="Times New Roman" w:hAnsi="Times New Roman" w:cs="Times New Roman"/>
          <w:sz w:val="24"/>
          <w:szCs w:val="24"/>
        </w:rPr>
        <w:t xml:space="preserve"> the results confirm </w:t>
      </w:r>
      <w:r w:rsidRPr="006D3D2E">
        <w:rPr>
          <w:rFonts w:ascii="Times New Roman" w:hAnsi="Times New Roman" w:cs="Times New Roman"/>
          <w:sz w:val="24"/>
          <w:szCs w:val="24"/>
        </w:rPr>
        <w:t xml:space="preserve">the dimensions for MA with a sample who are practicing business (rather than students) and in the UK rather than the USA.  This validates Reynold’s (2008) scale in new contexts.  </w:t>
      </w:r>
      <w:r>
        <w:rPr>
          <w:rFonts w:ascii="Times New Roman" w:hAnsi="Times New Roman" w:cs="Times New Roman"/>
          <w:sz w:val="24"/>
          <w:szCs w:val="24"/>
        </w:rPr>
        <w:t xml:space="preserve">The stability of this scale across samples suggests that the underlying theory is robust and that MA as a concept can be depended on to </w:t>
      </w:r>
      <w:r w:rsidR="003C13B5">
        <w:rPr>
          <w:rFonts w:ascii="Times New Roman" w:hAnsi="Times New Roman" w:cs="Times New Roman"/>
          <w:sz w:val="24"/>
          <w:szCs w:val="24"/>
        </w:rPr>
        <w:t>understand the extent to which individuals</w:t>
      </w:r>
      <w:r>
        <w:rPr>
          <w:rFonts w:ascii="Times New Roman" w:hAnsi="Times New Roman" w:cs="Times New Roman"/>
          <w:sz w:val="24"/>
          <w:szCs w:val="24"/>
        </w:rPr>
        <w:t xml:space="preserve"> engage with ethical issues.  In short, we can have confidence in the </w:t>
      </w:r>
      <w:r w:rsidR="000120C6">
        <w:rPr>
          <w:rFonts w:ascii="Times New Roman" w:hAnsi="Times New Roman" w:cs="Times New Roman"/>
          <w:sz w:val="24"/>
          <w:szCs w:val="24"/>
        </w:rPr>
        <w:t xml:space="preserve">grounding of MA theoretically and empirically.  </w:t>
      </w:r>
    </w:p>
    <w:p w:rsidR="000120C6" w:rsidRDefault="000120C6" w:rsidP="00C138E4">
      <w:pPr>
        <w:spacing w:after="0" w:line="480" w:lineRule="auto"/>
        <w:rPr>
          <w:rFonts w:ascii="Times New Roman" w:hAnsi="Times New Roman" w:cs="Times New Roman"/>
          <w:sz w:val="24"/>
          <w:szCs w:val="24"/>
        </w:rPr>
      </w:pPr>
    </w:p>
    <w:p w:rsidR="000120C6" w:rsidRDefault="000120C6" w:rsidP="00C138E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replicating patterns from previous studies when identifying the dimensions of the PRESOR scale this research confirms the stockholder and stakeholder perspectives.  In identifying two dimensions under the stakeholder perspective it also contributes to an emerging pattern.  Of more importance is the distinction between effectiveness and compatibility in the stakeholder </w:t>
      </w:r>
      <w:r>
        <w:rPr>
          <w:rFonts w:ascii="Times New Roman" w:hAnsi="Times New Roman" w:cs="Times New Roman"/>
          <w:sz w:val="24"/>
          <w:szCs w:val="24"/>
        </w:rPr>
        <w:lastRenderedPageBreak/>
        <w:t xml:space="preserve">view.  Where the results suggest that, although positive </w:t>
      </w:r>
      <w:r w:rsidR="00980793">
        <w:rPr>
          <w:rFonts w:ascii="Times New Roman" w:hAnsi="Times New Roman" w:cs="Times New Roman"/>
          <w:sz w:val="24"/>
          <w:szCs w:val="24"/>
        </w:rPr>
        <w:t xml:space="preserve">about </w:t>
      </w:r>
      <w:r>
        <w:rPr>
          <w:rFonts w:ascii="Times New Roman" w:hAnsi="Times New Roman" w:cs="Times New Roman"/>
          <w:sz w:val="24"/>
          <w:szCs w:val="24"/>
        </w:rPr>
        <w:t xml:space="preserve">both dimensions, HR practitioners are more positive about the compatibility of ethics with business objectives than the idea that ethics leads to business effectiveness, it suggests that the case for ethics impacting business outcomes may not have been fully made.  </w:t>
      </w:r>
    </w:p>
    <w:p w:rsidR="00C138E4" w:rsidRDefault="00C138E4" w:rsidP="00C138E4">
      <w:pPr>
        <w:spacing w:after="0" w:line="480" w:lineRule="auto"/>
        <w:rPr>
          <w:rFonts w:ascii="Times New Roman" w:hAnsi="Times New Roman" w:cs="Times New Roman"/>
          <w:sz w:val="24"/>
          <w:szCs w:val="24"/>
        </w:rPr>
      </w:pPr>
    </w:p>
    <w:p w:rsidR="00354EFF" w:rsidRDefault="000120C6" w:rsidP="000120C6">
      <w:pPr>
        <w:spacing w:after="0" w:line="480" w:lineRule="auto"/>
        <w:rPr>
          <w:rFonts w:ascii="Times New Roman" w:hAnsi="Times New Roman" w:cs="Times New Roman"/>
          <w:sz w:val="24"/>
          <w:szCs w:val="24"/>
        </w:rPr>
      </w:pPr>
      <w:r>
        <w:rPr>
          <w:rFonts w:ascii="Times New Roman" w:hAnsi="Times New Roman" w:cs="Times New Roman"/>
          <w:sz w:val="24"/>
          <w:szCs w:val="24"/>
        </w:rPr>
        <w:t>Moving on to examine the interaction</w:t>
      </w:r>
      <w:r w:rsidRPr="006D3D2E">
        <w:rPr>
          <w:rFonts w:ascii="Times New Roman" w:hAnsi="Times New Roman" w:cs="Times New Roman"/>
          <w:sz w:val="24"/>
          <w:szCs w:val="24"/>
        </w:rPr>
        <w:t xml:space="preserve"> between MA and PRESOR </w:t>
      </w:r>
      <w:r>
        <w:rPr>
          <w:rFonts w:ascii="Times New Roman" w:hAnsi="Times New Roman" w:cs="Times New Roman"/>
          <w:sz w:val="24"/>
          <w:szCs w:val="24"/>
        </w:rPr>
        <w:t>it is important to note t</w:t>
      </w:r>
      <w:r w:rsidRPr="006D3D2E">
        <w:rPr>
          <w:rFonts w:ascii="Times New Roman" w:hAnsi="Times New Roman" w:cs="Times New Roman"/>
          <w:sz w:val="24"/>
          <w:szCs w:val="24"/>
        </w:rPr>
        <w:t xml:space="preserve">he results here differ from those found by Wurthmann (2013) with business students in the USA.  Although he found positive associations between </w:t>
      </w:r>
      <w:r>
        <w:rPr>
          <w:rFonts w:ascii="Times New Roman" w:hAnsi="Times New Roman" w:cs="Times New Roman"/>
          <w:sz w:val="24"/>
          <w:szCs w:val="24"/>
        </w:rPr>
        <w:t>r</w:t>
      </w:r>
      <w:r w:rsidRPr="006D3D2E">
        <w:rPr>
          <w:rFonts w:ascii="Times New Roman" w:hAnsi="Times New Roman" w:cs="Times New Roman"/>
          <w:sz w:val="24"/>
          <w:szCs w:val="24"/>
        </w:rPr>
        <w:t xml:space="preserve">eflective </w:t>
      </w:r>
      <w:r>
        <w:rPr>
          <w:rFonts w:ascii="Times New Roman" w:hAnsi="Times New Roman" w:cs="Times New Roman"/>
          <w:sz w:val="24"/>
          <w:szCs w:val="24"/>
        </w:rPr>
        <w:t>m</w:t>
      </w:r>
      <w:r w:rsidRPr="006D3D2E">
        <w:rPr>
          <w:rFonts w:ascii="Times New Roman" w:hAnsi="Times New Roman" w:cs="Times New Roman"/>
          <w:sz w:val="24"/>
          <w:szCs w:val="24"/>
        </w:rPr>
        <w:t xml:space="preserve">oral </w:t>
      </w:r>
      <w:r>
        <w:rPr>
          <w:rFonts w:ascii="Times New Roman" w:hAnsi="Times New Roman" w:cs="Times New Roman"/>
          <w:sz w:val="24"/>
          <w:szCs w:val="24"/>
        </w:rPr>
        <w:t>a</w:t>
      </w:r>
      <w:r w:rsidRPr="006D3D2E">
        <w:rPr>
          <w:rFonts w:ascii="Times New Roman" w:hAnsi="Times New Roman" w:cs="Times New Roman"/>
          <w:sz w:val="24"/>
          <w:szCs w:val="24"/>
        </w:rPr>
        <w:t xml:space="preserve">ttentiveness and the </w:t>
      </w:r>
      <w:r>
        <w:rPr>
          <w:rFonts w:ascii="Times New Roman" w:hAnsi="Times New Roman" w:cs="Times New Roman"/>
          <w:sz w:val="24"/>
          <w:szCs w:val="24"/>
        </w:rPr>
        <w:t>s</w:t>
      </w:r>
      <w:r w:rsidRPr="006D3D2E">
        <w:rPr>
          <w:rFonts w:ascii="Times New Roman" w:hAnsi="Times New Roman" w:cs="Times New Roman"/>
          <w:sz w:val="24"/>
          <w:szCs w:val="24"/>
        </w:rPr>
        <w:t xml:space="preserve">takeholder view he did not find a negative association with the </w:t>
      </w:r>
      <w:r>
        <w:rPr>
          <w:rFonts w:ascii="Times New Roman" w:hAnsi="Times New Roman" w:cs="Times New Roman"/>
          <w:sz w:val="24"/>
          <w:szCs w:val="24"/>
        </w:rPr>
        <w:t>s</w:t>
      </w:r>
      <w:r w:rsidRPr="006D3D2E">
        <w:rPr>
          <w:rFonts w:ascii="Times New Roman" w:hAnsi="Times New Roman" w:cs="Times New Roman"/>
          <w:sz w:val="24"/>
          <w:szCs w:val="24"/>
        </w:rPr>
        <w:t xml:space="preserve">tockholder view.  He concluded that whilst the business students agreed that ethics and social responsibility were important to business, they may be undecided on whether or not business issues should be given priority against them.  It </w:t>
      </w:r>
      <w:r>
        <w:rPr>
          <w:rFonts w:ascii="Times New Roman" w:hAnsi="Times New Roman" w:cs="Times New Roman"/>
          <w:sz w:val="24"/>
          <w:szCs w:val="24"/>
        </w:rPr>
        <w:t>seems</w:t>
      </w:r>
      <w:r w:rsidRPr="006D3D2E">
        <w:rPr>
          <w:rFonts w:ascii="Times New Roman" w:hAnsi="Times New Roman" w:cs="Times New Roman"/>
          <w:sz w:val="24"/>
          <w:szCs w:val="24"/>
        </w:rPr>
        <w:t xml:space="preserve"> that the HR practitioners examined in this study, having experience of the workplace, have much more confidence in stating the importance of ethics and social responsibility over business issues. </w:t>
      </w:r>
      <w:r w:rsidR="00354EFF">
        <w:rPr>
          <w:rFonts w:ascii="Times New Roman" w:hAnsi="Times New Roman" w:cs="Times New Roman"/>
          <w:sz w:val="24"/>
          <w:szCs w:val="24"/>
        </w:rPr>
        <w:t xml:space="preserve"> Indeed</w:t>
      </w:r>
      <w:r w:rsidR="00243707">
        <w:rPr>
          <w:rFonts w:ascii="Times New Roman" w:hAnsi="Times New Roman" w:cs="Times New Roman"/>
          <w:sz w:val="24"/>
          <w:szCs w:val="24"/>
        </w:rPr>
        <w:t>, this suggests that experience of work may have an important influence on a person’s perceptions of ethical issues</w:t>
      </w:r>
      <w:r w:rsidR="00354EFF">
        <w:rPr>
          <w:rFonts w:ascii="Times New Roman" w:hAnsi="Times New Roman" w:cs="Times New Roman"/>
          <w:sz w:val="24"/>
          <w:szCs w:val="24"/>
        </w:rPr>
        <w:t xml:space="preserve">.  </w:t>
      </w:r>
      <w:r w:rsidRPr="006D3D2E">
        <w:rPr>
          <w:rFonts w:ascii="Times New Roman" w:hAnsi="Times New Roman" w:cs="Times New Roman"/>
          <w:sz w:val="24"/>
          <w:szCs w:val="24"/>
        </w:rPr>
        <w:t xml:space="preserve">  </w:t>
      </w:r>
    </w:p>
    <w:p w:rsidR="00354EFF" w:rsidRDefault="00354EFF" w:rsidP="000120C6">
      <w:pPr>
        <w:spacing w:after="0" w:line="480" w:lineRule="auto"/>
        <w:rPr>
          <w:rFonts w:ascii="Times New Roman" w:hAnsi="Times New Roman" w:cs="Times New Roman"/>
          <w:sz w:val="24"/>
          <w:szCs w:val="24"/>
        </w:rPr>
      </w:pPr>
    </w:p>
    <w:p w:rsidR="000120C6" w:rsidRPr="006D3D2E" w:rsidRDefault="000120C6" w:rsidP="000120C6">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In addition, </w:t>
      </w:r>
      <w:r w:rsidR="00354EFF">
        <w:rPr>
          <w:rFonts w:ascii="Times New Roman" w:hAnsi="Times New Roman" w:cs="Times New Roman"/>
          <w:sz w:val="24"/>
          <w:szCs w:val="24"/>
        </w:rPr>
        <w:t xml:space="preserve">that </w:t>
      </w:r>
      <w:r w:rsidRPr="006D3D2E">
        <w:rPr>
          <w:rFonts w:ascii="Times New Roman" w:hAnsi="Times New Roman" w:cs="Times New Roman"/>
          <w:sz w:val="24"/>
          <w:szCs w:val="24"/>
        </w:rPr>
        <w:t>the current study also finds that MA Perceptual Moral Attentiveness is significantly positively associated with the PRESOR Stockholder view</w:t>
      </w:r>
      <w:r w:rsidR="00354EFF">
        <w:rPr>
          <w:rFonts w:ascii="Times New Roman" w:hAnsi="Times New Roman" w:cs="Times New Roman"/>
          <w:sz w:val="24"/>
          <w:szCs w:val="24"/>
        </w:rPr>
        <w:t xml:space="preserve"> indicates that </w:t>
      </w:r>
      <w:r w:rsidR="00495A54">
        <w:rPr>
          <w:rFonts w:ascii="Times New Roman" w:hAnsi="Times New Roman" w:cs="Times New Roman"/>
          <w:sz w:val="24"/>
          <w:szCs w:val="24"/>
        </w:rPr>
        <w:t xml:space="preserve">a </w:t>
      </w:r>
      <w:r w:rsidR="0003015B">
        <w:rPr>
          <w:rFonts w:ascii="Times New Roman" w:hAnsi="Times New Roman" w:cs="Times New Roman"/>
          <w:sz w:val="24"/>
          <w:szCs w:val="24"/>
        </w:rPr>
        <w:t xml:space="preserve">rising awareness of ethical issues may not on its own lead people to see the potential for ethics in business.  For people to support the stakeholder view it seems </w:t>
      </w:r>
      <w:r w:rsidR="00354EFF">
        <w:rPr>
          <w:rFonts w:ascii="Times New Roman" w:hAnsi="Times New Roman" w:cs="Times New Roman"/>
          <w:sz w:val="24"/>
          <w:szCs w:val="24"/>
        </w:rPr>
        <w:t xml:space="preserve">raising the reflective capacity of individuals and giving them space to reflect is </w:t>
      </w:r>
      <w:r w:rsidR="0003015B">
        <w:rPr>
          <w:rFonts w:ascii="Times New Roman" w:hAnsi="Times New Roman" w:cs="Times New Roman"/>
          <w:sz w:val="24"/>
          <w:szCs w:val="24"/>
        </w:rPr>
        <w:t xml:space="preserve">more </w:t>
      </w:r>
      <w:r w:rsidR="00354EFF">
        <w:rPr>
          <w:rFonts w:ascii="Times New Roman" w:hAnsi="Times New Roman" w:cs="Times New Roman"/>
          <w:sz w:val="24"/>
          <w:szCs w:val="24"/>
        </w:rPr>
        <w:t xml:space="preserve">important.  </w:t>
      </w:r>
      <w:r w:rsidR="0003015B">
        <w:rPr>
          <w:rFonts w:ascii="Times New Roman" w:hAnsi="Times New Roman" w:cs="Times New Roman"/>
          <w:sz w:val="24"/>
          <w:szCs w:val="24"/>
        </w:rPr>
        <w:t>This means that o</w:t>
      </w:r>
      <w:r w:rsidR="00354EFF">
        <w:rPr>
          <w:rFonts w:ascii="Times New Roman" w:hAnsi="Times New Roman" w:cs="Times New Roman"/>
          <w:sz w:val="24"/>
          <w:szCs w:val="24"/>
        </w:rPr>
        <w:t>rganisations need to consider the impact of pressured work environments</w:t>
      </w:r>
      <w:r w:rsidR="00980793">
        <w:rPr>
          <w:rFonts w:ascii="Times New Roman" w:hAnsi="Times New Roman" w:cs="Times New Roman"/>
          <w:sz w:val="24"/>
          <w:szCs w:val="24"/>
        </w:rPr>
        <w:t xml:space="preserve"> and the subsequent reduction in time to reflect</w:t>
      </w:r>
      <w:r w:rsidR="0003015B">
        <w:rPr>
          <w:rFonts w:ascii="Times New Roman" w:hAnsi="Times New Roman" w:cs="Times New Roman"/>
          <w:sz w:val="24"/>
          <w:szCs w:val="24"/>
        </w:rPr>
        <w:t xml:space="preserve"> </w:t>
      </w:r>
      <w:r w:rsidR="00354EFF">
        <w:rPr>
          <w:rFonts w:ascii="Times New Roman" w:hAnsi="Times New Roman" w:cs="Times New Roman"/>
          <w:sz w:val="24"/>
          <w:szCs w:val="24"/>
        </w:rPr>
        <w:t xml:space="preserve">– whether they be caused by the stresses of workloads or the demandingness of targets – on the ethical behaviour of their staff.  </w:t>
      </w:r>
    </w:p>
    <w:p w:rsidR="00037D6A" w:rsidRDefault="00037D6A" w:rsidP="000120C6">
      <w:pPr>
        <w:spacing w:after="0" w:line="480" w:lineRule="auto"/>
        <w:rPr>
          <w:rFonts w:ascii="Times New Roman" w:hAnsi="Times New Roman" w:cs="Times New Roman"/>
          <w:sz w:val="24"/>
          <w:szCs w:val="24"/>
        </w:rPr>
      </w:pPr>
    </w:p>
    <w:p w:rsidR="00037D6A" w:rsidRDefault="00037D6A" w:rsidP="000120C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Second, the results together suggest that further development needs to take place on </w:t>
      </w:r>
      <w:r w:rsidR="00243707">
        <w:rPr>
          <w:rFonts w:ascii="Times New Roman" w:hAnsi="Times New Roman" w:cs="Times New Roman"/>
          <w:sz w:val="24"/>
          <w:szCs w:val="24"/>
        </w:rPr>
        <w:t>the</w:t>
      </w:r>
      <w:r>
        <w:rPr>
          <w:rFonts w:ascii="Times New Roman" w:hAnsi="Times New Roman" w:cs="Times New Roman"/>
          <w:sz w:val="24"/>
          <w:szCs w:val="24"/>
        </w:rPr>
        <w:t xml:space="preserve"> theoretical grounding</w:t>
      </w:r>
      <w:r w:rsidR="00243707">
        <w:rPr>
          <w:rFonts w:ascii="Times New Roman" w:hAnsi="Times New Roman" w:cs="Times New Roman"/>
          <w:sz w:val="24"/>
          <w:szCs w:val="24"/>
        </w:rPr>
        <w:t xml:space="preserve"> of OV</w:t>
      </w:r>
      <w:r>
        <w:rPr>
          <w:rFonts w:ascii="Times New Roman" w:hAnsi="Times New Roman" w:cs="Times New Roman"/>
          <w:sz w:val="24"/>
          <w:szCs w:val="24"/>
        </w:rPr>
        <w:t xml:space="preserve">.  Although factor analysis of Cameron et al.’s (2011) positive organisational practices scale broadly confirms four of </w:t>
      </w:r>
      <w:r w:rsidR="00077F24">
        <w:rPr>
          <w:rFonts w:ascii="Times New Roman" w:hAnsi="Times New Roman" w:cs="Times New Roman"/>
          <w:sz w:val="24"/>
          <w:szCs w:val="24"/>
        </w:rPr>
        <w:t>the</w:t>
      </w:r>
      <w:r>
        <w:rPr>
          <w:rFonts w:ascii="Times New Roman" w:hAnsi="Times New Roman" w:cs="Times New Roman"/>
          <w:sz w:val="24"/>
          <w:szCs w:val="24"/>
        </w:rPr>
        <w:t xml:space="preserve"> concepts</w:t>
      </w:r>
      <w:r w:rsidR="00077F24">
        <w:rPr>
          <w:rFonts w:ascii="Times New Roman" w:hAnsi="Times New Roman" w:cs="Times New Roman"/>
          <w:sz w:val="24"/>
          <w:szCs w:val="24"/>
        </w:rPr>
        <w:t xml:space="preserve"> that underpin their </w:t>
      </w:r>
      <w:r w:rsidR="00243707">
        <w:rPr>
          <w:rFonts w:ascii="Times New Roman" w:hAnsi="Times New Roman" w:cs="Times New Roman"/>
          <w:sz w:val="24"/>
          <w:szCs w:val="24"/>
        </w:rPr>
        <w:t xml:space="preserve">six </w:t>
      </w:r>
      <w:r w:rsidR="00077F24">
        <w:rPr>
          <w:rFonts w:ascii="Times New Roman" w:hAnsi="Times New Roman" w:cs="Times New Roman"/>
          <w:sz w:val="24"/>
          <w:szCs w:val="24"/>
        </w:rPr>
        <w:t>dimensions</w:t>
      </w:r>
      <w:r>
        <w:rPr>
          <w:rFonts w:ascii="Times New Roman" w:hAnsi="Times New Roman" w:cs="Times New Roman"/>
          <w:sz w:val="24"/>
          <w:szCs w:val="24"/>
        </w:rPr>
        <w:t xml:space="preserve">, that the data </w:t>
      </w:r>
      <w:r w:rsidR="00077F24">
        <w:rPr>
          <w:rFonts w:ascii="Times New Roman" w:hAnsi="Times New Roman" w:cs="Times New Roman"/>
          <w:sz w:val="24"/>
          <w:szCs w:val="24"/>
        </w:rPr>
        <w:t xml:space="preserve">in this study </w:t>
      </w:r>
      <w:r>
        <w:rPr>
          <w:rFonts w:ascii="Times New Roman" w:hAnsi="Times New Roman" w:cs="Times New Roman"/>
          <w:sz w:val="24"/>
          <w:szCs w:val="24"/>
        </w:rPr>
        <w:t xml:space="preserve">suggests a four factor solution based on 13 fewer items is of significance.  On the one hand it provides for </w:t>
      </w:r>
      <w:r w:rsidRPr="006D3D2E">
        <w:rPr>
          <w:rFonts w:ascii="Times New Roman" w:hAnsi="Times New Roman" w:cs="Times New Roman"/>
          <w:sz w:val="24"/>
          <w:szCs w:val="24"/>
        </w:rPr>
        <w:t>dimensions that are more amenable to theory building</w:t>
      </w:r>
      <w:r>
        <w:rPr>
          <w:rFonts w:ascii="Times New Roman" w:hAnsi="Times New Roman" w:cs="Times New Roman"/>
          <w:sz w:val="24"/>
          <w:szCs w:val="24"/>
        </w:rPr>
        <w:t xml:space="preserve"> as well as a more efficient scale</w:t>
      </w:r>
      <w:r w:rsidRPr="006D3D2E">
        <w:rPr>
          <w:rFonts w:ascii="Times New Roman" w:hAnsi="Times New Roman" w:cs="Times New Roman"/>
          <w:sz w:val="24"/>
          <w:szCs w:val="24"/>
        </w:rPr>
        <w:t xml:space="preserve">.  </w:t>
      </w:r>
      <w:r>
        <w:rPr>
          <w:rFonts w:ascii="Times New Roman" w:hAnsi="Times New Roman" w:cs="Times New Roman"/>
          <w:sz w:val="24"/>
          <w:szCs w:val="24"/>
        </w:rPr>
        <w:t xml:space="preserve">On the other it begins to raise questions about how the dimensions are justified theoretically.  </w:t>
      </w:r>
    </w:p>
    <w:p w:rsidR="00037D6A" w:rsidRDefault="00037D6A" w:rsidP="000120C6">
      <w:pPr>
        <w:spacing w:after="0" w:line="480" w:lineRule="auto"/>
        <w:rPr>
          <w:rFonts w:ascii="Times New Roman" w:hAnsi="Times New Roman" w:cs="Times New Roman"/>
          <w:sz w:val="24"/>
          <w:szCs w:val="24"/>
        </w:rPr>
      </w:pPr>
    </w:p>
    <w:p w:rsidR="001E52AA" w:rsidRDefault="00037D6A" w:rsidP="0024370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concern is </w:t>
      </w:r>
      <w:r w:rsidR="00243707">
        <w:rPr>
          <w:rFonts w:ascii="Times New Roman" w:hAnsi="Times New Roman" w:cs="Times New Roman"/>
          <w:sz w:val="24"/>
          <w:szCs w:val="24"/>
        </w:rPr>
        <w:t>increased</w:t>
      </w:r>
      <w:r>
        <w:rPr>
          <w:rFonts w:ascii="Times New Roman" w:hAnsi="Times New Roman" w:cs="Times New Roman"/>
          <w:sz w:val="24"/>
          <w:szCs w:val="24"/>
        </w:rPr>
        <w:t xml:space="preserve"> when the significant associations between OV and PRESOR are examined.  In particular, </w:t>
      </w:r>
      <w:r w:rsidRPr="006D3D2E">
        <w:rPr>
          <w:rFonts w:ascii="Times New Roman" w:hAnsi="Times New Roman" w:cs="Times New Roman"/>
          <w:sz w:val="24"/>
          <w:szCs w:val="24"/>
        </w:rPr>
        <w:t>OV Trust and Forgiveness is significantly positively associated with the PRESOR Stockholder dimension and significantly negatively associated with the PRESOR Stakeholder: Compatibility dimension</w:t>
      </w:r>
      <w:r w:rsidR="00243707">
        <w:rPr>
          <w:rFonts w:ascii="Times New Roman" w:hAnsi="Times New Roman" w:cs="Times New Roman"/>
          <w:sz w:val="24"/>
          <w:szCs w:val="24"/>
        </w:rPr>
        <w:t xml:space="preserve"> contrary to the hypotheses.  I</w:t>
      </w:r>
      <w:r w:rsidRPr="006D3D2E">
        <w:rPr>
          <w:rFonts w:ascii="Times New Roman" w:hAnsi="Times New Roman" w:cs="Times New Roman"/>
          <w:sz w:val="24"/>
          <w:szCs w:val="24"/>
        </w:rPr>
        <w:t xml:space="preserve">t is possible that the nature of the items surrounding OV Trust and Forgiveness – focusing on not placing blame and forgiving mistakes – leads to an acceptance that it is almost inevitable that business issues will prevail over those of ethics and social responsibility.  </w:t>
      </w:r>
      <w:r w:rsidR="00243707">
        <w:rPr>
          <w:rFonts w:ascii="Times New Roman" w:hAnsi="Times New Roman" w:cs="Times New Roman"/>
          <w:sz w:val="24"/>
          <w:szCs w:val="24"/>
        </w:rPr>
        <w:t xml:space="preserve">Whilst further work needs to be done to examine the exact mechanisms at work, the wider point that detailed theory building needs to take place across the OV dimensions is clearly made.  </w:t>
      </w:r>
    </w:p>
    <w:p w:rsidR="001E52AA" w:rsidRDefault="001E52AA" w:rsidP="00037D6A">
      <w:pPr>
        <w:spacing w:after="0" w:line="480" w:lineRule="auto"/>
        <w:rPr>
          <w:rFonts w:ascii="Times New Roman" w:hAnsi="Times New Roman" w:cs="Times New Roman"/>
          <w:sz w:val="24"/>
          <w:szCs w:val="24"/>
        </w:rPr>
      </w:pPr>
    </w:p>
    <w:p w:rsidR="00037D6A" w:rsidRPr="006D3D2E" w:rsidRDefault="001C2C65" w:rsidP="00037D6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provides </w:t>
      </w:r>
      <w:r w:rsidR="00243707">
        <w:rPr>
          <w:rFonts w:ascii="Times New Roman" w:hAnsi="Times New Roman" w:cs="Times New Roman"/>
          <w:sz w:val="24"/>
          <w:szCs w:val="24"/>
        </w:rPr>
        <w:t>additional</w:t>
      </w:r>
      <w:r>
        <w:rPr>
          <w:rFonts w:ascii="Times New Roman" w:hAnsi="Times New Roman" w:cs="Times New Roman"/>
          <w:sz w:val="24"/>
          <w:szCs w:val="24"/>
        </w:rPr>
        <w:t xml:space="preserve"> support for Bright et al.’s (2014) call for further </w:t>
      </w:r>
      <w:r w:rsidR="00037D6A">
        <w:rPr>
          <w:rFonts w:ascii="Times New Roman" w:hAnsi="Times New Roman" w:cs="Times New Roman"/>
          <w:sz w:val="24"/>
          <w:szCs w:val="24"/>
        </w:rPr>
        <w:t>work concentrat</w:t>
      </w:r>
      <w:r w:rsidR="001E52AA">
        <w:rPr>
          <w:rFonts w:ascii="Times New Roman" w:hAnsi="Times New Roman" w:cs="Times New Roman"/>
          <w:sz w:val="24"/>
          <w:szCs w:val="24"/>
        </w:rPr>
        <w:t>ing</w:t>
      </w:r>
      <w:r w:rsidR="00037D6A">
        <w:rPr>
          <w:rFonts w:ascii="Times New Roman" w:hAnsi="Times New Roman" w:cs="Times New Roman"/>
          <w:sz w:val="24"/>
          <w:szCs w:val="24"/>
        </w:rPr>
        <w:t xml:space="preserve"> on developing </w:t>
      </w:r>
      <w:r w:rsidR="001E52AA">
        <w:rPr>
          <w:rFonts w:ascii="Times New Roman" w:hAnsi="Times New Roman" w:cs="Times New Roman"/>
          <w:sz w:val="24"/>
          <w:szCs w:val="24"/>
        </w:rPr>
        <w:t xml:space="preserve">a nuanced </w:t>
      </w:r>
      <w:r w:rsidR="00037D6A">
        <w:rPr>
          <w:rFonts w:ascii="Times New Roman" w:hAnsi="Times New Roman" w:cs="Times New Roman"/>
          <w:sz w:val="24"/>
          <w:szCs w:val="24"/>
        </w:rPr>
        <w:t xml:space="preserve">theoretical framework </w:t>
      </w:r>
      <w:r>
        <w:rPr>
          <w:rFonts w:ascii="Times New Roman" w:hAnsi="Times New Roman" w:cs="Times New Roman"/>
          <w:sz w:val="24"/>
          <w:szCs w:val="24"/>
        </w:rPr>
        <w:t>to underpin</w:t>
      </w:r>
      <w:r w:rsidR="00037D6A">
        <w:rPr>
          <w:rFonts w:ascii="Times New Roman" w:hAnsi="Times New Roman" w:cs="Times New Roman"/>
          <w:sz w:val="24"/>
          <w:szCs w:val="24"/>
        </w:rPr>
        <w:t xml:space="preserve"> OV </w:t>
      </w:r>
      <w:r w:rsidR="001E52AA">
        <w:rPr>
          <w:rFonts w:ascii="Times New Roman" w:hAnsi="Times New Roman" w:cs="Times New Roman"/>
          <w:sz w:val="24"/>
          <w:szCs w:val="24"/>
        </w:rPr>
        <w:t xml:space="preserve">and its impact.  </w:t>
      </w:r>
      <w:r w:rsidR="00243707">
        <w:rPr>
          <w:rFonts w:ascii="Times New Roman" w:hAnsi="Times New Roman" w:cs="Times New Roman"/>
          <w:sz w:val="24"/>
          <w:szCs w:val="24"/>
        </w:rPr>
        <w:t>However</w:t>
      </w:r>
      <w:r w:rsidR="001E52AA">
        <w:rPr>
          <w:rFonts w:ascii="Times New Roman" w:hAnsi="Times New Roman" w:cs="Times New Roman"/>
          <w:sz w:val="24"/>
          <w:szCs w:val="24"/>
        </w:rPr>
        <w:t xml:space="preserve">, </w:t>
      </w:r>
      <w:r w:rsidR="00243707">
        <w:rPr>
          <w:rFonts w:ascii="Times New Roman" w:hAnsi="Times New Roman" w:cs="Times New Roman"/>
          <w:sz w:val="24"/>
          <w:szCs w:val="24"/>
        </w:rPr>
        <w:t xml:space="preserve">the need to develop theory and </w:t>
      </w:r>
      <w:r w:rsidR="001E52AA">
        <w:rPr>
          <w:rFonts w:ascii="Times New Roman" w:hAnsi="Times New Roman" w:cs="Times New Roman"/>
          <w:sz w:val="24"/>
          <w:szCs w:val="24"/>
        </w:rPr>
        <w:t>t</w:t>
      </w:r>
      <w:r w:rsidR="001E52AA" w:rsidRPr="006D3D2E">
        <w:rPr>
          <w:rFonts w:ascii="Times New Roman" w:hAnsi="Times New Roman" w:cs="Times New Roman"/>
          <w:sz w:val="24"/>
          <w:szCs w:val="24"/>
        </w:rPr>
        <w:t xml:space="preserve">he lack of support for relationships between OV and PRESOR </w:t>
      </w:r>
      <w:r w:rsidR="00077F24">
        <w:rPr>
          <w:rFonts w:ascii="Times New Roman" w:hAnsi="Times New Roman" w:cs="Times New Roman"/>
          <w:sz w:val="24"/>
          <w:szCs w:val="24"/>
        </w:rPr>
        <w:t xml:space="preserve">in this study </w:t>
      </w:r>
      <w:r w:rsidR="001E52AA" w:rsidRPr="006D3D2E">
        <w:rPr>
          <w:rFonts w:ascii="Times New Roman" w:hAnsi="Times New Roman" w:cs="Times New Roman"/>
          <w:sz w:val="24"/>
          <w:szCs w:val="24"/>
        </w:rPr>
        <w:t xml:space="preserve">across the </w:t>
      </w:r>
      <w:r w:rsidR="00077F24">
        <w:rPr>
          <w:rFonts w:ascii="Times New Roman" w:hAnsi="Times New Roman" w:cs="Times New Roman"/>
          <w:sz w:val="24"/>
          <w:szCs w:val="24"/>
        </w:rPr>
        <w:t xml:space="preserve">full range of </w:t>
      </w:r>
      <w:r w:rsidR="001E52AA" w:rsidRPr="006D3D2E">
        <w:rPr>
          <w:rFonts w:ascii="Times New Roman" w:hAnsi="Times New Roman" w:cs="Times New Roman"/>
          <w:sz w:val="24"/>
          <w:szCs w:val="24"/>
        </w:rPr>
        <w:t xml:space="preserve">dimensions should not be taken to mean that there is no potential for OV in promoting ethics beyond those significant associations found.  Rather, at this early stage, it should be taken to indicate that there are more subtle and complex mechanisms at work than the model </w:t>
      </w:r>
      <w:r w:rsidR="00077F24">
        <w:rPr>
          <w:rFonts w:ascii="Times New Roman" w:hAnsi="Times New Roman" w:cs="Times New Roman"/>
          <w:sz w:val="24"/>
          <w:szCs w:val="24"/>
        </w:rPr>
        <w:t>tested in this paper</w:t>
      </w:r>
      <w:r w:rsidR="001E52AA" w:rsidRPr="006D3D2E">
        <w:rPr>
          <w:rFonts w:ascii="Times New Roman" w:hAnsi="Times New Roman" w:cs="Times New Roman"/>
          <w:sz w:val="24"/>
          <w:szCs w:val="24"/>
        </w:rPr>
        <w:t xml:space="preserve"> assumes.  </w:t>
      </w:r>
    </w:p>
    <w:p w:rsidR="001E52AA" w:rsidRDefault="001E52AA" w:rsidP="005E154E">
      <w:pPr>
        <w:spacing w:after="0" w:line="480" w:lineRule="auto"/>
        <w:rPr>
          <w:rFonts w:ascii="Times New Roman" w:hAnsi="Times New Roman" w:cs="Times New Roman"/>
          <w:sz w:val="24"/>
          <w:szCs w:val="24"/>
        </w:rPr>
      </w:pPr>
    </w:p>
    <w:p w:rsidR="00D12EF1" w:rsidRDefault="001E52AA" w:rsidP="00B14FB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Third, </w:t>
      </w:r>
      <w:r w:rsidR="00001251">
        <w:rPr>
          <w:rFonts w:ascii="Times New Roman" w:hAnsi="Times New Roman" w:cs="Times New Roman"/>
          <w:sz w:val="24"/>
          <w:szCs w:val="24"/>
        </w:rPr>
        <w:t xml:space="preserve">experience of </w:t>
      </w:r>
      <w:r w:rsidR="00BE08BD" w:rsidRPr="00696754">
        <w:rPr>
          <w:rFonts w:ascii="Times New Roman" w:hAnsi="Times New Roman" w:cs="Times New Roman"/>
          <w:sz w:val="24"/>
          <w:szCs w:val="24"/>
        </w:rPr>
        <w:t xml:space="preserve">meaningful work is shown to </w:t>
      </w:r>
      <w:r w:rsidR="007C7DB0">
        <w:rPr>
          <w:rFonts w:ascii="Times New Roman" w:hAnsi="Times New Roman" w:cs="Times New Roman"/>
          <w:sz w:val="24"/>
          <w:szCs w:val="24"/>
        </w:rPr>
        <w:t>be significant in fostering</w:t>
      </w:r>
      <w:r w:rsidR="00001251">
        <w:rPr>
          <w:rFonts w:ascii="Times New Roman" w:hAnsi="Times New Roman" w:cs="Times New Roman"/>
          <w:sz w:val="24"/>
          <w:szCs w:val="24"/>
        </w:rPr>
        <w:t xml:space="preserve"> reflection on moral issues</w:t>
      </w:r>
      <w:r w:rsidR="00BE08BD" w:rsidRPr="00696754">
        <w:rPr>
          <w:rFonts w:ascii="Times New Roman" w:hAnsi="Times New Roman" w:cs="Times New Roman"/>
          <w:sz w:val="24"/>
          <w:szCs w:val="24"/>
        </w:rPr>
        <w:t xml:space="preserve">, but also a belief in the compatibility between </w:t>
      </w:r>
      <w:r w:rsidR="00B14FB2" w:rsidRPr="00696754">
        <w:rPr>
          <w:rFonts w:ascii="Times New Roman" w:hAnsi="Times New Roman" w:cs="Times New Roman"/>
          <w:sz w:val="24"/>
          <w:szCs w:val="24"/>
        </w:rPr>
        <w:t xml:space="preserve">ethical and business activity.  </w:t>
      </w:r>
      <w:r w:rsidR="00BE08BD" w:rsidRPr="00696754">
        <w:rPr>
          <w:rFonts w:ascii="Times New Roman" w:hAnsi="Times New Roman" w:cs="Times New Roman"/>
          <w:sz w:val="24"/>
          <w:szCs w:val="24"/>
        </w:rPr>
        <w:t xml:space="preserve">In particular, </w:t>
      </w:r>
      <w:r w:rsidR="00D12EF1" w:rsidRPr="00696754">
        <w:rPr>
          <w:rFonts w:ascii="Times New Roman" w:hAnsi="Times New Roman" w:cs="Times New Roman"/>
          <w:sz w:val="24"/>
          <w:szCs w:val="24"/>
        </w:rPr>
        <w:t>in demonstrating</w:t>
      </w:r>
      <w:r w:rsidR="00236A6F" w:rsidRPr="00696754">
        <w:rPr>
          <w:rFonts w:ascii="Times New Roman" w:hAnsi="Times New Roman" w:cs="Times New Roman"/>
          <w:sz w:val="24"/>
          <w:szCs w:val="24"/>
        </w:rPr>
        <w:t xml:space="preserve"> that </w:t>
      </w:r>
      <w:r w:rsidR="00696754" w:rsidRPr="00696754">
        <w:rPr>
          <w:rFonts w:ascii="Times New Roman" w:hAnsi="Times New Roman" w:cs="Times New Roman"/>
          <w:sz w:val="24"/>
          <w:szCs w:val="24"/>
        </w:rPr>
        <w:t>HR professionals</w:t>
      </w:r>
      <w:r w:rsidR="00001251">
        <w:rPr>
          <w:rFonts w:ascii="Times New Roman" w:hAnsi="Times New Roman" w:cs="Times New Roman"/>
          <w:sz w:val="24"/>
          <w:szCs w:val="24"/>
        </w:rPr>
        <w:t>’</w:t>
      </w:r>
      <w:r w:rsidR="00696754" w:rsidRPr="00696754">
        <w:rPr>
          <w:rFonts w:ascii="Times New Roman" w:hAnsi="Times New Roman" w:cs="Times New Roman"/>
          <w:sz w:val="24"/>
          <w:szCs w:val="24"/>
        </w:rPr>
        <w:t xml:space="preserve"> experience </w:t>
      </w:r>
      <w:r w:rsidR="00001251">
        <w:rPr>
          <w:rFonts w:ascii="Times New Roman" w:hAnsi="Times New Roman" w:cs="Times New Roman"/>
          <w:sz w:val="24"/>
          <w:szCs w:val="24"/>
        </w:rPr>
        <w:t xml:space="preserve">of </w:t>
      </w:r>
      <w:r w:rsidR="00696754" w:rsidRPr="00696754">
        <w:rPr>
          <w:rFonts w:ascii="Times New Roman" w:hAnsi="Times New Roman" w:cs="Times New Roman"/>
          <w:sz w:val="24"/>
          <w:szCs w:val="24"/>
        </w:rPr>
        <w:t xml:space="preserve">meaningful work </w:t>
      </w:r>
      <w:r w:rsidR="007C7DB0">
        <w:rPr>
          <w:rFonts w:ascii="Times New Roman" w:hAnsi="Times New Roman" w:cs="Times New Roman"/>
          <w:sz w:val="24"/>
          <w:szCs w:val="24"/>
        </w:rPr>
        <w:t xml:space="preserve">(OV meaningful work) in particular </w:t>
      </w:r>
      <w:r w:rsidR="00696754" w:rsidRPr="00696754">
        <w:rPr>
          <w:rFonts w:ascii="Times New Roman" w:hAnsi="Times New Roman" w:cs="Times New Roman"/>
          <w:sz w:val="24"/>
          <w:szCs w:val="24"/>
        </w:rPr>
        <w:t>thorough which they are elevated, find meaning, and see a wider purpose in what they do</w:t>
      </w:r>
      <w:r w:rsidR="00001251">
        <w:rPr>
          <w:rFonts w:ascii="Times New Roman" w:hAnsi="Times New Roman" w:cs="Times New Roman"/>
          <w:sz w:val="24"/>
          <w:szCs w:val="24"/>
        </w:rPr>
        <w:t xml:space="preserve"> is </w:t>
      </w:r>
      <w:r w:rsidR="007C7DB0">
        <w:rPr>
          <w:rFonts w:ascii="Times New Roman" w:hAnsi="Times New Roman" w:cs="Times New Roman"/>
          <w:sz w:val="24"/>
          <w:szCs w:val="24"/>
        </w:rPr>
        <w:t xml:space="preserve">significantly </w:t>
      </w:r>
      <w:r w:rsidR="00001251">
        <w:rPr>
          <w:rFonts w:ascii="Times New Roman" w:hAnsi="Times New Roman" w:cs="Times New Roman"/>
          <w:sz w:val="24"/>
          <w:szCs w:val="24"/>
        </w:rPr>
        <w:t xml:space="preserve">positively associated with </w:t>
      </w:r>
      <w:r w:rsidR="00696754" w:rsidRPr="00696754">
        <w:rPr>
          <w:rFonts w:ascii="Times New Roman" w:hAnsi="Times New Roman" w:cs="Times New Roman"/>
          <w:sz w:val="24"/>
          <w:szCs w:val="24"/>
        </w:rPr>
        <w:t>higher levels of reflection on ethical issues</w:t>
      </w:r>
      <w:r w:rsidR="00001251">
        <w:rPr>
          <w:rFonts w:ascii="Times New Roman" w:hAnsi="Times New Roman" w:cs="Times New Roman"/>
          <w:sz w:val="24"/>
          <w:szCs w:val="24"/>
        </w:rPr>
        <w:t xml:space="preserve"> (MA Reflective Moral Attentiveness)</w:t>
      </w:r>
      <w:r w:rsidR="00696754" w:rsidRPr="00696754">
        <w:rPr>
          <w:rFonts w:ascii="Times New Roman" w:hAnsi="Times New Roman" w:cs="Times New Roman"/>
          <w:sz w:val="24"/>
          <w:szCs w:val="24"/>
        </w:rPr>
        <w:t xml:space="preserve">, this research suggests that meaningful jobs </w:t>
      </w:r>
      <w:r w:rsidR="007C7DB0">
        <w:rPr>
          <w:rFonts w:ascii="Times New Roman" w:hAnsi="Times New Roman" w:cs="Times New Roman"/>
          <w:sz w:val="24"/>
          <w:szCs w:val="24"/>
        </w:rPr>
        <w:t>prompt</w:t>
      </w:r>
      <w:r w:rsidR="00236A6F" w:rsidRPr="00696754">
        <w:rPr>
          <w:rFonts w:ascii="Times New Roman" w:hAnsi="Times New Roman" w:cs="Times New Roman"/>
          <w:sz w:val="24"/>
          <w:szCs w:val="24"/>
        </w:rPr>
        <w:t xml:space="preserve"> a reflective approach and sub</w:t>
      </w:r>
      <w:r w:rsidR="007C7DB0">
        <w:rPr>
          <w:rFonts w:ascii="Times New Roman" w:hAnsi="Times New Roman" w:cs="Times New Roman"/>
          <w:sz w:val="24"/>
          <w:szCs w:val="24"/>
        </w:rPr>
        <w:t xml:space="preserve">sequently moral attentiveness.  </w:t>
      </w:r>
      <w:r w:rsidR="00D12EF1" w:rsidRPr="00696754">
        <w:rPr>
          <w:rFonts w:ascii="Times New Roman" w:hAnsi="Times New Roman" w:cs="Times New Roman"/>
          <w:sz w:val="24"/>
          <w:szCs w:val="24"/>
        </w:rPr>
        <w:t xml:space="preserve">Moreover, that </w:t>
      </w:r>
      <w:r w:rsidR="007C7DB0">
        <w:rPr>
          <w:rFonts w:ascii="Times New Roman" w:hAnsi="Times New Roman" w:cs="Times New Roman"/>
          <w:sz w:val="24"/>
          <w:szCs w:val="24"/>
        </w:rPr>
        <w:t xml:space="preserve">mediated regression analysis demonstrate that OV </w:t>
      </w:r>
      <w:r w:rsidR="00D12EF1" w:rsidRPr="00696754">
        <w:rPr>
          <w:rFonts w:ascii="Times New Roman" w:hAnsi="Times New Roman" w:cs="Times New Roman"/>
          <w:sz w:val="24"/>
          <w:szCs w:val="24"/>
        </w:rPr>
        <w:t>meaningful work and</w:t>
      </w:r>
      <w:r w:rsidR="007C7DB0">
        <w:rPr>
          <w:rFonts w:ascii="Times New Roman" w:hAnsi="Times New Roman" w:cs="Times New Roman"/>
          <w:sz w:val="24"/>
          <w:szCs w:val="24"/>
        </w:rPr>
        <w:t xml:space="preserve"> MA</w:t>
      </w:r>
      <w:r w:rsidR="00D12EF1" w:rsidRPr="00696754">
        <w:rPr>
          <w:rFonts w:ascii="Times New Roman" w:hAnsi="Times New Roman" w:cs="Times New Roman"/>
          <w:sz w:val="24"/>
          <w:szCs w:val="24"/>
        </w:rPr>
        <w:t xml:space="preserve"> reflective moral attentiveness </w:t>
      </w:r>
      <w:r w:rsidR="00243707" w:rsidRPr="00696754">
        <w:rPr>
          <w:rFonts w:ascii="Times New Roman" w:hAnsi="Times New Roman" w:cs="Times New Roman"/>
          <w:sz w:val="24"/>
          <w:szCs w:val="24"/>
        </w:rPr>
        <w:t>are</w:t>
      </w:r>
      <w:r w:rsidR="00D12EF1" w:rsidRPr="00696754">
        <w:rPr>
          <w:rFonts w:ascii="Times New Roman" w:hAnsi="Times New Roman" w:cs="Times New Roman"/>
          <w:sz w:val="24"/>
          <w:szCs w:val="24"/>
        </w:rPr>
        <w:t xml:space="preserve"> shown to combine</w:t>
      </w:r>
      <w:r w:rsidR="00B14FB2" w:rsidRPr="00696754">
        <w:rPr>
          <w:rFonts w:ascii="Times New Roman" w:hAnsi="Times New Roman" w:cs="Times New Roman"/>
          <w:sz w:val="24"/>
          <w:szCs w:val="24"/>
        </w:rPr>
        <w:t xml:space="preserve"> </w:t>
      </w:r>
      <w:r w:rsidR="00D12EF1" w:rsidRPr="00696754">
        <w:rPr>
          <w:rFonts w:ascii="Times New Roman" w:hAnsi="Times New Roman" w:cs="Times New Roman"/>
          <w:sz w:val="24"/>
          <w:szCs w:val="24"/>
        </w:rPr>
        <w:t>to increase</w:t>
      </w:r>
      <w:r w:rsidR="00B14FB2">
        <w:rPr>
          <w:rFonts w:ascii="Times New Roman" w:hAnsi="Times New Roman" w:cs="Times New Roman"/>
          <w:sz w:val="24"/>
          <w:szCs w:val="24"/>
        </w:rPr>
        <w:t xml:space="preserve"> </w:t>
      </w:r>
      <w:r w:rsidR="007C7DB0">
        <w:rPr>
          <w:rFonts w:ascii="Times New Roman" w:hAnsi="Times New Roman" w:cs="Times New Roman"/>
          <w:sz w:val="24"/>
          <w:szCs w:val="24"/>
        </w:rPr>
        <w:t xml:space="preserve">PRESOR Stakeholder: Compatibility and </w:t>
      </w:r>
      <w:r w:rsidR="00B14FB2">
        <w:rPr>
          <w:rFonts w:ascii="Times New Roman" w:hAnsi="Times New Roman" w:cs="Times New Roman"/>
          <w:sz w:val="24"/>
          <w:szCs w:val="24"/>
        </w:rPr>
        <w:t xml:space="preserve">HR practitioners </w:t>
      </w:r>
      <w:r w:rsidR="00D12EF1">
        <w:rPr>
          <w:rFonts w:ascii="Times New Roman" w:hAnsi="Times New Roman" w:cs="Times New Roman"/>
          <w:sz w:val="24"/>
          <w:szCs w:val="24"/>
        </w:rPr>
        <w:t xml:space="preserve">perceptions of the </w:t>
      </w:r>
      <w:r w:rsidR="00323124" w:rsidRPr="006D3D2E">
        <w:rPr>
          <w:rFonts w:ascii="Times New Roman" w:hAnsi="Times New Roman" w:cs="Times New Roman"/>
          <w:sz w:val="24"/>
          <w:szCs w:val="24"/>
        </w:rPr>
        <w:t xml:space="preserve">compatibility between </w:t>
      </w:r>
      <w:r w:rsidR="002B2487" w:rsidRPr="006D3D2E">
        <w:rPr>
          <w:rFonts w:ascii="Times New Roman" w:hAnsi="Times New Roman" w:cs="Times New Roman"/>
          <w:sz w:val="24"/>
          <w:szCs w:val="24"/>
        </w:rPr>
        <w:t>ethics, social responsibility and other organisational objectives</w:t>
      </w:r>
      <w:r w:rsidR="007C7DB0">
        <w:rPr>
          <w:rFonts w:ascii="Times New Roman" w:hAnsi="Times New Roman" w:cs="Times New Roman"/>
          <w:sz w:val="24"/>
          <w:szCs w:val="24"/>
        </w:rPr>
        <w:t xml:space="preserve"> </w:t>
      </w:r>
      <w:r w:rsidR="002B2487" w:rsidRPr="006D3D2E">
        <w:rPr>
          <w:rFonts w:ascii="Times New Roman" w:hAnsi="Times New Roman" w:cs="Times New Roman"/>
          <w:sz w:val="24"/>
          <w:szCs w:val="24"/>
        </w:rPr>
        <w:t>including making profit</w:t>
      </w:r>
      <w:r w:rsidR="00D12EF1">
        <w:rPr>
          <w:rFonts w:ascii="Times New Roman" w:hAnsi="Times New Roman" w:cs="Times New Roman"/>
          <w:sz w:val="24"/>
          <w:szCs w:val="24"/>
        </w:rPr>
        <w:t>,</w:t>
      </w:r>
      <w:r w:rsidR="00D12EF1" w:rsidRPr="00D12EF1">
        <w:rPr>
          <w:rFonts w:ascii="Times New Roman" w:hAnsi="Times New Roman" w:cs="Times New Roman"/>
          <w:sz w:val="24"/>
          <w:szCs w:val="24"/>
        </w:rPr>
        <w:t xml:space="preserve"> </w:t>
      </w:r>
      <w:r w:rsidR="00D12EF1" w:rsidRPr="006D3D2E">
        <w:rPr>
          <w:rFonts w:ascii="Times New Roman" w:hAnsi="Times New Roman" w:cs="Times New Roman"/>
          <w:sz w:val="24"/>
          <w:szCs w:val="24"/>
        </w:rPr>
        <w:t xml:space="preserve">not only provides evidence that supports Cameron et al.’s (2004) thesis that organisational virtue can have amplifying effects, but also provides a key focus for the promotion of ethical behaviour.  </w:t>
      </w:r>
    </w:p>
    <w:p w:rsidR="00D12EF1" w:rsidRDefault="00D12EF1" w:rsidP="00B14FB2">
      <w:pPr>
        <w:spacing w:after="0" w:line="480" w:lineRule="auto"/>
        <w:rPr>
          <w:rFonts w:ascii="Times New Roman" w:hAnsi="Times New Roman" w:cs="Times New Roman"/>
          <w:sz w:val="24"/>
          <w:szCs w:val="24"/>
        </w:rPr>
      </w:pPr>
    </w:p>
    <w:p w:rsidR="004A479D" w:rsidRPr="006D3D2E" w:rsidRDefault="00BE08BD" w:rsidP="005E154E">
      <w:pPr>
        <w:spacing w:after="0" w:line="480" w:lineRule="auto"/>
        <w:rPr>
          <w:rFonts w:ascii="Times New Roman" w:hAnsi="Times New Roman" w:cs="Times New Roman"/>
          <w:sz w:val="24"/>
          <w:szCs w:val="24"/>
        </w:rPr>
      </w:pPr>
      <w:r>
        <w:rPr>
          <w:rFonts w:ascii="Times New Roman" w:hAnsi="Times New Roman" w:cs="Times New Roman"/>
          <w:sz w:val="24"/>
          <w:szCs w:val="24"/>
        </w:rPr>
        <w:t>W</w:t>
      </w:r>
      <w:r w:rsidR="00323124" w:rsidRPr="006D3D2E">
        <w:rPr>
          <w:rFonts w:ascii="Times New Roman" w:hAnsi="Times New Roman" w:cs="Times New Roman"/>
          <w:sz w:val="24"/>
          <w:szCs w:val="24"/>
        </w:rPr>
        <w:t>hilst</w:t>
      </w:r>
      <w:r w:rsidR="00243707">
        <w:rPr>
          <w:rFonts w:ascii="Times New Roman" w:hAnsi="Times New Roman" w:cs="Times New Roman"/>
          <w:sz w:val="24"/>
          <w:szCs w:val="24"/>
        </w:rPr>
        <w:t>, again,</w:t>
      </w:r>
      <w:r w:rsidR="00323124" w:rsidRPr="006D3D2E">
        <w:rPr>
          <w:rFonts w:ascii="Times New Roman" w:hAnsi="Times New Roman" w:cs="Times New Roman"/>
          <w:sz w:val="24"/>
          <w:szCs w:val="24"/>
        </w:rPr>
        <w:t xml:space="preserve"> further work needs to be done to examine the </w:t>
      </w:r>
      <w:r w:rsidR="00DF031C">
        <w:rPr>
          <w:rFonts w:ascii="Times New Roman" w:hAnsi="Times New Roman" w:cs="Times New Roman"/>
          <w:sz w:val="24"/>
          <w:szCs w:val="24"/>
        </w:rPr>
        <w:t xml:space="preserve">exact </w:t>
      </w:r>
      <w:r w:rsidR="002F677B">
        <w:rPr>
          <w:rFonts w:ascii="Times New Roman" w:hAnsi="Times New Roman" w:cs="Times New Roman"/>
          <w:sz w:val="24"/>
          <w:szCs w:val="24"/>
        </w:rPr>
        <w:t xml:space="preserve">nature of the relationships between </w:t>
      </w:r>
      <w:r w:rsidR="00243707">
        <w:rPr>
          <w:rFonts w:ascii="Times New Roman" w:hAnsi="Times New Roman" w:cs="Times New Roman"/>
          <w:sz w:val="24"/>
          <w:szCs w:val="24"/>
        </w:rPr>
        <w:t>meaningful work, reflective moral attentiveness, and the perception of compatibility between ethical and business objectives</w:t>
      </w:r>
      <w:r w:rsidR="00323124" w:rsidRPr="006D3D2E">
        <w:rPr>
          <w:rFonts w:ascii="Times New Roman" w:hAnsi="Times New Roman" w:cs="Times New Roman"/>
          <w:sz w:val="24"/>
          <w:szCs w:val="24"/>
        </w:rPr>
        <w:t xml:space="preserve">, </w:t>
      </w:r>
      <w:r w:rsidR="002F677B">
        <w:rPr>
          <w:rFonts w:ascii="Times New Roman" w:hAnsi="Times New Roman" w:cs="Times New Roman"/>
          <w:sz w:val="24"/>
          <w:szCs w:val="24"/>
        </w:rPr>
        <w:t>these findings suggest that</w:t>
      </w:r>
      <w:r w:rsidR="002F677B" w:rsidRPr="006D3D2E">
        <w:rPr>
          <w:rFonts w:ascii="Times New Roman" w:hAnsi="Times New Roman" w:cs="Times New Roman"/>
          <w:sz w:val="24"/>
          <w:szCs w:val="24"/>
        </w:rPr>
        <w:t xml:space="preserve"> providing meaningful work should become central to organisations’ efforts to foster ethical business practices</w:t>
      </w:r>
      <w:r w:rsidR="002F677B">
        <w:rPr>
          <w:rFonts w:ascii="Times New Roman" w:hAnsi="Times New Roman" w:cs="Times New Roman"/>
          <w:sz w:val="24"/>
          <w:szCs w:val="24"/>
        </w:rPr>
        <w:t>.  Moreover,</w:t>
      </w:r>
      <w:r w:rsidR="00243707">
        <w:rPr>
          <w:rFonts w:ascii="Times New Roman" w:hAnsi="Times New Roman" w:cs="Times New Roman"/>
          <w:sz w:val="24"/>
          <w:szCs w:val="24"/>
        </w:rPr>
        <w:t xml:space="preserve"> it</w:t>
      </w:r>
      <w:r w:rsidR="002F677B">
        <w:rPr>
          <w:rFonts w:ascii="Times New Roman" w:hAnsi="Times New Roman" w:cs="Times New Roman"/>
          <w:sz w:val="24"/>
          <w:szCs w:val="24"/>
        </w:rPr>
        <w:t xml:space="preserve"> presents a case for</w:t>
      </w:r>
      <w:r w:rsidR="00D759D2" w:rsidRPr="006D3D2E">
        <w:rPr>
          <w:rFonts w:ascii="Times New Roman" w:hAnsi="Times New Roman" w:cs="Times New Roman"/>
          <w:sz w:val="24"/>
          <w:szCs w:val="24"/>
        </w:rPr>
        <w:t xml:space="preserve"> </w:t>
      </w:r>
      <w:r w:rsidR="002F677B">
        <w:rPr>
          <w:rFonts w:ascii="Times New Roman" w:hAnsi="Times New Roman" w:cs="Times New Roman"/>
          <w:sz w:val="24"/>
          <w:szCs w:val="24"/>
        </w:rPr>
        <w:t>extending research on the place of meaningful work in promoting ethical attitudes and behaviours and</w:t>
      </w:r>
      <w:r w:rsidR="00D759D2" w:rsidRPr="006D3D2E">
        <w:rPr>
          <w:rFonts w:ascii="Times New Roman" w:hAnsi="Times New Roman" w:cs="Times New Roman"/>
          <w:sz w:val="24"/>
          <w:szCs w:val="24"/>
        </w:rPr>
        <w:t xml:space="preserve"> the work of authors such as Schwartz (1982), Arnold et al. (2007), Bunderson </w:t>
      </w:r>
      <w:r w:rsidR="008A6B63">
        <w:rPr>
          <w:rFonts w:ascii="Times New Roman" w:hAnsi="Times New Roman" w:cs="Times New Roman"/>
          <w:sz w:val="24"/>
          <w:szCs w:val="24"/>
        </w:rPr>
        <w:t>and Thompson</w:t>
      </w:r>
      <w:r w:rsidR="00D759D2" w:rsidRPr="006D3D2E">
        <w:rPr>
          <w:rFonts w:ascii="Times New Roman" w:hAnsi="Times New Roman" w:cs="Times New Roman"/>
          <w:sz w:val="24"/>
          <w:szCs w:val="24"/>
        </w:rPr>
        <w:t xml:space="preserve"> (2009), and Steger et al. (2012) following the clear research agenda </w:t>
      </w:r>
      <w:r w:rsidR="00243707">
        <w:rPr>
          <w:rFonts w:ascii="Times New Roman" w:hAnsi="Times New Roman" w:cs="Times New Roman"/>
          <w:sz w:val="24"/>
          <w:szCs w:val="24"/>
        </w:rPr>
        <w:t>set by Beadle and Knight (2012).</w:t>
      </w:r>
    </w:p>
    <w:p w:rsidR="009F4237" w:rsidRDefault="009F4237" w:rsidP="005E154E">
      <w:pPr>
        <w:spacing w:after="0" w:line="480" w:lineRule="auto"/>
        <w:rPr>
          <w:rFonts w:ascii="Times New Roman" w:hAnsi="Times New Roman" w:cs="Times New Roman"/>
          <w:sz w:val="24"/>
          <w:szCs w:val="24"/>
        </w:rPr>
      </w:pPr>
    </w:p>
    <w:p w:rsidR="00BA6C67" w:rsidRPr="006D3D2E" w:rsidRDefault="00BA6C67" w:rsidP="005E154E">
      <w:pPr>
        <w:spacing w:after="0" w:line="480" w:lineRule="auto"/>
        <w:rPr>
          <w:rFonts w:ascii="Times New Roman" w:hAnsi="Times New Roman" w:cs="Times New Roman"/>
          <w:sz w:val="24"/>
          <w:szCs w:val="24"/>
        </w:rPr>
      </w:pPr>
    </w:p>
    <w:p w:rsidR="00E71202" w:rsidRDefault="00E71202">
      <w:pPr>
        <w:rPr>
          <w:rFonts w:ascii="Times New Roman" w:hAnsi="Times New Roman" w:cs="Times New Roman"/>
          <w:b/>
          <w:sz w:val="24"/>
          <w:szCs w:val="24"/>
        </w:rPr>
      </w:pPr>
    </w:p>
    <w:p w:rsidR="009F4237" w:rsidRPr="006D3D2E" w:rsidRDefault="009F4237" w:rsidP="005E154E">
      <w:pPr>
        <w:spacing w:after="0" w:line="480" w:lineRule="auto"/>
        <w:rPr>
          <w:rFonts w:ascii="Times New Roman" w:hAnsi="Times New Roman" w:cs="Times New Roman"/>
          <w:b/>
          <w:sz w:val="24"/>
          <w:szCs w:val="24"/>
        </w:rPr>
      </w:pPr>
      <w:r w:rsidRPr="006D3D2E">
        <w:rPr>
          <w:rFonts w:ascii="Times New Roman" w:hAnsi="Times New Roman" w:cs="Times New Roman"/>
          <w:b/>
          <w:sz w:val="24"/>
          <w:szCs w:val="24"/>
        </w:rPr>
        <w:t>Conclusions</w:t>
      </w:r>
    </w:p>
    <w:p w:rsidR="0084063F" w:rsidRPr="006D3D2E" w:rsidRDefault="0084063F" w:rsidP="005E154E">
      <w:pPr>
        <w:spacing w:after="0" w:line="480" w:lineRule="auto"/>
        <w:rPr>
          <w:rFonts w:ascii="Times New Roman" w:hAnsi="Times New Roman" w:cs="Times New Roman"/>
          <w:sz w:val="24"/>
          <w:szCs w:val="24"/>
        </w:rPr>
      </w:pPr>
    </w:p>
    <w:p w:rsidR="007F78BE" w:rsidRPr="006D3D2E" w:rsidRDefault="00AA5186"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This paper</w:t>
      </w:r>
      <w:r w:rsidR="007F78BE" w:rsidRPr="006D3D2E">
        <w:rPr>
          <w:rFonts w:ascii="Times New Roman" w:hAnsi="Times New Roman" w:cs="Times New Roman"/>
          <w:sz w:val="24"/>
          <w:szCs w:val="24"/>
        </w:rPr>
        <w:t xml:space="preserve"> presents a study that</w:t>
      </w:r>
      <w:r w:rsidRPr="006D3D2E">
        <w:rPr>
          <w:rFonts w:ascii="Times New Roman" w:hAnsi="Times New Roman" w:cs="Times New Roman"/>
          <w:sz w:val="24"/>
          <w:szCs w:val="24"/>
        </w:rPr>
        <w:t xml:space="preserve"> set</w:t>
      </w:r>
      <w:r w:rsidR="00C11C35" w:rsidRPr="006D3D2E">
        <w:rPr>
          <w:rFonts w:ascii="Times New Roman" w:hAnsi="Times New Roman" w:cs="Times New Roman"/>
          <w:sz w:val="24"/>
          <w:szCs w:val="24"/>
        </w:rPr>
        <w:t>s</w:t>
      </w:r>
      <w:r w:rsidRPr="006D3D2E">
        <w:rPr>
          <w:rFonts w:ascii="Times New Roman" w:hAnsi="Times New Roman" w:cs="Times New Roman"/>
          <w:sz w:val="24"/>
          <w:szCs w:val="24"/>
        </w:rPr>
        <w:t xml:space="preserve"> out to contribute to the development of empirical research on the impact of virtue ethics in business.  It </w:t>
      </w:r>
      <w:r w:rsidR="00C11C35" w:rsidRPr="006D3D2E">
        <w:rPr>
          <w:rFonts w:ascii="Times New Roman" w:hAnsi="Times New Roman" w:cs="Times New Roman"/>
          <w:sz w:val="24"/>
          <w:szCs w:val="24"/>
        </w:rPr>
        <w:t>does</w:t>
      </w:r>
      <w:r w:rsidRPr="006D3D2E">
        <w:rPr>
          <w:rFonts w:ascii="Times New Roman" w:hAnsi="Times New Roman" w:cs="Times New Roman"/>
          <w:sz w:val="24"/>
          <w:szCs w:val="24"/>
        </w:rPr>
        <w:t xml:space="preserve"> this through the examination of virtue at the organisational level and, in particular, investigation of how organisational virtues can contribute to the potential for ethical action in business through the development of moral attentiveness and </w:t>
      </w:r>
      <w:r w:rsidR="002452C8" w:rsidRPr="006D3D2E">
        <w:rPr>
          <w:rFonts w:ascii="Times New Roman" w:hAnsi="Times New Roman" w:cs="Times New Roman"/>
          <w:sz w:val="24"/>
          <w:szCs w:val="24"/>
        </w:rPr>
        <w:t>an increase in the</w:t>
      </w:r>
      <w:r w:rsidRPr="006D3D2E">
        <w:rPr>
          <w:rFonts w:ascii="Times New Roman" w:hAnsi="Times New Roman" w:cs="Times New Roman"/>
          <w:sz w:val="24"/>
          <w:szCs w:val="24"/>
        </w:rPr>
        <w:t xml:space="preserve"> perceived role for ethics and social responsibility in creating organisational effective</w:t>
      </w:r>
      <w:r w:rsidR="007F78BE" w:rsidRPr="006D3D2E">
        <w:rPr>
          <w:rFonts w:ascii="Times New Roman" w:hAnsi="Times New Roman" w:cs="Times New Roman"/>
          <w:sz w:val="24"/>
          <w:szCs w:val="24"/>
        </w:rPr>
        <w:t xml:space="preserve">ness.  </w:t>
      </w:r>
      <w:r w:rsidRPr="006D3D2E">
        <w:rPr>
          <w:rFonts w:ascii="Times New Roman" w:hAnsi="Times New Roman" w:cs="Times New Roman"/>
          <w:sz w:val="24"/>
          <w:szCs w:val="24"/>
        </w:rPr>
        <w:t xml:space="preserve">In addressing this agenda the study leads to </w:t>
      </w:r>
      <w:r w:rsidR="008C759E" w:rsidRPr="006D3D2E">
        <w:rPr>
          <w:rFonts w:ascii="Times New Roman" w:hAnsi="Times New Roman" w:cs="Times New Roman"/>
          <w:sz w:val="24"/>
          <w:szCs w:val="24"/>
        </w:rPr>
        <w:t>two significant</w:t>
      </w:r>
      <w:r w:rsidRPr="006D3D2E">
        <w:rPr>
          <w:rFonts w:ascii="Times New Roman" w:hAnsi="Times New Roman" w:cs="Times New Roman"/>
          <w:sz w:val="24"/>
          <w:szCs w:val="24"/>
        </w:rPr>
        <w:t xml:space="preserve"> conclusions</w:t>
      </w:r>
      <w:r w:rsidR="008C759E" w:rsidRPr="006D3D2E">
        <w:rPr>
          <w:rFonts w:ascii="Times New Roman" w:hAnsi="Times New Roman" w:cs="Times New Roman"/>
          <w:sz w:val="24"/>
          <w:szCs w:val="24"/>
        </w:rPr>
        <w:t xml:space="preserve"> that have consequences for practice and future research</w:t>
      </w:r>
      <w:r w:rsidRPr="006D3D2E">
        <w:rPr>
          <w:rFonts w:ascii="Times New Roman" w:hAnsi="Times New Roman" w:cs="Times New Roman"/>
          <w:sz w:val="24"/>
          <w:szCs w:val="24"/>
        </w:rPr>
        <w:t xml:space="preserve">.  </w:t>
      </w:r>
    </w:p>
    <w:p w:rsidR="007F78BE" w:rsidRPr="006D3D2E" w:rsidRDefault="007F78BE" w:rsidP="005E154E">
      <w:pPr>
        <w:spacing w:after="0" w:line="480" w:lineRule="auto"/>
        <w:rPr>
          <w:rFonts w:ascii="Times New Roman" w:hAnsi="Times New Roman" w:cs="Times New Roman"/>
          <w:sz w:val="24"/>
          <w:szCs w:val="24"/>
        </w:rPr>
      </w:pPr>
    </w:p>
    <w:p w:rsidR="00DE14C6" w:rsidRPr="006D3D2E" w:rsidRDefault="00AA5186"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First</w:t>
      </w:r>
      <w:r w:rsidR="002452C8" w:rsidRPr="006D3D2E">
        <w:rPr>
          <w:rFonts w:ascii="Times New Roman" w:hAnsi="Times New Roman" w:cs="Times New Roman"/>
          <w:sz w:val="24"/>
          <w:szCs w:val="24"/>
        </w:rPr>
        <w:t>,</w:t>
      </w:r>
      <w:r w:rsidRPr="006D3D2E">
        <w:rPr>
          <w:rFonts w:ascii="Times New Roman" w:hAnsi="Times New Roman" w:cs="Times New Roman"/>
          <w:sz w:val="24"/>
          <w:szCs w:val="24"/>
        </w:rPr>
        <w:t xml:space="preserve"> the study suggests that experiencing meaningful work is a</w:t>
      </w:r>
      <w:r w:rsidR="002452C8" w:rsidRPr="006D3D2E">
        <w:rPr>
          <w:rFonts w:ascii="Times New Roman" w:hAnsi="Times New Roman" w:cs="Times New Roman"/>
          <w:sz w:val="24"/>
          <w:szCs w:val="24"/>
        </w:rPr>
        <w:t xml:space="preserve"> significant</w:t>
      </w:r>
      <w:r w:rsidRPr="006D3D2E">
        <w:rPr>
          <w:rFonts w:ascii="Times New Roman" w:hAnsi="Times New Roman" w:cs="Times New Roman"/>
          <w:sz w:val="24"/>
          <w:szCs w:val="24"/>
        </w:rPr>
        <w:t xml:space="preserve"> determinant of whether HR practitioners see ethics and social responsibility as being compatible with other business objectives.  If it is accepted that this </w:t>
      </w:r>
      <w:r w:rsidR="002452C8" w:rsidRPr="006D3D2E">
        <w:rPr>
          <w:rFonts w:ascii="Times New Roman" w:hAnsi="Times New Roman" w:cs="Times New Roman"/>
          <w:sz w:val="24"/>
          <w:szCs w:val="24"/>
        </w:rPr>
        <w:t>result can be generalised to other groups, it is</w:t>
      </w:r>
      <w:r w:rsidR="00DE14C6" w:rsidRPr="006D3D2E">
        <w:rPr>
          <w:rFonts w:ascii="Times New Roman" w:hAnsi="Times New Roman" w:cs="Times New Roman"/>
          <w:sz w:val="24"/>
          <w:szCs w:val="24"/>
        </w:rPr>
        <w:t xml:space="preserve"> a key finding</w:t>
      </w:r>
      <w:r w:rsidR="002452C8" w:rsidRPr="006D3D2E">
        <w:rPr>
          <w:rFonts w:ascii="Times New Roman" w:hAnsi="Times New Roman" w:cs="Times New Roman"/>
          <w:sz w:val="24"/>
          <w:szCs w:val="24"/>
        </w:rPr>
        <w:t xml:space="preserve">.  </w:t>
      </w:r>
      <w:r w:rsidR="00DE14C6" w:rsidRPr="006D3D2E">
        <w:rPr>
          <w:rFonts w:ascii="Times New Roman" w:hAnsi="Times New Roman" w:cs="Times New Roman"/>
          <w:sz w:val="24"/>
          <w:szCs w:val="24"/>
        </w:rPr>
        <w:t xml:space="preserve"> </w:t>
      </w:r>
      <w:r w:rsidR="002452C8" w:rsidRPr="006D3D2E">
        <w:rPr>
          <w:rFonts w:ascii="Times New Roman" w:hAnsi="Times New Roman" w:cs="Times New Roman"/>
          <w:sz w:val="24"/>
          <w:szCs w:val="24"/>
        </w:rPr>
        <w:t>It shows</w:t>
      </w:r>
      <w:r w:rsidR="00DE14C6" w:rsidRPr="006D3D2E">
        <w:rPr>
          <w:rFonts w:ascii="Times New Roman" w:hAnsi="Times New Roman" w:cs="Times New Roman"/>
          <w:sz w:val="24"/>
          <w:szCs w:val="24"/>
        </w:rPr>
        <w:t xml:space="preserve"> that organisations that are interested in minimising the risks of staff being involved in ethical transgressions </w:t>
      </w:r>
      <w:r w:rsidR="002452C8" w:rsidRPr="006D3D2E">
        <w:rPr>
          <w:rFonts w:ascii="Times New Roman" w:hAnsi="Times New Roman" w:cs="Times New Roman"/>
          <w:sz w:val="24"/>
          <w:szCs w:val="24"/>
        </w:rPr>
        <w:t>and want to proactively encourage</w:t>
      </w:r>
      <w:r w:rsidR="00DE14C6" w:rsidRPr="006D3D2E">
        <w:rPr>
          <w:rFonts w:ascii="Times New Roman" w:hAnsi="Times New Roman" w:cs="Times New Roman"/>
          <w:sz w:val="24"/>
          <w:szCs w:val="24"/>
        </w:rPr>
        <w:t xml:space="preserve"> an ethical culture and </w:t>
      </w:r>
      <w:r w:rsidR="002E1A84" w:rsidRPr="006D3D2E">
        <w:rPr>
          <w:rFonts w:ascii="Times New Roman" w:hAnsi="Times New Roman" w:cs="Times New Roman"/>
          <w:sz w:val="24"/>
          <w:szCs w:val="24"/>
        </w:rPr>
        <w:t>its associated practices</w:t>
      </w:r>
      <w:r w:rsidR="00DE14C6" w:rsidRPr="006D3D2E">
        <w:rPr>
          <w:rFonts w:ascii="Times New Roman" w:hAnsi="Times New Roman" w:cs="Times New Roman"/>
          <w:sz w:val="24"/>
          <w:szCs w:val="24"/>
        </w:rPr>
        <w:t xml:space="preserve"> </w:t>
      </w:r>
      <w:r w:rsidR="002452C8" w:rsidRPr="006D3D2E">
        <w:rPr>
          <w:rFonts w:ascii="Times New Roman" w:hAnsi="Times New Roman" w:cs="Times New Roman"/>
          <w:sz w:val="24"/>
          <w:szCs w:val="24"/>
        </w:rPr>
        <w:t>should</w:t>
      </w:r>
      <w:r w:rsidR="00DE14C6" w:rsidRPr="006D3D2E">
        <w:rPr>
          <w:rFonts w:ascii="Times New Roman" w:hAnsi="Times New Roman" w:cs="Times New Roman"/>
          <w:sz w:val="24"/>
          <w:szCs w:val="24"/>
        </w:rPr>
        <w:t xml:space="preserve"> start by examining how they create meaningful work experiences for their employees.  It also suggests that further research into the role of meaningful work in promoting ethical behaviours should be a priority when examining the potential effects of virtue in organisations.  </w:t>
      </w:r>
    </w:p>
    <w:p w:rsidR="00DE14C6" w:rsidRPr="006D3D2E" w:rsidRDefault="00DE14C6" w:rsidP="005E154E">
      <w:pPr>
        <w:spacing w:after="0" w:line="480" w:lineRule="auto"/>
        <w:rPr>
          <w:rFonts w:ascii="Times New Roman" w:hAnsi="Times New Roman" w:cs="Times New Roman"/>
          <w:sz w:val="24"/>
          <w:szCs w:val="24"/>
        </w:rPr>
      </w:pPr>
    </w:p>
    <w:p w:rsidR="00AA5186" w:rsidRPr="006D3D2E" w:rsidRDefault="00DE14C6"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Second, despite the clear evidence surrounding meaningful work, the study has shown that the link between OV </w:t>
      </w:r>
      <w:r w:rsidR="001814BA" w:rsidRPr="006D3D2E">
        <w:rPr>
          <w:rFonts w:ascii="Times New Roman" w:hAnsi="Times New Roman" w:cs="Times New Roman"/>
          <w:sz w:val="24"/>
          <w:szCs w:val="24"/>
        </w:rPr>
        <w:t>a</w:t>
      </w:r>
      <w:r w:rsidRPr="006D3D2E">
        <w:rPr>
          <w:rFonts w:ascii="Times New Roman" w:hAnsi="Times New Roman" w:cs="Times New Roman"/>
          <w:sz w:val="24"/>
          <w:szCs w:val="24"/>
        </w:rPr>
        <w:t xml:space="preserve">nd PRESOR dimensions is more complex than the model in this study supposed and that a more nuanced </w:t>
      </w:r>
      <w:r w:rsidR="00237FD2" w:rsidRPr="006D3D2E">
        <w:rPr>
          <w:rFonts w:ascii="Times New Roman" w:hAnsi="Times New Roman" w:cs="Times New Roman"/>
          <w:sz w:val="24"/>
          <w:szCs w:val="24"/>
        </w:rPr>
        <w:t>theory</w:t>
      </w:r>
      <w:r w:rsidRPr="006D3D2E">
        <w:rPr>
          <w:rFonts w:ascii="Times New Roman" w:hAnsi="Times New Roman" w:cs="Times New Roman"/>
          <w:sz w:val="24"/>
          <w:szCs w:val="24"/>
        </w:rPr>
        <w:t xml:space="preserve"> </w:t>
      </w:r>
      <w:r w:rsidR="003324CF" w:rsidRPr="006D3D2E">
        <w:rPr>
          <w:rFonts w:ascii="Times New Roman" w:hAnsi="Times New Roman" w:cs="Times New Roman"/>
          <w:sz w:val="24"/>
          <w:szCs w:val="24"/>
        </w:rPr>
        <w:t xml:space="preserve">needs to be developed.  </w:t>
      </w:r>
      <w:r w:rsidR="001814BA" w:rsidRPr="006D3D2E">
        <w:rPr>
          <w:rFonts w:ascii="Times New Roman" w:hAnsi="Times New Roman" w:cs="Times New Roman"/>
          <w:sz w:val="24"/>
          <w:szCs w:val="24"/>
        </w:rPr>
        <w:t xml:space="preserve">This may </w:t>
      </w:r>
      <w:r w:rsidR="004B3A13" w:rsidRPr="006D3D2E">
        <w:rPr>
          <w:rFonts w:ascii="Times New Roman" w:hAnsi="Times New Roman" w:cs="Times New Roman"/>
          <w:sz w:val="24"/>
          <w:szCs w:val="24"/>
        </w:rPr>
        <w:t>happen through</w:t>
      </w:r>
      <w:r w:rsidR="001814BA" w:rsidRPr="006D3D2E">
        <w:rPr>
          <w:rFonts w:ascii="Times New Roman" w:hAnsi="Times New Roman" w:cs="Times New Roman"/>
          <w:sz w:val="24"/>
          <w:szCs w:val="24"/>
        </w:rPr>
        <w:t xml:space="preserve"> one of two routes.  It may mean the development of a model that better explains the links </w:t>
      </w:r>
      <w:r w:rsidR="001814BA" w:rsidRPr="006D3D2E">
        <w:rPr>
          <w:rFonts w:ascii="Times New Roman" w:hAnsi="Times New Roman" w:cs="Times New Roman"/>
          <w:sz w:val="24"/>
          <w:szCs w:val="24"/>
        </w:rPr>
        <w:lastRenderedPageBreak/>
        <w:t>between Cameron et al.’s (2011) positive organisational practic</w:t>
      </w:r>
      <w:r w:rsidR="008C759E" w:rsidRPr="006D3D2E">
        <w:rPr>
          <w:rFonts w:ascii="Times New Roman" w:hAnsi="Times New Roman" w:cs="Times New Roman"/>
          <w:sz w:val="24"/>
          <w:szCs w:val="24"/>
        </w:rPr>
        <w:t xml:space="preserve">es and indicators of </w:t>
      </w:r>
      <w:r w:rsidR="00237FD2" w:rsidRPr="006D3D2E">
        <w:rPr>
          <w:rFonts w:ascii="Times New Roman" w:hAnsi="Times New Roman" w:cs="Times New Roman"/>
          <w:sz w:val="24"/>
          <w:szCs w:val="24"/>
        </w:rPr>
        <w:t>the potential for ethical behaviour in organisations</w:t>
      </w:r>
      <w:r w:rsidR="008C759E" w:rsidRPr="006D3D2E">
        <w:rPr>
          <w:rFonts w:ascii="Times New Roman" w:hAnsi="Times New Roman" w:cs="Times New Roman"/>
          <w:sz w:val="24"/>
          <w:szCs w:val="24"/>
        </w:rPr>
        <w:t xml:space="preserve">, or it may mean the development of alternative scales that include a broader focus </w:t>
      </w:r>
      <w:r w:rsidR="004B3A13" w:rsidRPr="006D3D2E">
        <w:rPr>
          <w:rFonts w:ascii="Times New Roman" w:hAnsi="Times New Roman" w:cs="Times New Roman"/>
          <w:sz w:val="24"/>
          <w:szCs w:val="24"/>
        </w:rPr>
        <w:t xml:space="preserve">on </w:t>
      </w:r>
      <w:r w:rsidR="008C759E" w:rsidRPr="006D3D2E">
        <w:rPr>
          <w:rFonts w:ascii="Times New Roman" w:hAnsi="Times New Roman" w:cs="Times New Roman"/>
          <w:sz w:val="24"/>
          <w:szCs w:val="24"/>
        </w:rPr>
        <w:t xml:space="preserve">motivations as well as behaviours.  Either way, this paper </w:t>
      </w:r>
      <w:r w:rsidR="003324CF" w:rsidRPr="006D3D2E">
        <w:rPr>
          <w:rFonts w:ascii="Times New Roman" w:hAnsi="Times New Roman" w:cs="Times New Roman"/>
          <w:sz w:val="24"/>
          <w:szCs w:val="24"/>
        </w:rPr>
        <w:t xml:space="preserve">lends support to Bright et al.’s (2014) call to bring theory and frameworks from philosophy and business ethics and the more data oriented approaches of positive organisational psychology together. </w:t>
      </w:r>
      <w:r w:rsidR="00237FD2" w:rsidRPr="006D3D2E">
        <w:rPr>
          <w:rFonts w:ascii="Times New Roman" w:hAnsi="Times New Roman" w:cs="Times New Roman"/>
          <w:sz w:val="24"/>
          <w:szCs w:val="24"/>
        </w:rPr>
        <w:t xml:space="preserve"> Indeed, this paper demonstrate</w:t>
      </w:r>
      <w:r w:rsidR="004B3A13" w:rsidRPr="006D3D2E">
        <w:rPr>
          <w:rFonts w:ascii="Times New Roman" w:hAnsi="Times New Roman" w:cs="Times New Roman"/>
          <w:sz w:val="24"/>
          <w:szCs w:val="24"/>
        </w:rPr>
        <w:t>s</w:t>
      </w:r>
      <w:r w:rsidR="003324CF" w:rsidRPr="006D3D2E">
        <w:rPr>
          <w:rFonts w:ascii="Times New Roman" w:hAnsi="Times New Roman" w:cs="Times New Roman"/>
          <w:sz w:val="24"/>
          <w:szCs w:val="24"/>
        </w:rPr>
        <w:t xml:space="preserve"> that it will be important for researchers from both fields to work together in this endeavour.  </w:t>
      </w:r>
    </w:p>
    <w:p w:rsidR="008C759E" w:rsidRPr="006D3D2E" w:rsidRDefault="008C759E" w:rsidP="005E154E">
      <w:pPr>
        <w:spacing w:after="0" w:line="480" w:lineRule="auto"/>
        <w:rPr>
          <w:rFonts w:ascii="Times New Roman" w:hAnsi="Times New Roman" w:cs="Times New Roman"/>
          <w:sz w:val="24"/>
          <w:szCs w:val="24"/>
        </w:rPr>
      </w:pPr>
    </w:p>
    <w:p w:rsidR="008C759E" w:rsidRPr="006D3D2E" w:rsidRDefault="008C759E" w:rsidP="005E154E">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 xml:space="preserve">In coming to these conclusions, this paper has made </w:t>
      </w:r>
      <w:r w:rsidR="004B3A13" w:rsidRPr="006D3D2E">
        <w:rPr>
          <w:rFonts w:ascii="Times New Roman" w:hAnsi="Times New Roman" w:cs="Times New Roman"/>
          <w:sz w:val="24"/>
          <w:szCs w:val="24"/>
        </w:rPr>
        <w:t>progress</w:t>
      </w:r>
      <w:r w:rsidRPr="006D3D2E">
        <w:rPr>
          <w:rFonts w:ascii="Times New Roman" w:hAnsi="Times New Roman" w:cs="Times New Roman"/>
          <w:sz w:val="24"/>
          <w:szCs w:val="24"/>
        </w:rPr>
        <w:t xml:space="preserve"> in examining the impact of virtue in business, but also highlights some key challenges for </w:t>
      </w:r>
      <w:r w:rsidR="00237FD2" w:rsidRPr="006D3D2E">
        <w:rPr>
          <w:rFonts w:ascii="Times New Roman" w:hAnsi="Times New Roman" w:cs="Times New Roman"/>
          <w:sz w:val="24"/>
          <w:szCs w:val="24"/>
        </w:rPr>
        <w:t>future research</w:t>
      </w:r>
      <w:r w:rsidRPr="006D3D2E">
        <w:rPr>
          <w:rFonts w:ascii="Times New Roman" w:hAnsi="Times New Roman" w:cs="Times New Roman"/>
          <w:sz w:val="24"/>
          <w:szCs w:val="24"/>
        </w:rPr>
        <w:t>.  These are challenges that need to be met if the case for virtue</w:t>
      </w:r>
      <w:r w:rsidR="00237FD2" w:rsidRPr="006D3D2E">
        <w:rPr>
          <w:rFonts w:ascii="Times New Roman" w:hAnsi="Times New Roman" w:cs="Times New Roman"/>
          <w:sz w:val="24"/>
          <w:szCs w:val="24"/>
        </w:rPr>
        <w:t xml:space="preserve"> in a business context</w:t>
      </w:r>
      <w:r w:rsidRPr="006D3D2E">
        <w:rPr>
          <w:rFonts w:ascii="Times New Roman" w:hAnsi="Times New Roman" w:cs="Times New Roman"/>
          <w:sz w:val="24"/>
          <w:szCs w:val="24"/>
        </w:rPr>
        <w:t xml:space="preserve"> is to be made.  </w:t>
      </w:r>
    </w:p>
    <w:p w:rsidR="001814BA" w:rsidRPr="006D3D2E" w:rsidRDefault="001814BA" w:rsidP="005E154E">
      <w:pPr>
        <w:spacing w:after="0" w:line="480" w:lineRule="auto"/>
        <w:rPr>
          <w:rFonts w:ascii="Times New Roman" w:hAnsi="Times New Roman" w:cs="Times New Roman"/>
          <w:sz w:val="24"/>
          <w:szCs w:val="24"/>
        </w:rPr>
      </w:pPr>
    </w:p>
    <w:p w:rsidR="002C58AB" w:rsidRPr="006D3D2E" w:rsidRDefault="002C58AB" w:rsidP="005E154E">
      <w:pPr>
        <w:spacing w:after="0" w:line="480" w:lineRule="auto"/>
        <w:rPr>
          <w:rFonts w:ascii="Times New Roman" w:hAnsi="Times New Roman" w:cs="Times New Roman"/>
          <w:sz w:val="24"/>
          <w:szCs w:val="24"/>
        </w:rPr>
      </w:pPr>
    </w:p>
    <w:p w:rsidR="00622E41" w:rsidRPr="006D3D2E" w:rsidRDefault="00BE3C1F" w:rsidP="005E154E">
      <w:pPr>
        <w:spacing w:after="0" w:line="480" w:lineRule="auto"/>
        <w:rPr>
          <w:rFonts w:ascii="Times New Roman" w:hAnsi="Times New Roman" w:cs="Times New Roman"/>
          <w:b/>
          <w:sz w:val="24"/>
          <w:szCs w:val="24"/>
        </w:rPr>
      </w:pPr>
      <w:r w:rsidRPr="006D3D2E">
        <w:rPr>
          <w:rFonts w:ascii="Times New Roman" w:hAnsi="Times New Roman" w:cs="Times New Roman"/>
          <w:b/>
          <w:sz w:val="24"/>
          <w:szCs w:val="24"/>
        </w:rPr>
        <w:t>R</w:t>
      </w:r>
      <w:r w:rsidR="00622E41" w:rsidRPr="006D3D2E">
        <w:rPr>
          <w:rFonts w:ascii="Times New Roman" w:hAnsi="Times New Roman" w:cs="Times New Roman"/>
          <w:b/>
          <w:sz w:val="24"/>
          <w:szCs w:val="24"/>
        </w:rPr>
        <w:t>eferences</w:t>
      </w:r>
    </w:p>
    <w:p w:rsidR="00D677EF" w:rsidRPr="006D3D2E" w:rsidRDefault="00D677EF" w:rsidP="005E154E">
      <w:pPr>
        <w:spacing w:after="0" w:line="480" w:lineRule="auto"/>
        <w:rPr>
          <w:rFonts w:ascii="Times New Roman" w:hAnsi="Times New Roman" w:cs="Times New Roman"/>
          <w:sz w:val="24"/>
          <w:szCs w:val="24"/>
        </w:rPr>
      </w:pPr>
    </w:p>
    <w:p w:rsidR="00D677EF" w:rsidRPr="006D3D2E" w:rsidRDefault="006323C0" w:rsidP="005E154E">
      <w:pPr>
        <w:autoSpaceDE w:val="0"/>
        <w:autoSpaceDN w:val="0"/>
        <w:adjustRightInd w:val="0"/>
        <w:spacing w:after="0" w:line="480" w:lineRule="auto"/>
        <w:ind w:left="142" w:hanging="142"/>
        <w:rPr>
          <w:rFonts w:ascii="Times New Roman" w:hAnsi="Times New Roman" w:cs="Times New Roman"/>
          <w:color w:val="000000"/>
          <w:sz w:val="24"/>
          <w:szCs w:val="24"/>
        </w:rPr>
      </w:pPr>
      <w:r w:rsidRPr="006D3D2E">
        <w:rPr>
          <w:rFonts w:ascii="Times New Roman" w:hAnsi="Times New Roman" w:cs="Times New Roman"/>
          <w:color w:val="000000"/>
          <w:sz w:val="24"/>
          <w:szCs w:val="24"/>
        </w:rPr>
        <w:t xml:space="preserve">Audi, R. </w:t>
      </w:r>
      <w:r w:rsidR="00EB2B5A">
        <w:rPr>
          <w:rFonts w:ascii="Times New Roman" w:hAnsi="Times New Roman" w:cs="Times New Roman"/>
          <w:color w:val="000000"/>
          <w:sz w:val="24"/>
          <w:szCs w:val="24"/>
        </w:rPr>
        <w:t>(</w:t>
      </w:r>
      <w:r w:rsidRPr="006D3D2E">
        <w:rPr>
          <w:rFonts w:ascii="Times New Roman" w:hAnsi="Times New Roman" w:cs="Times New Roman"/>
          <w:color w:val="000000"/>
          <w:sz w:val="24"/>
          <w:szCs w:val="24"/>
        </w:rPr>
        <w:t>2012</w:t>
      </w:r>
      <w:r w:rsidR="00EB2B5A">
        <w:rPr>
          <w:rFonts w:ascii="Times New Roman" w:hAnsi="Times New Roman" w:cs="Times New Roman"/>
          <w:color w:val="000000"/>
          <w:sz w:val="24"/>
          <w:szCs w:val="24"/>
        </w:rPr>
        <w:t>)</w:t>
      </w:r>
      <w:r w:rsidR="00397DF8">
        <w:rPr>
          <w:rFonts w:ascii="Times New Roman" w:hAnsi="Times New Roman" w:cs="Times New Roman"/>
          <w:color w:val="000000"/>
          <w:sz w:val="24"/>
          <w:szCs w:val="24"/>
        </w:rPr>
        <w:t>.</w:t>
      </w:r>
      <w:r w:rsidR="00D677EF" w:rsidRPr="006D3D2E">
        <w:rPr>
          <w:rFonts w:ascii="Times New Roman" w:hAnsi="Times New Roman" w:cs="Times New Roman"/>
          <w:color w:val="000000"/>
          <w:sz w:val="24"/>
          <w:szCs w:val="24"/>
        </w:rPr>
        <w:t xml:space="preserve"> Virtue ethics as a resource in business. </w:t>
      </w:r>
      <w:r w:rsidR="00D677EF" w:rsidRPr="00EB2B5A">
        <w:rPr>
          <w:rFonts w:ascii="Times New Roman" w:hAnsi="Times New Roman" w:cs="Times New Roman"/>
          <w:color w:val="000000"/>
          <w:sz w:val="24"/>
          <w:szCs w:val="24"/>
        </w:rPr>
        <w:t>Business</w:t>
      </w:r>
      <w:r w:rsidR="00317113" w:rsidRPr="00EB2B5A">
        <w:rPr>
          <w:rFonts w:ascii="Times New Roman" w:hAnsi="Times New Roman" w:cs="Times New Roman"/>
          <w:color w:val="000000"/>
          <w:sz w:val="24"/>
          <w:szCs w:val="24"/>
        </w:rPr>
        <w:t xml:space="preserve"> </w:t>
      </w:r>
      <w:r w:rsidR="00D677EF" w:rsidRPr="00EB2B5A">
        <w:rPr>
          <w:rFonts w:ascii="Times New Roman" w:hAnsi="Times New Roman" w:cs="Times New Roman"/>
          <w:color w:val="000000"/>
          <w:sz w:val="24"/>
          <w:szCs w:val="24"/>
        </w:rPr>
        <w:t>Ethics Quarterly</w:t>
      </w:r>
      <w:r w:rsidR="00EB2B5A">
        <w:rPr>
          <w:rFonts w:ascii="Times New Roman" w:hAnsi="Times New Roman" w:cs="Times New Roman"/>
          <w:color w:val="000000"/>
          <w:sz w:val="24"/>
          <w:szCs w:val="24"/>
        </w:rPr>
        <w:t xml:space="preserve">. </w:t>
      </w:r>
      <w:r w:rsidR="00D677EF" w:rsidRPr="006D3D2E">
        <w:rPr>
          <w:rFonts w:ascii="Times New Roman" w:hAnsi="Times New Roman" w:cs="Times New Roman"/>
          <w:color w:val="000000"/>
          <w:sz w:val="24"/>
          <w:szCs w:val="24"/>
        </w:rPr>
        <w:t>22(2)</w:t>
      </w:r>
      <w:r w:rsidR="00EB2B5A">
        <w:rPr>
          <w:rFonts w:ascii="Times New Roman" w:hAnsi="Times New Roman" w:cs="Times New Roman"/>
          <w:color w:val="000000"/>
          <w:sz w:val="24"/>
          <w:szCs w:val="24"/>
        </w:rPr>
        <w:t>,</w:t>
      </w:r>
      <w:r w:rsidR="00D677EF" w:rsidRPr="006D3D2E">
        <w:rPr>
          <w:rFonts w:ascii="Times New Roman" w:hAnsi="Times New Roman" w:cs="Times New Roman"/>
          <w:color w:val="000000"/>
          <w:sz w:val="24"/>
          <w:szCs w:val="24"/>
        </w:rPr>
        <w:t xml:space="preserve"> 273–291.</w:t>
      </w:r>
    </w:p>
    <w:p w:rsidR="0005458B" w:rsidRPr="006D3D2E" w:rsidRDefault="0005458B" w:rsidP="005E154E">
      <w:pPr>
        <w:autoSpaceDE w:val="0"/>
        <w:autoSpaceDN w:val="0"/>
        <w:adjustRightInd w:val="0"/>
        <w:spacing w:after="0" w:line="480" w:lineRule="auto"/>
        <w:ind w:left="142" w:hanging="142"/>
        <w:rPr>
          <w:rFonts w:ascii="Times New Roman" w:hAnsi="Times New Roman" w:cs="Times New Roman"/>
          <w:sz w:val="24"/>
          <w:szCs w:val="24"/>
        </w:rPr>
      </w:pPr>
      <w:r w:rsidRPr="006C10A9">
        <w:rPr>
          <w:rFonts w:ascii="Times New Roman" w:hAnsi="Times New Roman" w:cs="Times New Roman"/>
          <w:sz w:val="24"/>
          <w:szCs w:val="24"/>
        </w:rPr>
        <w:t>Arnold, K., Turner</w:t>
      </w:r>
      <w:r w:rsidRPr="006D3D2E">
        <w:rPr>
          <w:rFonts w:ascii="Times New Roman" w:hAnsi="Times New Roman" w:cs="Times New Roman"/>
          <w:sz w:val="24"/>
          <w:szCs w:val="24"/>
        </w:rPr>
        <w:t xml:space="preserve">, N., </w:t>
      </w:r>
      <w:r w:rsidR="00397DF8">
        <w:rPr>
          <w:rFonts w:ascii="Times New Roman" w:hAnsi="Times New Roman" w:cs="Times New Roman"/>
          <w:sz w:val="24"/>
          <w:szCs w:val="24"/>
        </w:rPr>
        <w:t>Barling, J., Kelloway, E. and</w:t>
      </w:r>
      <w:r w:rsidRPr="006D3D2E">
        <w:rPr>
          <w:rFonts w:ascii="Times New Roman" w:hAnsi="Times New Roman" w:cs="Times New Roman"/>
          <w:sz w:val="24"/>
          <w:szCs w:val="24"/>
        </w:rPr>
        <w:t xml:space="preserve"> McKee, M. </w:t>
      </w:r>
      <w:r w:rsidR="00EB2B5A">
        <w:rPr>
          <w:rFonts w:ascii="Times New Roman" w:hAnsi="Times New Roman" w:cs="Times New Roman"/>
          <w:sz w:val="24"/>
          <w:szCs w:val="24"/>
        </w:rPr>
        <w:t>(2007)</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w:t>
      </w:r>
      <w:r w:rsidR="006C10A9">
        <w:rPr>
          <w:rFonts w:ascii="Times New Roman" w:hAnsi="Times New Roman" w:cs="Times New Roman"/>
          <w:sz w:val="24"/>
          <w:szCs w:val="24"/>
        </w:rPr>
        <w:t xml:space="preserve">Transformational leadership and psychological well-being: The mediating role of meaningful work. </w:t>
      </w:r>
      <w:r w:rsidRPr="006D3D2E">
        <w:rPr>
          <w:rFonts w:ascii="Times New Roman" w:hAnsi="Times New Roman" w:cs="Times New Roman"/>
          <w:sz w:val="24"/>
          <w:szCs w:val="24"/>
        </w:rPr>
        <w:t>Journal of Occupa</w:t>
      </w:r>
      <w:r w:rsidR="00EB2B5A">
        <w:rPr>
          <w:rFonts w:ascii="Times New Roman" w:hAnsi="Times New Roman" w:cs="Times New Roman"/>
          <w:sz w:val="24"/>
          <w:szCs w:val="24"/>
        </w:rPr>
        <w:t>tional Health Psychology. 12(3),</w:t>
      </w:r>
      <w:r w:rsidRPr="006D3D2E">
        <w:rPr>
          <w:rFonts w:ascii="Times New Roman" w:hAnsi="Times New Roman" w:cs="Times New Roman"/>
          <w:sz w:val="24"/>
          <w:szCs w:val="24"/>
        </w:rPr>
        <w:t xml:space="preserve"> 193-203. </w:t>
      </w:r>
    </w:p>
    <w:p w:rsidR="00204B45"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Ashman, I. and</w:t>
      </w:r>
      <w:r w:rsidR="00204B45" w:rsidRPr="006D3D2E">
        <w:rPr>
          <w:rFonts w:ascii="Times New Roman" w:hAnsi="Times New Roman" w:cs="Times New Roman"/>
          <w:sz w:val="24"/>
          <w:szCs w:val="24"/>
        </w:rPr>
        <w:t xml:space="preserve"> </w:t>
      </w:r>
      <w:r w:rsidR="006323C0" w:rsidRPr="006D3D2E">
        <w:rPr>
          <w:rFonts w:ascii="Times New Roman" w:hAnsi="Times New Roman" w:cs="Times New Roman"/>
          <w:sz w:val="24"/>
          <w:szCs w:val="24"/>
        </w:rPr>
        <w:t xml:space="preserve">Winstanley, D. </w:t>
      </w:r>
      <w:r w:rsidR="00EB2B5A">
        <w:rPr>
          <w:rFonts w:ascii="Times New Roman" w:hAnsi="Times New Roman" w:cs="Times New Roman"/>
          <w:sz w:val="24"/>
          <w:szCs w:val="24"/>
        </w:rPr>
        <w:t>(</w:t>
      </w:r>
      <w:r w:rsidR="006323C0" w:rsidRPr="006D3D2E">
        <w:rPr>
          <w:rFonts w:ascii="Times New Roman" w:hAnsi="Times New Roman" w:cs="Times New Roman"/>
          <w:sz w:val="24"/>
          <w:szCs w:val="24"/>
        </w:rPr>
        <w:t>2007</w:t>
      </w:r>
      <w:r w:rsidR="00EB2B5A">
        <w:rPr>
          <w:rFonts w:ascii="Times New Roman" w:hAnsi="Times New Roman" w:cs="Times New Roman"/>
          <w:sz w:val="24"/>
          <w:szCs w:val="24"/>
        </w:rPr>
        <w:t>)</w:t>
      </w:r>
      <w:r>
        <w:rPr>
          <w:rFonts w:ascii="Times New Roman" w:hAnsi="Times New Roman" w:cs="Times New Roman"/>
          <w:sz w:val="24"/>
          <w:szCs w:val="24"/>
        </w:rPr>
        <w:t>.</w:t>
      </w:r>
      <w:r w:rsidR="00204B45" w:rsidRPr="006D3D2E">
        <w:rPr>
          <w:rFonts w:ascii="Times New Roman" w:hAnsi="Times New Roman" w:cs="Times New Roman"/>
          <w:sz w:val="24"/>
          <w:szCs w:val="24"/>
        </w:rPr>
        <w:t xml:space="preserve"> For or against corporate identity? Personification and the problem of moral agency.  </w:t>
      </w:r>
      <w:r w:rsidR="00204B45" w:rsidRPr="00EB2B5A">
        <w:rPr>
          <w:rFonts w:ascii="Times New Roman" w:hAnsi="Times New Roman" w:cs="Times New Roman"/>
          <w:sz w:val="24"/>
          <w:szCs w:val="24"/>
        </w:rPr>
        <w:t>Journal of Business Ethics</w:t>
      </w:r>
      <w:r w:rsidR="00EB2B5A">
        <w:rPr>
          <w:rFonts w:ascii="Times New Roman" w:hAnsi="Times New Roman" w:cs="Times New Roman"/>
          <w:sz w:val="24"/>
          <w:szCs w:val="24"/>
        </w:rPr>
        <w:t>.</w:t>
      </w:r>
      <w:r w:rsidR="00204B45" w:rsidRPr="006D3D2E">
        <w:rPr>
          <w:rFonts w:ascii="Times New Roman" w:hAnsi="Times New Roman" w:cs="Times New Roman"/>
          <w:sz w:val="24"/>
          <w:szCs w:val="24"/>
        </w:rPr>
        <w:t xml:space="preserve"> 76</w:t>
      </w:r>
      <w:r w:rsidR="00EB2B5A">
        <w:rPr>
          <w:rFonts w:ascii="Times New Roman" w:hAnsi="Times New Roman" w:cs="Times New Roman"/>
          <w:sz w:val="24"/>
          <w:szCs w:val="24"/>
        </w:rPr>
        <w:t>,</w:t>
      </w:r>
      <w:r w:rsidR="00204B45" w:rsidRPr="006D3D2E">
        <w:rPr>
          <w:rFonts w:ascii="Times New Roman" w:hAnsi="Times New Roman" w:cs="Times New Roman"/>
          <w:sz w:val="24"/>
          <w:szCs w:val="24"/>
        </w:rPr>
        <w:t xml:space="preserve"> 83-95.  </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Axinn, C., Blair, </w:t>
      </w:r>
      <w:r w:rsidR="00397DF8">
        <w:rPr>
          <w:rFonts w:ascii="Times New Roman" w:hAnsi="Times New Roman" w:cs="Times New Roman"/>
          <w:sz w:val="24"/>
          <w:szCs w:val="24"/>
        </w:rPr>
        <w:t>M., Heorhiadi, A. and</w:t>
      </w:r>
      <w:r w:rsidR="006323C0" w:rsidRPr="006D3D2E">
        <w:rPr>
          <w:rFonts w:ascii="Times New Roman" w:hAnsi="Times New Roman" w:cs="Times New Roman"/>
          <w:sz w:val="24"/>
          <w:szCs w:val="24"/>
        </w:rPr>
        <w:t xml:space="preserve"> Thach, S. </w:t>
      </w:r>
      <w:r w:rsidR="00EB2B5A">
        <w:rPr>
          <w:rFonts w:ascii="Times New Roman" w:hAnsi="Times New Roman" w:cs="Times New Roman"/>
          <w:sz w:val="24"/>
          <w:szCs w:val="24"/>
        </w:rPr>
        <w:t>(</w:t>
      </w:r>
      <w:r w:rsidR="006323C0" w:rsidRPr="006D3D2E">
        <w:rPr>
          <w:rFonts w:ascii="Times New Roman" w:hAnsi="Times New Roman" w:cs="Times New Roman"/>
          <w:sz w:val="24"/>
          <w:szCs w:val="24"/>
        </w:rPr>
        <w:t>2004</w:t>
      </w:r>
      <w:r w:rsidR="00EB2B5A">
        <w:rPr>
          <w:rFonts w:ascii="Times New Roman" w:hAnsi="Times New Roman" w:cs="Times New Roman"/>
          <w:sz w:val="24"/>
          <w:szCs w:val="24"/>
        </w:rPr>
        <w:t>)</w:t>
      </w:r>
      <w:r w:rsidR="00397DF8">
        <w:rPr>
          <w:rFonts w:ascii="Times New Roman" w:hAnsi="Times New Roman" w:cs="Times New Roman"/>
          <w:sz w:val="24"/>
          <w:szCs w:val="24"/>
        </w:rPr>
        <w:t>.</w:t>
      </w:r>
      <w:r w:rsidR="006323C0" w:rsidRPr="006D3D2E">
        <w:rPr>
          <w:rFonts w:ascii="Times New Roman" w:hAnsi="Times New Roman" w:cs="Times New Roman"/>
          <w:sz w:val="24"/>
          <w:szCs w:val="24"/>
        </w:rPr>
        <w:t xml:space="preserve"> </w:t>
      </w:r>
      <w:r w:rsidRPr="006D3D2E">
        <w:rPr>
          <w:rFonts w:ascii="Times New Roman" w:hAnsi="Times New Roman" w:cs="Times New Roman"/>
          <w:sz w:val="24"/>
          <w:szCs w:val="24"/>
        </w:rPr>
        <w:t xml:space="preserve">Comparing ethical ideologies across cultures.  </w:t>
      </w:r>
      <w:r w:rsidRPr="00EB2B5A">
        <w:rPr>
          <w:rFonts w:ascii="Times New Roman" w:hAnsi="Times New Roman" w:cs="Times New Roman"/>
          <w:sz w:val="24"/>
          <w:szCs w:val="24"/>
        </w:rPr>
        <w:t>Journal of Business Ethics</w:t>
      </w:r>
      <w:r w:rsidR="00EB2B5A">
        <w:rPr>
          <w:rFonts w:ascii="Times New Roman" w:hAnsi="Times New Roman" w:cs="Times New Roman"/>
          <w:sz w:val="24"/>
          <w:szCs w:val="24"/>
        </w:rPr>
        <w:t>.</w:t>
      </w:r>
      <w:r w:rsidRPr="006D3D2E">
        <w:rPr>
          <w:rFonts w:ascii="Times New Roman" w:hAnsi="Times New Roman" w:cs="Times New Roman"/>
          <w:sz w:val="24"/>
          <w:szCs w:val="24"/>
        </w:rPr>
        <w:t xml:space="preserve"> 54</w:t>
      </w:r>
      <w:r w:rsidR="00EB2B5A">
        <w:rPr>
          <w:rFonts w:ascii="Times New Roman" w:hAnsi="Times New Roman" w:cs="Times New Roman"/>
          <w:sz w:val="24"/>
          <w:szCs w:val="24"/>
        </w:rPr>
        <w:t>,</w:t>
      </w:r>
      <w:r w:rsidRPr="006D3D2E">
        <w:rPr>
          <w:rFonts w:ascii="Times New Roman" w:hAnsi="Times New Roman" w:cs="Times New Roman"/>
          <w:sz w:val="24"/>
          <w:szCs w:val="24"/>
        </w:rPr>
        <w:t xml:space="preserve"> 103-119.</w:t>
      </w:r>
    </w:p>
    <w:p w:rsidR="00712D73"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lastRenderedPageBreak/>
        <w:t>Baruch, Y. and</w:t>
      </w:r>
      <w:r w:rsidR="006323C0" w:rsidRPr="006D3D2E">
        <w:rPr>
          <w:rFonts w:ascii="Times New Roman" w:hAnsi="Times New Roman" w:cs="Times New Roman"/>
          <w:sz w:val="24"/>
          <w:szCs w:val="24"/>
        </w:rPr>
        <w:t xml:space="preserve"> Holtom, B. </w:t>
      </w:r>
      <w:r w:rsidR="00EB2B5A">
        <w:rPr>
          <w:rFonts w:ascii="Times New Roman" w:hAnsi="Times New Roman" w:cs="Times New Roman"/>
          <w:sz w:val="24"/>
          <w:szCs w:val="24"/>
        </w:rPr>
        <w:t>(</w:t>
      </w:r>
      <w:r w:rsidR="006323C0" w:rsidRPr="006D3D2E">
        <w:rPr>
          <w:rFonts w:ascii="Times New Roman" w:hAnsi="Times New Roman" w:cs="Times New Roman"/>
          <w:sz w:val="24"/>
          <w:szCs w:val="24"/>
        </w:rPr>
        <w:t>2008</w:t>
      </w:r>
      <w:r w:rsidR="00EB2B5A">
        <w:rPr>
          <w:rFonts w:ascii="Times New Roman" w:hAnsi="Times New Roman" w:cs="Times New Roman"/>
          <w:sz w:val="24"/>
          <w:szCs w:val="24"/>
        </w:rPr>
        <w:t>)</w:t>
      </w:r>
      <w:r>
        <w:rPr>
          <w:rFonts w:ascii="Times New Roman" w:hAnsi="Times New Roman" w:cs="Times New Roman"/>
          <w:sz w:val="24"/>
          <w:szCs w:val="24"/>
        </w:rPr>
        <w:t>.</w:t>
      </w:r>
      <w:r w:rsidR="00712D73" w:rsidRPr="006D3D2E">
        <w:rPr>
          <w:rFonts w:ascii="Times New Roman" w:hAnsi="Times New Roman" w:cs="Times New Roman"/>
          <w:sz w:val="24"/>
          <w:szCs w:val="24"/>
        </w:rPr>
        <w:t xml:space="preserve"> Survey reponse rate levels and trends in organizational research. </w:t>
      </w:r>
      <w:r w:rsidR="00712D73" w:rsidRPr="00EB2B5A">
        <w:rPr>
          <w:rFonts w:ascii="Times New Roman" w:hAnsi="Times New Roman" w:cs="Times New Roman"/>
          <w:sz w:val="24"/>
          <w:szCs w:val="24"/>
        </w:rPr>
        <w:t>Human Relations</w:t>
      </w:r>
      <w:r w:rsidR="00EB2B5A">
        <w:rPr>
          <w:rFonts w:ascii="Times New Roman" w:hAnsi="Times New Roman" w:cs="Times New Roman"/>
          <w:sz w:val="24"/>
          <w:szCs w:val="24"/>
        </w:rPr>
        <w:t>.</w:t>
      </w:r>
      <w:r w:rsidR="00712D73" w:rsidRPr="006D3D2E">
        <w:rPr>
          <w:rFonts w:ascii="Times New Roman" w:hAnsi="Times New Roman" w:cs="Times New Roman"/>
          <w:sz w:val="24"/>
          <w:szCs w:val="24"/>
        </w:rPr>
        <w:t xml:space="preserve"> 61(8)</w:t>
      </w:r>
      <w:r w:rsidR="00EB2B5A">
        <w:rPr>
          <w:rFonts w:ascii="Times New Roman" w:hAnsi="Times New Roman" w:cs="Times New Roman"/>
          <w:sz w:val="24"/>
          <w:szCs w:val="24"/>
        </w:rPr>
        <w:t>,</w:t>
      </w:r>
      <w:r w:rsidR="00712D73" w:rsidRPr="006D3D2E">
        <w:rPr>
          <w:rFonts w:ascii="Times New Roman" w:hAnsi="Times New Roman" w:cs="Times New Roman"/>
          <w:sz w:val="24"/>
          <w:szCs w:val="24"/>
        </w:rPr>
        <w:t xml:space="preserve"> 1139-1160.  </w:t>
      </w:r>
    </w:p>
    <w:p w:rsidR="00CB1248" w:rsidRPr="006D3D2E" w:rsidRDefault="006323C0"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Beadle, R. </w:t>
      </w:r>
      <w:r w:rsidR="00EB2B5A">
        <w:rPr>
          <w:rFonts w:ascii="Times New Roman" w:hAnsi="Times New Roman" w:cs="Times New Roman"/>
          <w:sz w:val="24"/>
          <w:szCs w:val="24"/>
        </w:rPr>
        <w:t>(</w:t>
      </w:r>
      <w:r w:rsidRPr="006D3D2E">
        <w:rPr>
          <w:rFonts w:ascii="Times New Roman" w:hAnsi="Times New Roman" w:cs="Times New Roman"/>
          <w:sz w:val="24"/>
          <w:szCs w:val="24"/>
        </w:rPr>
        <w:t>2001</w:t>
      </w:r>
      <w:r w:rsidR="00EB2B5A">
        <w:rPr>
          <w:rFonts w:ascii="Times New Roman" w:hAnsi="Times New Roman" w:cs="Times New Roman"/>
          <w:sz w:val="24"/>
          <w:szCs w:val="24"/>
        </w:rPr>
        <w:t>)</w:t>
      </w:r>
      <w:r w:rsidR="00397DF8">
        <w:rPr>
          <w:rFonts w:ascii="Times New Roman" w:hAnsi="Times New Roman" w:cs="Times New Roman"/>
          <w:sz w:val="24"/>
          <w:szCs w:val="24"/>
        </w:rPr>
        <w:t>.</w:t>
      </w:r>
      <w:r w:rsidR="00CB1248" w:rsidRPr="006D3D2E">
        <w:rPr>
          <w:rFonts w:ascii="Times New Roman" w:hAnsi="Times New Roman" w:cs="Times New Roman"/>
          <w:sz w:val="24"/>
          <w:szCs w:val="24"/>
        </w:rPr>
        <w:t xml:space="preserve"> </w:t>
      </w:r>
      <w:r w:rsidR="00CB1248" w:rsidRPr="00EB2B5A">
        <w:rPr>
          <w:rFonts w:ascii="Times New Roman" w:hAnsi="Times New Roman" w:cs="Times New Roman"/>
          <w:sz w:val="24"/>
          <w:szCs w:val="24"/>
        </w:rPr>
        <w:t>MacIntyre and the amorality of management</w:t>
      </w:r>
      <w:r w:rsidR="006652D3" w:rsidRPr="00EB2B5A">
        <w:rPr>
          <w:rFonts w:ascii="Times New Roman" w:hAnsi="Times New Roman" w:cs="Times New Roman"/>
          <w:sz w:val="24"/>
          <w:szCs w:val="24"/>
        </w:rPr>
        <w:t>.</w:t>
      </w:r>
      <w:r w:rsidR="00973D9B" w:rsidRPr="006D3D2E">
        <w:rPr>
          <w:rFonts w:ascii="Times New Roman" w:hAnsi="Times New Roman" w:cs="Times New Roman"/>
          <w:sz w:val="24"/>
          <w:szCs w:val="24"/>
        </w:rPr>
        <w:t xml:space="preserve"> </w:t>
      </w:r>
      <w:r w:rsidR="00CB1248" w:rsidRPr="006D3D2E">
        <w:rPr>
          <w:rFonts w:ascii="Times New Roman" w:hAnsi="Times New Roman" w:cs="Times New Roman"/>
          <w:sz w:val="24"/>
          <w:szCs w:val="24"/>
        </w:rPr>
        <w:t>Paper presented at the second inter</w:t>
      </w:r>
      <w:r w:rsidR="006652D3" w:rsidRPr="006D3D2E">
        <w:rPr>
          <w:rFonts w:ascii="Times New Roman" w:hAnsi="Times New Roman" w:cs="Times New Roman"/>
          <w:sz w:val="24"/>
          <w:szCs w:val="24"/>
        </w:rPr>
        <w:t xml:space="preserve">national conference of critical </w:t>
      </w:r>
      <w:r w:rsidR="00CB1248" w:rsidRPr="006D3D2E">
        <w:rPr>
          <w:rFonts w:ascii="Times New Roman" w:hAnsi="Times New Roman" w:cs="Times New Roman"/>
          <w:sz w:val="24"/>
          <w:szCs w:val="24"/>
        </w:rPr>
        <w:t>management studies</w:t>
      </w:r>
      <w:r w:rsidRPr="006D3D2E">
        <w:rPr>
          <w:rFonts w:ascii="Times New Roman" w:hAnsi="Times New Roman" w:cs="Times New Roman"/>
          <w:sz w:val="24"/>
          <w:szCs w:val="24"/>
        </w:rPr>
        <w:t xml:space="preserve">, </w:t>
      </w:r>
      <w:r w:rsidR="00CB1248" w:rsidRPr="006D3D2E">
        <w:rPr>
          <w:rFonts w:ascii="Times New Roman" w:hAnsi="Times New Roman" w:cs="Times New Roman"/>
          <w:sz w:val="24"/>
          <w:szCs w:val="24"/>
        </w:rPr>
        <w:t>Manchester: UMIST.</w:t>
      </w:r>
    </w:p>
    <w:p w:rsidR="00CB1248" w:rsidRPr="006D3D2E" w:rsidRDefault="006323C0"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Beadle, R. </w:t>
      </w:r>
      <w:r w:rsidR="00EB2B5A">
        <w:rPr>
          <w:rFonts w:ascii="Times New Roman" w:hAnsi="Times New Roman" w:cs="Times New Roman"/>
          <w:sz w:val="24"/>
          <w:szCs w:val="24"/>
        </w:rPr>
        <w:t>(</w:t>
      </w:r>
      <w:r w:rsidRPr="006D3D2E">
        <w:rPr>
          <w:rFonts w:ascii="Times New Roman" w:hAnsi="Times New Roman" w:cs="Times New Roman"/>
          <w:sz w:val="24"/>
          <w:szCs w:val="24"/>
        </w:rPr>
        <w:t>2002</w:t>
      </w:r>
      <w:r w:rsidR="00EB2B5A">
        <w:rPr>
          <w:rFonts w:ascii="Times New Roman" w:hAnsi="Times New Roman" w:cs="Times New Roman"/>
          <w:sz w:val="24"/>
          <w:szCs w:val="24"/>
        </w:rPr>
        <w:t>)</w:t>
      </w:r>
      <w:r w:rsidR="00397DF8">
        <w:rPr>
          <w:rFonts w:ascii="Times New Roman" w:hAnsi="Times New Roman" w:cs="Times New Roman"/>
          <w:sz w:val="24"/>
          <w:szCs w:val="24"/>
        </w:rPr>
        <w:t>.</w:t>
      </w:r>
      <w:r w:rsidR="00CB1248" w:rsidRPr="006D3D2E">
        <w:rPr>
          <w:rFonts w:ascii="Times New Roman" w:hAnsi="Times New Roman" w:cs="Times New Roman"/>
          <w:sz w:val="24"/>
          <w:szCs w:val="24"/>
        </w:rPr>
        <w:t xml:space="preserve"> The misappropriation of MacIntyre. </w:t>
      </w:r>
      <w:r w:rsidR="006652D3" w:rsidRPr="00EB2B5A">
        <w:rPr>
          <w:rFonts w:ascii="Times New Roman" w:hAnsi="Times New Roman" w:cs="Times New Roman"/>
          <w:sz w:val="24"/>
          <w:szCs w:val="24"/>
        </w:rPr>
        <w:t xml:space="preserve">Reason in </w:t>
      </w:r>
      <w:r w:rsidR="00CB1248" w:rsidRPr="00EB2B5A">
        <w:rPr>
          <w:rFonts w:ascii="Times New Roman" w:hAnsi="Times New Roman" w:cs="Times New Roman"/>
          <w:sz w:val="24"/>
          <w:szCs w:val="24"/>
        </w:rPr>
        <w:t>Practice</w:t>
      </w:r>
      <w:r w:rsidR="00EB2B5A">
        <w:rPr>
          <w:rFonts w:ascii="Times New Roman" w:hAnsi="Times New Roman" w:cs="Times New Roman"/>
          <w:sz w:val="24"/>
          <w:szCs w:val="24"/>
        </w:rPr>
        <w:t>.</w:t>
      </w:r>
      <w:r w:rsidR="00CB1248" w:rsidRPr="006D3D2E">
        <w:rPr>
          <w:rFonts w:ascii="Times New Roman" w:hAnsi="Times New Roman" w:cs="Times New Roman"/>
          <w:sz w:val="24"/>
          <w:szCs w:val="24"/>
        </w:rPr>
        <w:t xml:space="preserve"> 2</w:t>
      </w:r>
      <w:r w:rsidR="00EB2B5A">
        <w:rPr>
          <w:rFonts w:ascii="Times New Roman" w:hAnsi="Times New Roman" w:cs="Times New Roman"/>
          <w:sz w:val="24"/>
          <w:szCs w:val="24"/>
        </w:rPr>
        <w:t>(2),</w:t>
      </w:r>
      <w:r w:rsidR="00CB1248" w:rsidRPr="006D3D2E">
        <w:rPr>
          <w:rFonts w:ascii="Times New Roman" w:hAnsi="Times New Roman" w:cs="Times New Roman"/>
          <w:sz w:val="24"/>
          <w:szCs w:val="24"/>
        </w:rPr>
        <w:t xml:space="preserve"> 45–54.</w:t>
      </w:r>
    </w:p>
    <w:p w:rsidR="00CE7C39" w:rsidRPr="006D3D2E" w:rsidRDefault="00026FB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Beadle, R. </w:t>
      </w:r>
      <w:r w:rsidR="00EB2B5A">
        <w:rPr>
          <w:rFonts w:ascii="Times New Roman" w:hAnsi="Times New Roman" w:cs="Times New Roman"/>
          <w:sz w:val="24"/>
          <w:szCs w:val="24"/>
        </w:rPr>
        <w:t>(</w:t>
      </w:r>
      <w:r w:rsidRPr="006D3D2E">
        <w:rPr>
          <w:rFonts w:ascii="Times New Roman" w:hAnsi="Times New Roman" w:cs="Times New Roman"/>
          <w:sz w:val="24"/>
          <w:szCs w:val="24"/>
        </w:rPr>
        <w:t>2013</w:t>
      </w:r>
      <w:r w:rsidR="00EB2B5A">
        <w:rPr>
          <w:rFonts w:ascii="Times New Roman" w:hAnsi="Times New Roman" w:cs="Times New Roman"/>
          <w:sz w:val="24"/>
          <w:szCs w:val="24"/>
        </w:rPr>
        <w:t>)</w:t>
      </w:r>
      <w:r w:rsidR="00397DF8">
        <w:rPr>
          <w:rFonts w:ascii="Times New Roman" w:hAnsi="Times New Roman" w:cs="Times New Roman"/>
          <w:sz w:val="24"/>
          <w:szCs w:val="24"/>
        </w:rPr>
        <w:t>.</w:t>
      </w:r>
      <w:r w:rsidR="00CE7C39" w:rsidRPr="006D3D2E">
        <w:rPr>
          <w:rFonts w:ascii="Times New Roman" w:hAnsi="Times New Roman" w:cs="Times New Roman"/>
          <w:sz w:val="24"/>
          <w:szCs w:val="24"/>
        </w:rPr>
        <w:t xml:space="preserve"> Managerial work in a practice-embodying institution: The role of calling, the virtue of constancy. </w:t>
      </w:r>
      <w:r w:rsidR="00CE7C39" w:rsidRPr="00EB2B5A">
        <w:rPr>
          <w:rFonts w:ascii="Times New Roman" w:hAnsi="Times New Roman" w:cs="Times New Roman"/>
          <w:sz w:val="24"/>
          <w:szCs w:val="24"/>
        </w:rPr>
        <w:t>Journal of Business Ethics</w:t>
      </w:r>
      <w:r w:rsidR="00EB2B5A">
        <w:rPr>
          <w:rFonts w:ascii="Times New Roman" w:hAnsi="Times New Roman" w:cs="Times New Roman"/>
          <w:sz w:val="24"/>
          <w:szCs w:val="24"/>
        </w:rPr>
        <w:t>.</w:t>
      </w:r>
      <w:r w:rsidR="00CE7C39" w:rsidRPr="006D3D2E">
        <w:rPr>
          <w:rFonts w:ascii="Times New Roman" w:hAnsi="Times New Roman" w:cs="Times New Roman"/>
          <w:sz w:val="24"/>
          <w:szCs w:val="24"/>
        </w:rPr>
        <w:t xml:space="preserve"> 113</w:t>
      </w:r>
      <w:r w:rsidR="00EB2B5A">
        <w:rPr>
          <w:rFonts w:ascii="Times New Roman" w:hAnsi="Times New Roman" w:cs="Times New Roman"/>
          <w:sz w:val="24"/>
          <w:szCs w:val="24"/>
        </w:rPr>
        <w:t>,</w:t>
      </w:r>
      <w:r w:rsidR="00CE7C39" w:rsidRPr="006D3D2E">
        <w:rPr>
          <w:rFonts w:ascii="Times New Roman" w:hAnsi="Times New Roman" w:cs="Times New Roman"/>
          <w:sz w:val="24"/>
          <w:szCs w:val="24"/>
        </w:rPr>
        <w:t xml:space="preserve"> 679–690.</w:t>
      </w:r>
    </w:p>
    <w:p w:rsidR="0005458B"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Beadle, R. and</w:t>
      </w:r>
      <w:r w:rsidR="008A6B63">
        <w:rPr>
          <w:rFonts w:ascii="Times New Roman" w:hAnsi="Times New Roman" w:cs="Times New Roman"/>
          <w:sz w:val="24"/>
          <w:szCs w:val="24"/>
        </w:rPr>
        <w:t xml:space="preserve"> Knight, K. </w:t>
      </w:r>
      <w:r w:rsidR="00EB2B5A">
        <w:rPr>
          <w:rFonts w:ascii="Times New Roman" w:hAnsi="Times New Roman" w:cs="Times New Roman"/>
          <w:sz w:val="24"/>
          <w:szCs w:val="24"/>
        </w:rPr>
        <w:t>(</w:t>
      </w:r>
      <w:r w:rsidR="008A6B63">
        <w:rPr>
          <w:rFonts w:ascii="Times New Roman" w:hAnsi="Times New Roman" w:cs="Times New Roman"/>
          <w:sz w:val="24"/>
          <w:szCs w:val="24"/>
        </w:rPr>
        <w:t>2012</w:t>
      </w:r>
      <w:r w:rsidR="00EB2B5A">
        <w:rPr>
          <w:rFonts w:ascii="Times New Roman" w:hAnsi="Times New Roman" w:cs="Times New Roman"/>
          <w:sz w:val="24"/>
          <w:szCs w:val="24"/>
        </w:rPr>
        <w:t>)</w:t>
      </w:r>
      <w:r>
        <w:rPr>
          <w:rFonts w:ascii="Times New Roman" w:hAnsi="Times New Roman" w:cs="Times New Roman"/>
          <w:sz w:val="24"/>
          <w:szCs w:val="24"/>
        </w:rPr>
        <w:t>.</w:t>
      </w:r>
      <w:r w:rsidR="00EB2B5A">
        <w:rPr>
          <w:rFonts w:ascii="Times New Roman" w:hAnsi="Times New Roman" w:cs="Times New Roman"/>
          <w:sz w:val="24"/>
          <w:szCs w:val="24"/>
        </w:rPr>
        <w:t xml:space="preserve"> Virtue and meaningful w</w:t>
      </w:r>
      <w:r w:rsidR="0005458B" w:rsidRPr="006D3D2E">
        <w:rPr>
          <w:rFonts w:ascii="Times New Roman" w:hAnsi="Times New Roman" w:cs="Times New Roman"/>
          <w:sz w:val="24"/>
          <w:szCs w:val="24"/>
        </w:rPr>
        <w:t xml:space="preserve">ork. </w:t>
      </w:r>
      <w:r w:rsidR="0005458B" w:rsidRPr="00EB2B5A">
        <w:rPr>
          <w:rFonts w:ascii="Times New Roman" w:hAnsi="Times New Roman" w:cs="Times New Roman"/>
          <w:sz w:val="24"/>
          <w:szCs w:val="24"/>
        </w:rPr>
        <w:t>Business Ethics Quarterly</w:t>
      </w:r>
      <w:r w:rsidR="00EB2B5A">
        <w:rPr>
          <w:rFonts w:ascii="Times New Roman" w:hAnsi="Times New Roman" w:cs="Times New Roman"/>
          <w:sz w:val="24"/>
          <w:szCs w:val="24"/>
        </w:rPr>
        <w:t>. 22(2),</w:t>
      </w:r>
      <w:r w:rsidR="0005458B" w:rsidRPr="006D3D2E">
        <w:rPr>
          <w:rFonts w:ascii="Times New Roman" w:hAnsi="Times New Roman" w:cs="Times New Roman"/>
          <w:sz w:val="24"/>
          <w:szCs w:val="24"/>
        </w:rPr>
        <w:t xml:space="preserve"> 433–450.</w:t>
      </w:r>
    </w:p>
    <w:p w:rsidR="006652D3" w:rsidRPr="006D3D2E" w:rsidRDefault="00026FB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Bertland, A. </w:t>
      </w:r>
      <w:r w:rsidR="00EB2B5A">
        <w:rPr>
          <w:rFonts w:ascii="Times New Roman" w:hAnsi="Times New Roman" w:cs="Times New Roman"/>
          <w:sz w:val="24"/>
          <w:szCs w:val="24"/>
        </w:rPr>
        <w:t>(</w:t>
      </w:r>
      <w:r w:rsidR="006652D3" w:rsidRPr="006D3D2E">
        <w:rPr>
          <w:rFonts w:ascii="Times New Roman" w:hAnsi="Times New Roman" w:cs="Times New Roman"/>
          <w:sz w:val="24"/>
          <w:szCs w:val="24"/>
        </w:rPr>
        <w:t>2009</w:t>
      </w:r>
      <w:r w:rsidR="00EB2B5A">
        <w:rPr>
          <w:rFonts w:ascii="Times New Roman" w:hAnsi="Times New Roman" w:cs="Times New Roman"/>
          <w:sz w:val="24"/>
          <w:szCs w:val="24"/>
        </w:rPr>
        <w:t>)</w:t>
      </w:r>
      <w:r w:rsidR="00397DF8">
        <w:rPr>
          <w:rFonts w:ascii="Times New Roman" w:hAnsi="Times New Roman" w:cs="Times New Roman"/>
          <w:sz w:val="24"/>
          <w:szCs w:val="24"/>
        </w:rPr>
        <w:t>.</w:t>
      </w:r>
      <w:r w:rsidR="006652D3" w:rsidRPr="006D3D2E">
        <w:rPr>
          <w:rFonts w:ascii="Times New Roman" w:hAnsi="Times New Roman" w:cs="Times New Roman"/>
          <w:sz w:val="24"/>
          <w:szCs w:val="24"/>
        </w:rPr>
        <w:t xml:space="preserve"> Virtue ethics in business and the capabilities approach. </w:t>
      </w:r>
      <w:r w:rsidR="006652D3" w:rsidRPr="00EB2B5A">
        <w:rPr>
          <w:rFonts w:ascii="Times New Roman" w:hAnsi="Times New Roman" w:cs="Times New Roman"/>
          <w:sz w:val="24"/>
          <w:szCs w:val="24"/>
        </w:rPr>
        <w:t>Journal of Business Ethics</w:t>
      </w:r>
      <w:r w:rsidR="00EB2B5A">
        <w:rPr>
          <w:rFonts w:ascii="Times New Roman" w:hAnsi="Times New Roman" w:cs="Times New Roman"/>
          <w:sz w:val="24"/>
          <w:szCs w:val="24"/>
        </w:rPr>
        <w:t>.</w:t>
      </w:r>
      <w:r w:rsidR="006652D3" w:rsidRPr="006D3D2E">
        <w:rPr>
          <w:rFonts w:ascii="Times New Roman" w:hAnsi="Times New Roman" w:cs="Times New Roman"/>
          <w:sz w:val="24"/>
          <w:szCs w:val="24"/>
        </w:rPr>
        <w:t xml:space="preserve"> 84</w:t>
      </w:r>
      <w:r w:rsidR="00EB2B5A">
        <w:rPr>
          <w:rFonts w:ascii="Times New Roman" w:hAnsi="Times New Roman" w:cs="Times New Roman"/>
          <w:sz w:val="24"/>
          <w:szCs w:val="24"/>
        </w:rPr>
        <w:t>,</w:t>
      </w:r>
      <w:r w:rsidR="006652D3" w:rsidRPr="006D3D2E">
        <w:rPr>
          <w:rFonts w:ascii="Times New Roman" w:hAnsi="Times New Roman" w:cs="Times New Roman"/>
          <w:sz w:val="24"/>
          <w:szCs w:val="24"/>
        </w:rPr>
        <w:t xml:space="preserve"> 25–32.</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Bri</w:t>
      </w:r>
      <w:r w:rsidR="00397DF8">
        <w:rPr>
          <w:rFonts w:ascii="Times New Roman" w:hAnsi="Times New Roman" w:cs="Times New Roman"/>
          <w:sz w:val="24"/>
          <w:szCs w:val="24"/>
        </w:rPr>
        <w:t>ght, D., Winn, B. and</w:t>
      </w:r>
      <w:r w:rsidR="00026FB9" w:rsidRPr="006D3D2E">
        <w:rPr>
          <w:rFonts w:ascii="Times New Roman" w:hAnsi="Times New Roman" w:cs="Times New Roman"/>
          <w:sz w:val="24"/>
          <w:szCs w:val="24"/>
        </w:rPr>
        <w:t xml:space="preserve"> Kanov, J. </w:t>
      </w:r>
      <w:r w:rsidR="00EB2B5A">
        <w:rPr>
          <w:rFonts w:ascii="Times New Roman" w:hAnsi="Times New Roman" w:cs="Times New Roman"/>
          <w:sz w:val="24"/>
          <w:szCs w:val="24"/>
        </w:rPr>
        <w:t>(</w:t>
      </w:r>
      <w:r w:rsidR="00026FB9" w:rsidRPr="006D3D2E">
        <w:rPr>
          <w:rFonts w:ascii="Times New Roman" w:hAnsi="Times New Roman" w:cs="Times New Roman"/>
          <w:sz w:val="24"/>
          <w:szCs w:val="24"/>
        </w:rPr>
        <w:t>201</w:t>
      </w:r>
      <w:r w:rsidR="00C7468D">
        <w:rPr>
          <w:rFonts w:ascii="Times New Roman" w:hAnsi="Times New Roman" w:cs="Times New Roman"/>
          <w:sz w:val="24"/>
          <w:szCs w:val="24"/>
        </w:rPr>
        <w:t>4</w:t>
      </w:r>
      <w:r w:rsidR="00EB2B5A">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Reconsidering virtue: Differences of perspective in virtue ethics and the positive social sciences. </w:t>
      </w:r>
      <w:r w:rsidRPr="00EB2B5A">
        <w:rPr>
          <w:rFonts w:ascii="Times New Roman" w:hAnsi="Times New Roman" w:cs="Times New Roman"/>
          <w:sz w:val="24"/>
          <w:szCs w:val="24"/>
        </w:rPr>
        <w:t>Journal of Business Ethics</w:t>
      </w:r>
      <w:r w:rsidR="00EB2B5A">
        <w:rPr>
          <w:rFonts w:ascii="Times New Roman" w:hAnsi="Times New Roman" w:cs="Times New Roman"/>
          <w:sz w:val="24"/>
          <w:szCs w:val="24"/>
        </w:rPr>
        <w:t xml:space="preserve">. </w:t>
      </w:r>
      <w:r w:rsidRPr="006D3D2E">
        <w:rPr>
          <w:rFonts w:ascii="Times New Roman" w:hAnsi="Times New Roman" w:cs="Times New Roman"/>
          <w:sz w:val="24"/>
          <w:szCs w:val="24"/>
        </w:rPr>
        <w:t>119</w:t>
      </w:r>
      <w:r w:rsidR="00EB2B5A">
        <w:rPr>
          <w:rFonts w:ascii="Times New Roman" w:hAnsi="Times New Roman" w:cs="Times New Roman"/>
          <w:sz w:val="24"/>
          <w:szCs w:val="24"/>
        </w:rPr>
        <w:t>,</w:t>
      </w:r>
      <w:r w:rsidRPr="006D3D2E">
        <w:rPr>
          <w:rFonts w:ascii="Times New Roman" w:hAnsi="Times New Roman" w:cs="Times New Roman"/>
          <w:sz w:val="24"/>
          <w:szCs w:val="24"/>
        </w:rPr>
        <w:t xml:space="preserve"> 445-460. </w:t>
      </w:r>
    </w:p>
    <w:p w:rsidR="00204B45"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Buchholz, R. and</w:t>
      </w:r>
      <w:r w:rsidR="00026FB9" w:rsidRPr="006D3D2E">
        <w:rPr>
          <w:rFonts w:ascii="Times New Roman" w:hAnsi="Times New Roman" w:cs="Times New Roman"/>
          <w:sz w:val="24"/>
          <w:szCs w:val="24"/>
        </w:rPr>
        <w:t xml:space="preserve"> Rosenthal, S. </w:t>
      </w:r>
      <w:r w:rsidR="00EB2B5A">
        <w:rPr>
          <w:rFonts w:ascii="Times New Roman" w:hAnsi="Times New Roman" w:cs="Times New Roman"/>
          <w:sz w:val="24"/>
          <w:szCs w:val="24"/>
        </w:rPr>
        <w:t>(</w:t>
      </w:r>
      <w:r w:rsidR="00026FB9" w:rsidRPr="006D3D2E">
        <w:rPr>
          <w:rFonts w:ascii="Times New Roman" w:hAnsi="Times New Roman" w:cs="Times New Roman"/>
          <w:sz w:val="24"/>
          <w:szCs w:val="24"/>
        </w:rPr>
        <w:t>2006</w:t>
      </w:r>
      <w:r w:rsidR="00EB2B5A">
        <w:rPr>
          <w:rFonts w:ascii="Times New Roman" w:hAnsi="Times New Roman" w:cs="Times New Roman"/>
          <w:sz w:val="24"/>
          <w:szCs w:val="24"/>
        </w:rPr>
        <w:t>)</w:t>
      </w:r>
      <w:r>
        <w:rPr>
          <w:rFonts w:ascii="Times New Roman" w:hAnsi="Times New Roman" w:cs="Times New Roman"/>
          <w:sz w:val="24"/>
          <w:szCs w:val="24"/>
        </w:rPr>
        <w:t>.</w:t>
      </w:r>
      <w:r w:rsidR="00204B45" w:rsidRPr="006D3D2E">
        <w:rPr>
          <w:rFonts w:ascii="Times New Roman" w:hAnsi="Times New Roman" w:cs="Times New Roman"/>
          <w:sz w:val="24"/>
          <w:szCs w:val="24"/>
        </w:rPr>
        <w:t xml:space="preserve"> Intergrating ethics all the way through: The issue of moral agency reconsidered.  </w:t>
      </w:r>
      <w:r w:rsidR="00204B45" w:rsidRPr="00EB2B5A">
        <w:rPr>
          <w:rFonts w:ascii="Times New Roman" w:hAnsi="Times New Roman" w:cs="Times New Roman"/>
          <w:sz w:val="24"/>
          <w:szCs w:val="24"/>
        </w:rPr>
        <w:t>Journal of Business Ethics</w:t>
      </w:r>
      <w:r w:rsidR="00EB2B5A">
        <w:rPr>
          <w:rFonts w:ascii="Times New Roman" w:hAnsi="Times New Roman" w:cs="Times New Roman"/>
          <w:sz w:val="24"/>
          <w:szCs w:val="24"/>
        </w:rPr>
        <w:t>.</w:t>
      </w:r>
      <w:r w:rsidR="00026FB9" w:rsidRPr="006D3D2E">
        <w:rPr>
          <w:rFonts w:ascii="Times New Roman" w:hAnsi="Times New Roman" w:cs="Times New Roman"/>
          <w:sz w:val="24"/>
          <w:szCs w:val="24"/>
        </w:rPr>
        <w:t xml:space="preserve"> 66</w:t>
      </w:r>
      <w:r w:rsidR="00EB2B5A">
        <w:rPr>
          <w:rFonts w:ascii="Times New Roman" w:hAnsi="Times New Roman" w:cs="Times New Roman"/>
          <w:sz w:val="24"/>
          <w:szCs w:val="24"/>
        </w:rPr>
        <w:t>,</w:t>
      </w:r>
      <w:r w:rsidR="00204B45" w:rsidRPr="006D3D2E">
        <w:rPr>
          <w:rFonts w:ascii="Times New Roman" w:hAnsi="Times New Roman" w:cs="Times New Roman"/>
          <w:sz w:val="24"/>
          <w:szCs w:val="24"/>
        </w:rPr>
        <w:t xml:space="preserve"> 233-239.</w:t>
      </w:r>
    </w:p>
    <w:p w:rsidR="00204B45" w:rsidRPr="006D3D2E" w:rsidRDefault="00204B45"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Burnaz, S., Atakan, M.</w:t>
      </w:r>
      <w:r w:rsidR="00397DF8">
        <w:rPr>
          <w:rFonts w:ascii="Times New Roman" w:hAnsi="Times New Roman" w:cs="Times New Roman"/>
          <w:sz w:val="24"/>
          <w:szCs w:val="24"/>
        </w:rPr>
        <w:t>, Topcu, Y. and</w:t>
      </w:r>
      <w:r w:rsidR="00026FB9" w:rsidRPr="006D3D2E">
        <w:rPr>
          <w:rFonts w:ascii="Times New Roman" w:hAnsi="Times New Roman" w:cs="Times New Roman"/>
          <w:sz w:val="24"/>
          <w:szCs w:val="24"/>
        </w:rPr>
        <w:t xml:space="preserve"> Singhapakdi, A. </w:t>
      </w:r>
      <w:r w:rsidR="00EB2B5A">
        <w:rPr>
          <w:rFonts w:ascii="Times New Roman" w:hAnsi="Times New Roman" w:cs="Times New Roman"/>
          <w:sz w:val="24"/>
          <w:szCs w:val="24"/>
        </w:rPr>
        <w:t>(</w:t>
      </w:r>
      <w:r w:rsidR="00026FB9" w:rsidRPr="006D3D2E">
        <w:rPr>
          <w:rFonts w:ascii="Times New Roman" w:hAnsi="Times New Roman" w:cs="Times New Roman"/>
          <w:sz w:val="24"/>
          <w:szCs w:val="24"/>
        </w:rPr>
        <w:t>2010</w:t>
      </w:r>
      <w:r w:rsidR="00EB2B5A">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An exploratory cross-cultural analysis of</w:t>
      </w:r>
      <w:r w:rsidR="00EB2B5A">
        <w:rPr>
          <w:rFonts w:ascii="Times New Roman" w:hAnsi="Times New Roman" w:cs="Times New Roman"/>
          <w:sz w:val="24"/>
          <w:szCs w:val="24"/>
        </w:rPr>
        <w:t xml:space="preserve"> marketing ethics: The case of Turkish, T</w:t>
      </w:r>
      <w:r w:rsidRPr="006D3D2E">
        <w:rPr>
          <w:rFonts w:ascii="Times New Roman" w:hAnsi="Times New Roman" w:cs="Times New Roman"/>
          <w:sz w:val="24"/>
          <w:szCs w:val="24"/>
        </w:rPr>
        <w:t xml:space="preserve">hai, and American businesspeople. </w:t>
      </w:r>
      <w:r w:rsidRPr="00EB2B5A">
        <w:rPr>
          <w:rFonts w:ascii="Times New Roman" w:hAnsi="Times New Roman" w:cs="Times New Roman"/>
          <w:sz w:val="24"/>
          <w:szCs w:val="24"/>
        </w:rPr>
        <w:t>Journal of Business Ethics</w:t>
      </w:r>
      <w:r w:rsidR="00EB2B5A">
        <w:rPr>
          <w:rFonts w:ascii="Times New Roman" w:hAnsi="Times New Roman" w:cs="Times New Roman"/>
          <w:sz w:val="24"/>
          <w:szCs w:val="24"/>
        </w:rPr>
        <w:t>.</w:t>
      </w:r>
      <w:r w:rsidR="00026FB9" w:rsidRPr="006D3D2E">
        <w:rPr>
          <w:rFonts w:ascii="Times New Roman" w:hAnsi="Times New Roman" w:cs="Times New Roman"/>
          <w:sz w:val="24"/>
          <w:szCs w:val="24"/>
        </w:rPr>
        <w:t xml:space="preserve"> 90</w:t>
      </w:r>
      <w:r w:rsidR="00EB2B5A">
        <w:rPr>
          <w:rFonts w:ascii="Times New Roman" w:hAnsi="Times New Roman" w:cs="Times New Roman"/>
          <w:sz w:val="24"/>
          <w:szCs w:val="24"/>
        </w:rPr>
        <w:t>,</w:t>
      </w:r>
      <w:r w:rsidRPr="006D3D2E">
        <w:rPr>
          <w:rFonts w:ascii="Times New Roman" w:hAnsi="Times New Roman" w:cs="Times New Roman"/>
          <w:sz w:val="24"/>
          <w:szCs w:val="24"/>
        </w:rPr>
        <w:t xml:space="preserve"> 371-382.</w:t>
      </w:r>
    </w:p>
    <w:p w:rsidR="006652D3"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Bull, C. and</w:t>
      </w:r>
      <w:r w:rsidR="006652D3" w:rsidRPr="006D3D2E">
        <w:rPr>
          <w:rFonts w:ascii="Times New Roman" w:hAnsi="Times New Roman" w:cs="Times New Roman"/>
          <w:sz w:val="24"/>
          <w:szCs w:val="24"/>
        </w:rPr>
        <w:t xml:space="preserve"> Adam</w:t>
      </w:r>
      <w:r w:rsidR="00026FB9" w:rsidRPr="006D3D2E">
        <w:rPr>
          <w:rFonts w:ascii="Times New Roman" w:hAnsi="Times New Roman" w:cs="Times New Roman"/>
          <w:sz w:val="24"/>
          <w:szCs w:val="24"/>
        </w:rPr>
        <w:t xml:space="preserve">, A. </w:t>
      </w:r>
      <w:r w:rsidR="00EB2B5A">
        <w:rPr>
          <w:rFonts w:ascii="Times New Roman" w:hAnsi="Times New Roman" w:cs="Times New Roman"/>
          <w:sz w:val="24"/>
          <w:szCs w:val="24"/>
        </w:rPr>
        <w:t>(</w:t>
      </w:r>
      <w:r w:rsidR="00026FB9" w:rsidRPr="006D3D2E">
        <w:rPr>
          <w:rFonts w:ascii="Times New Roman" w:hAnsi="Times New Roman" w:cs="Times New Roman"/>
          <w:sz w:val="24"/>
          <w:szCs w:val="24"/>
        </w:rPr>
        <w:t>2011</w:t>
      </w:r>
      <w:r w:rsidR="00EB2B5A">
        <w:rPr>
          <w:rFonts w:ascii="Times New Roman" w:hAnsi="Times New Roman" w:cs="Times New Roman"/>
          <w:sz w:val="24"/>
          <w:szCs w:val="24"/>
        </w:rPr>
        <w:t>)</w:t>
      </w:r>
      <w:r>
        <w:rPr>
          <w:rFonts w:ascii="Times New Roman" w:hAnsi="Times New Roman" w:cs="Times New Roman"/>
          <w:sz w:val="24"/>
          <w:szCs w:val="24"/>
        </w:rPr>
        <w:t>.</w:t>
      </w:r>
      <w:r w:rsidR="006652D3" w:rsidRPr="006D3D2E">
        <w:rPr>
          <w:rFonts w:ascii="Times New Roman" w:hAnsi="Times New Roman" w:cs="Times New Roman"/>
          <w:sz w:val="24"/>
          <w:szCs w:val="24"/>
        </w:rPr>
        <w:t xml:space="preserve"> Virtue ethics and customer relationship management: Towards a more holistic approach for the development of ‘best practice’. </w:t>
      </w:r>
      <w:r w:rsidR="006652D3" w:rsidRPr="00EB2B5A">
        <w:rPr>
          <w:rFonts w:ascii="Times New Roman" w:hAnsi="Times New Roman" w:cs="Times New Roman"/>
          <w:sz w:val="24"/>
          <w:szCs w:val="24"/>
        </w:rPr>
        <w:t>Business Ethics: A European Review</w:t>
      </w:r>
      <w:r w:rsidR="00EB2B5A">
        <w:rPr>
          <w:rFonts w:ascii="Times New Roman" w:hAnsi="Times New Roman" w:cs="Times New Roman"/>
          <w:sz w:val="24"/>
          <w:szCs w:val="24"/>
        </w:rPr>
        <w:t>.</w:t>
      </w:r>
      <w:r w:rsidR="00026FB9" w:rsidRPr="006D3D2E">
        <w:rPr>
          <w:rFonts w:ascii="Times New Roman" w:hAnsi="Times New Roman" w:cs="Times New Roman"/>
          <w:sz w:val="24"/>
          <w:szCs w:val="24"/>
        </w:rPr>
        <w:t xml:space="preserve"> </w:t>
      </w:r>
      <w:r w:rsidR="006652D3" w:rsidRPr="006D3D2E">
        <w:rPr>
          <w:rFonts w:ascii="Times New Roman" w:hAnsi="Times New Roman" w:cs="Times New Roman"/>
          <w:sz w:val="24"/>
          <w:szCs w:val="24"/>
        </w:rPr>
        <w:t>20</w:t>
      </w:r>
      <w:r w:rsidR="00EB2B5A">
        <w:rPr>
          <w:rFonts w:ascii="Times New Roman" w:hAnsi="Times New Roman" w:cs="Times New Roman"/>
          <w:sz w:val="24"/>
          <w:szCs w:val="24"/>
        </w:rPr>
        <w:t>(2),</w:t>
      </w:r>
      <w:r w:rsidR="006652D3" w:rsidRPr="006D3D2E">
        <w:rPr>
          <w:rFonts w:ascii="Times New Roman" w:hAnsi="Times New Roman" w:cs="Times New Roman"/>
          <w:sz w:val="24"/>
          <w:szCs w:val="24"/>
        </w:rPr>
        <w:t xml:space="preserve"> 121–130.</w:t>
      </w:r>
    </w:p>
    <w:p w:rsidR="0005458B"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Bunderson, J. and</w:t>
      </w:r>
      <w:r w:rsidR="0005458B" w:rsidRPr="006D3D2E">
        <w:rPr>
          <w:rFonts w:ascii="Times New Roman" w:hAnsi="Times New Roman" w:cs="Times New Roman"/>
          <w:sz w:val="24"/>
          <w:szCs w:val="24"/>
        </w:rPr>
        <w:t xml:space="preserve"> Thompson, J. </w:t>
      </w:r>
      <w:r w:rsidR="00EB2B5A">
        <w:rPr>
          <w:rFonts w:ascii="Times New Roman" w:hAnsi="Times New Roman" w:cs="Times New Roman"/>
          <w:sz w:val="24"/>
          <w:szCs w:val="24"/>
        </w:rPr>
        <w:t>(</w:t>
      </w:r>
      <w:r w:rsidR="0005458B" w:rsidRPr="006D3D2E">
        <w:rPr>
          <w:rFonts w:ascii="Times New Roman" w:hAnsi="Times New Roman" w:cs="Times New Roman"/>
          <w:sz w:val="24"/>
          <w:szCs w:val="24"/>
        </w:rPr>
        <w:t>2009</w:t>
      </w:r>
      <w:r w:rsidR="00EB2B5A">
        <w:rPr>
          <w:rFonts w:ascii="Times New Roman" w:hAnsi="Times New Roman" w:cs="Times New Roman"/>
          <w:sz w:val="24"/>
          <w:szCs w:val="24"/>
        </w:rPr>
        <w:t>)</w:t>
      </w:r>
      <w:r>
        <w:rPr>
          <w:rFonts w:ascii="Times New Roman" w:hAnsi="Times New Roman" w:cs="Times New Roman"/>
          <w:sz w:val="24"/>
          <w:szCs w:val="24"/>
        </w:rPr>
        <w:t>.</w:t>
      </w:r>
      <w:r w:rsidR="0005458B" w:rsidRPr="006D3D2E">
        <w:rPr>
          <w:rFonts w:ascii="Times New Roman" w:hAnsi="Times New Roman" w:cs="Times New Roman"/>
          <w:sz w:val="24"/>
          <w:szCs w:val="24"/>
        </w:rPr>
        <w:t xml:space="preserve"> The call of the wild: Zookeepers, callings, and the double edged sward of deeply meaningful work. </w:t>
      </w:r>
      <w:r w:rsidR="0005458B" w:rsidRPr="00EB2B5A">
        <w:rPr>
          <w:rFonts w:ascii="Times New Roman" w:hAnsi="Times New Roman" w:cs="Times New Roman"/>
          <w:sz w:val="24"/>
          <w:szCs w:val="24"/>
        </w:rPr>
        <w:t>Administrative Science Quarterly</w:t>
      </w:r>
      <w:r w:rsidR="00EB2B5A">
        <w:rPr>
          <w:rFonts w:ascii="Times New Roman" w:hAnsi="Times New Roman" w:cs="Times New Roman"/>
          <w:sz w:val="24"/>
          <w:szCs w:val="24"/>
        </w:rPr>
        <w:t>. 54,</w:t>
      </w:r>
      <w:r w:rsidR="0005458B" w:rsidRPr="006D3D2E">
        <w:rPr>
          <w:rFonts w:ascii="Times New Roman" w:hAnsi="Times New Roman" w:cs="Times New Roman"/>
          <w:sz w:val="24"/>
          <w:szCs w:val="24"/>
        </w:rPr>
        <w:t xml:space="preserve"> 32-57.  </w:t>
      </w:r>
    </w:p>
    <w:p w:rsidR="00317113" w:rsidRPr="006D3D2E" w:rsidRDefault="00317113"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lastRenderedPageBreak/>
        <w:t>Cameron</w:t>
      </w:r>
      <w:r w:rsidR="00397DF8">
        <w:rPr>
          <w:rFonts w:ascii="Times New Roman" w:hAnsi="Times New Roman" w:cs="Times New Roman"/>
          <w:sz w:val="24"/>
          <w:szCs w:val="24"/>
        </w:rPr>
        <w:t>, K., Bright, D. and</w:t>
      </w:r>
      <w:r w:rsidR="00026FB9" w:rsidRPr="006D3D2E">
        <w:rPr>
          <w:rFonts w:ascii="Times New Roman" w:hAnsi="Times New Roman" w:cs="Times New Roman"/>
          <w:sz w:val="24"/>
          <w:szCs w:val="24"/>
        </w:rPr>
        <w:t xml:space="preserve"> Caza, A. </w:t>
      </w:r>
      <w:r w:rsidR="00EB2B5A">
        <w:rPr>
          <w:rFonts w:ascii="Times New Roman" w:hAnsi="Times New Roman" w:cs="Times New Roman"/>
          <w:sz w:val="24"/>
          <w:szCs w:val="24"/>
        </w:rPr>
        <w:t>(</w:t>
      </w:r>
      <w:r w:rsidR="00026FB9" w:rsidRPr="006D3D2E">
        <w:rPr>
          <w:rFonts w:ascii="Times New Roman" w:hAnsi="Times New Roman" w:cs="Times New Roman"/>
          <w:sz w:val="24"/>
          <w:szCs w:val="24"/>
        </w:rPr>
        <w:t>2004</w:t>
      </w:r>
      <w:r w:rsidR="00EB2B5A">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Exploring the relationships between organizational virtuousness and performance. </w:t>
      </w:r>
      <w:r w:rsidRPr="005A1C91">
        <w:rPr>
          <w:rFonts w:ascii="Times New Roman" w:hAnsi="Times New Roman" w:cs="Times New Roman"/>
          <w:sz w:val="24"/>
          <w:szCs w:val="24"/>
        </w:rPr>
        <w:t>The American Behavioural Scientist</w:t>
      </w:r>
      <w:r w:rsidR="005A1C91">
        <w:rPr>
          <w:rFonts w:ascii="Times New Roman" w:hAnsi="Times New Roman" w:cs="Times New Roman"/>
          <w:sz w:val="24"/>
          <w:szCs w:val="24"/>
        </w:rPr>
        <w:t>.</w:t>
      </w:r>
      <w:r w:rsidR="00026FB9" w:rsidRPr="006D3D2E">
        <w:rPr>
          <w:rFonts w:ascii="Times New Roman" w:hAnsi="Times New Roman" w:cs="Times New Roman"/>
          <w:sz w:val="24"/>
          <w:szCs w:val="24"/>
        </w:rPr>
        <w:t xml:space="preserve"> 47(</w:t>
      </w:r>
      <w:r w:rsidRPr="006D3D2E">
        <w:rPr>
          <w:rFonts w:ascii="Times New Roman" w:hAnsi="Times New Roman" w:cs="Times New Roman"/>
          <w:sz w:val="24"/>
          <w:szCs w:val="24"/>
        </w:rPr>
        <w:t>6</w:t>
      </w:r>
      <w:r w:rsidR="005A1C91">
        <w:rPr>
          <w:rFonts w:ascii="Times New Roman" w:hAnsi="Times New Roman" w:cs="Times New Roman"/>
          <w:sz w:val="24"/>
          <w:szCs w:val="24"/>
        </w:rPr>
        <w:t>),</w:t>
      </w:r>
      <w:r w:rsidRPr="006D3D2E">
        <w:rPr>
          <w:rFonts w:ascii="Times New Roman" w:hAnsi="Times New Roman" w:cs="Times New Roman"/>
          <w:sz w:val="24"/>
          <w:szCs w:val="24"/>
        </w:rPr>
        <w:t xml:space="preserve"> 766-790.  </w:t>
      </w:r>
    </w:p>
    <w:p w:rsidR="00317113" w:rsidRPr="006D3D2E" w:rsidRDefault="00317113"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Cameron, K., Mora, C.</w:t>
      </w:r>
      <w:r w:rsidR="00397DF8">
        <w:rPr>
          <w:rFonts w:ascii="Times New Roman" w:hAnsi="Times New Roman" w:cs="Times New Roman"/>
          <w:sz w:val="24"/>
          <w:szCs w:val="24"/>
        </w:rPr>
        <w:t>, Leutscher, T. and</w:t>
      </w:r>
      <w:r w:rsidR="00026FB9" w:rsidRPr="006D3D2E">
        <w:rPr>
          <w:rFonts w:ascii="Times New Roman" w:hAnsi="Times New Roman" w:cs="Times New Roman"/>
          <w:sz w:val="24"/>
          <w:szCs w:val="24"/>
        </w:rPr>
        <w:t xml:space="preserve"> Calarco, M. </w:t>
      </w:r>
      <w:r w:rsidR="00306730">
        <w:rPr>
          <w:rFonts w:ascii="Times New Roman" w:hAnsi="Times New Roman" w:cs="Times New Roman"/>
          <w:sz w:val="24"/>
          <w:szCs w:val="24"/>
        </w:rPr>
        <w:t>(</w:t>
      </w:r>
      <w:r w:rsidR="00026FB9" w:rsidRPr="006D3D2E">
        <w:rPr>
          <w:rFonts w:ascii="Times New Roman" w:hAnsi="Times New Roman" w:cs="Times New Roman"/>
          <w:sz w:val="24"/>
          <w:szCs w:val="24"/>
        </w:rPr>
        <w:t>2011</w:t>
      </w:r>
      <w:r w:rsidR="00306730">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Effects of positive practices on organizational effectiveness. </w:t>
      </w:r>
      <w:r w:rsidRPr="00306730">
        <w:rPr>
          <w:rFonts w:ascii="Times New Roman" w:hAnsi="Times New Roman" w:cs="Times New Roman"/>
          <w:sz w:val="24"/>
          <w:szCs w:val="24"/>
        </w:rPr>
        <w:t>The Journal of Applied Behavioural Science</w:t>
      </w:r>
      <w:r w:rsidR="00306730">
        <w:rPr>
          <w:rFonts w:ascii="Times New Roman" w:hAnsi="Times New Roman" w:cs="Times New Roman"/>
          <w:sz w:val="24"/>
          <w:szCs w:val="24"/>
        </w:rPr>
        <w:t>.</w:t>
      </w:r>
      <w:r w:rsidR="00026FB9" w:rsidRPr="006D3D2E">
        <w:rPr>
          <w:rFonts w:ascii="Times New Roman" w:hAnsi="Times New Roman" w:cs="Times New Roman"/>
          <w:sz w:val="24"/>
          <w:szCs w:val="24"/>
        </w:rPr>
        <w:t xml:space="preserve"> 47(</w:t>
      </w:r>
      <w:r w:rsidRPr="006D3D2E">
        <w:rPr>
          <w:rFonts w:ascii="Times New Roman" w:hAnsi="Times New Roman" w:cs="Times New Roman"/>
          <w:sz w:val="24"/>
          <w:szCs w:val="24"/>
        </w:rPr>
        <w:t>3</w:t>
      </w:r>
      <w:r w:rsidR="00026FB9" w:rsidRPr="006D3D2E">
        <w:rPr>
          <w:rFonts w:ascii="Times New Roman" w:hAnsi="Times New Roman" w:cs="Times New Roman"/>
          <w:sz w:val="24"/>
          <w:szCs w:val="24"/>
        </w:rPr>
        <w:t>)</w:t>
      </w:r>
      <w:r w:rsidR="00306730">
        <w:rPr>
          <w:rFonts w:ascii="Times New Roman" w:hAnsi="Times New Roman" w:cs="Times New Roman"/>
          <w:sz w:val="24"/>
          <w:szCs w:val="24"/>
        </w:rPr>
        <w:t>,</w:t>
      </w:r>
      <w:r w:rsidRPr="006D3D2E">
        <w:rPr>
          <w:rFonts w:ascii="Times New Roman" w:hAnsi="Times New Roman" w:cs="Times New Roman"/>
          <w:sz w:val="24"/>
          <w:szCs w:val="24"/>
        </w:rPr>
        <w:t xml:space="preserve"> 266-308.  </w:t>
      </w:r>
    </w:p>
    <w:p w:rsidR="00D96E0E" w:rsidRPr="006D3D2E" w:rsidRDefault="00026FB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Chun, R. </w:t>
      </w:r>
      <w:r w:rsidR="00306730">
        <w:rPr>
          <w:rFonts w:ascii="Times New Roman" w:hAnsi="Times New Roman" w:cs="Times New Roman"/>
          <w:sz w:val="24"/>
          <w:szCs w:val="24"/>
        </w:rPr>
        <w:t>(</w:t>
      </w:r>
      <w:r w:rsidRPr="006D3D2E">
        <w:rPr>
          <w:rFonts w:ascii="Times New Roman" w:hAnsi="Times New Roman" w:cs="Times New Roman"/>
          <w:sz w:val="24"/>
          <w:szCs w:val="24"/>
        </w:rPr>
        <w:t>2005</w:t>
      </w:r>
      <w:r w:rsidR="00306730">
        <w:rPr>
          <w:rFonts w:ascii="Times New Roman" w:hAnsi="Times New Roman" w:cs="Times New Roman"/>
          <w:sz w:val="24"/>
          <w:szCs w:val="24"/>
        </w:rPr>
        <w:t>)</w:t>
      </w:r>
      <w:r w:rsidR="00397DF8">
        <w:rPr>
          <w:rFonts w:ascii="Times New Roman" w:hAnsi="Times New Roman" w:cs="Times New Roman"/>
          <w:sz w:val="24"/>
          <w:szCs w:val="24"/>
        </w:rPr>
        <w:t>.</w:t>
      </w:r>
      <w:r w:rsidR="00D96E0E" w:rsidRPr="006D3D2E">
        <w:rPr>
          <w:rFonts w:ascii="Times New Roman" w:hAnsi="Times New Roman" w:cs="Times New Roman"/>
          <w:sz w:val="24"/>
          <w:szCs w:val="24"/>
        </w:rPr>
        <w:t xml:space="preserve"> Ethical character and virtue of organizations: An empirical assessment and strategic implications. </w:t>
      </w:r>
      <w:r w:rsidR="00D96E0E" w:rsidRPr="00306730">
        <w:rPr>
          <w:rFonts w:ascii="Times New Roman" w:hAnsi="Times New Roman" w:cs="Times New Roman"/>
          <w:sz w:val="24"/>
          <w:szCs w:val="24"/>
        </w:rPr>
        <w:t>Journal of Business Ethics</w:t>
      </w:r>
      <w:r w:rsidR="00306730">
        <w:rPr>
          <w:rFonts w:ascii="Times New Roman" w:hAnsi="Times New Roman" w:cs="Times New Roman"/>
          <w:sz w:val="24"/>
          <w:szCs w:val="24"/>
        </w:rPr>
        <w:t xml:space="preserve">. </w:t>
      </w:r>
      <w:r w:rsidR="00D96E0E" w:rsidRPr="006D3D2E">
        <w:rPr>
          <w:rFonts w:ascii="Times New Roman" w:hAnsi="Times New Roman" w:cs="Times New Roman"/>
          <w:sz w:val="24"/>
          <w:szCs w:val="24"/>
        </w:rPr>
        <w:t>57</w:t>
      </w:r>
      <w:r w:rsidR="00306730">
        <w:rPr>
          <w:rFonts w:ascii="Times New Roman" w:hAnsi="Times New Roman" w:cs="Times New Roman"/>
          <w:sz w:val="24"/>
          <w:szCs w:val="24"/>
        </w:rPr>
        <w:t>,</w:t>
      </w:r>
      <w:r w:rsidR="00D96E0E" w:rsidRPr="006D3D2E">
        <w:rPr>
          <w:rFonts w:ascii="Times New Roman" w:hAnsi="Times New Roman" w:cs="Times New Roman"/>
          <w:sz w:val="24"/>
          <w:szCs w:val="24"/>
        </w:rPr>
        <w:t xml:space="preserve"> 269–284.</w:t>
      </w:r>
    </w:p>
    <w:p w:rsidR="00DB25CC" w:rsidRPr="006D3D2E" w:rsidRDefault="00DB25CC"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Comrey, A. </w:t>
      </w:r>
      <w:r w:rsidR="00306730">
        <w:rPr>
          <w:rFonts w:ascii="Times New Roman" w:hAnsi="Times New Roman" w:cs="Times New Roman"/>
          <w:sz w:val="24"/>
          <w:szCs w:val="24"/>
        </w:rPr>
        <w:t>(</w:t>
      </w:r>
      <w:r w:rsidRPr="006D3D2E">
        <w:rPr>
          <w:rFonts w:ascii="Times New Roman" w:hAnsi="Times New Roman" w:cs="Times New Roman"/>
          <w:sz w:val="24"/>
          <w:szCs w:val="24"/>
        </w:rPr>
        <w:t>1973</w:t>
      </w:r>
      <w:r w:rsidR="00306730">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w:t>
      </w:r>
      <w:r w:rsidRPr="00306730">
        <w:rPr>
          <w:rFonts w:ascii="Times New Roman" w:hAnsi="Times New Roman" w:cs="Times New Roman"/>
          <w:sz w:val="24"/>
          <w:szCs w:val="24"/>
        </w:rPr>
        <w:t>A first course in factor analysis.</w:t>
      </w:r>
      <w:r w:rsidRPr="006D3D2E">
        <w:rPr>
          <w:rFonts w:ascii="Times New Roman" w:hAnsi="Times New Roman" w:cs="Times New Roman"/>
          <w:sz w:val="24"/>
          <w:szCs w:val="24"/>
        </w:rPr>
        <w:t xml:space="preserve"> </w:t>
      </w:r>
      <w:r w:rsidR="00933F74" w:rsidRPr="006D3D2E">
        <w:rPr>
          <w:rFonts w:ascii="Times New Roman" w:hAnsi="Times New Roman" w:cs="Times New Roman"/>
          <w:sz w:val="24"/>
          <w:szCs w:val="24"/>
        </w:rPr>
        <w:t xml:space="preserve">Academic Press: New York.  </w:t>
      </w:r>
    </w:p>
    <w:p w:rsidR="00204B45" w:rsidRPr="006D3D2E" w:rsidRDefault="00026FB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Crockett, C. </w:t>
      </w:r>
      <w:r w:rsidR="00306730">
        <w:rPr>
          <w:rFonts w:ascii="Times New Roman" w:hAnsi="Times New Roman" w:cs="Times New Roman"/>
          <w:sz w:val="24"/>
          <w:szCs w:val="24"/>
        </w:rPr>
        <w:t>(</w:t>
      </w:r>
      <w:r w:rsidRPr="006D3D2E">
        <w:rPr>
          <w:rFonts w:ascii="Times New Roman" w:hAnsi="Times New Roman" w:cs="Times New Roman"/>
          <w:sz w:val="24"/>
          <w:szCs w:val="24"/>
        </w:rPr>
        <w:t>2005</w:t>
      </w:r>
      <w:r w:rsidR="00306730">
        <w:rPr>
          <w:rFonts w:ascii="Times New Roman" w:hAnsi="Times New Roman" w:cs="Times New Roman"/>
          <w:sz w:val="24"/>
          <w:szCs w:val="24"/>
        </w:rPr>
        <w:t>)</w:t>
      </w:r>
      <w:r w:rsidR="00397DF8">
        <w:rPr>
          <w:rFonts w:ascii="Times New Roman" w:hAnsi="Times New Roman" w:cs="Times New Roman"/>
          <w:sz w:val="24"/>
          <w:szCs w:val="24"/>
        </w:rPr>
        <w:t>.</w:t>
      </w:r>
      <w:r w:rsidR="00204B45" w:rsidRPr="006D3D2E">
        <w:rPr>
          <w:rFonts w:ascii="Times New Roman" w:hAnsi="Times New Roman" w:cs="Times New Roman"/>
          <w:sz w:val="24"/>
          <w:szCs w:val="24"/>
        </w:rPr>
        <w:t xml:space="preserve"> The cultural paradigm of virtue.  </w:t>
      </w:r>
      <w:r w:rsidR="00204B45" w:rsidRPr="00306730">
        <w:rPr>
          <w:rFonts w:ascii="Times New Roman" w:hAnsi="Times New Roman" w:cs="Times New Roman"/>
          <w:sz w:val="24"/>
          <w:szCs w:val="24"/>
        </w:rPr>
        <w:t>Journal of Business Ethics</w:t>
      </w:r>
      <w:r w:rsidR="00306730">
        <w:rPr>
          <w:rFonts w:ascii="Times New Roman" w:hAnsi="Times New Roman" w:cs="Times New Roman"/>
          <w:sz w:val="24"/>
          <w:szCs w:val="24"/>
        </w:rPr>
        <w:t>.</w:t>
      </w:r>
      <w:r w:rsidRPr="006D3D2E">
        <w:rPr>
          <w:rFonts w:ascii="Times New Roman" w:hAnsi="Times New Roman" w:cs="Times New Roman"/>
          <w:sz w:val="24"/>
          <w:szCs w:val="24"/>
        </w:rPr>
        <w:t xml:space="preserve"> 62</w:t>
      </w:r>
      <w:r w:rsidR="00306730">
        <w:rPr>
          <w:rFonts w:ascii="Times New Roman" w:hAnsi="Times New Roman" w:cs="Times New Roman"/>
          <w:sz w:val="24"/>
          <w:szCs w:val="24"/>
        </w:rPr>
        <w:t>,</w:t>
      </w:r>
      <w:r w:rsidR="00204B45" w:rsidRPr="006D3D2E">
        <w:rPr>
          <w:rFonts w:ascii="Times New Roman" w:hAnsi="Times New Roman" w:cs="Times New Roman"/>
          <w:sz w:val="24"/>
          <w:szCs w:val="24"/>
        </w:rPr>
        <w:t xml:space="preserve"> 191-208.  </w:t>
      </w:r>
    </w:p>
    <w:p w:rsidR="00204B45" w:rsidRPr="006D3D2E" w:rsidRDefault="00204B45"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Crossan,</w:t>
      </w:r>
      <w:r w:rsidR="00397DF8">
        <w:rPr>
          <w:rFonts w:ascii="Times New Roman" w:hAnsi="Times New Roman" w:cs="Times New Roman"/>
          <w:sz w:val="24"/>
          <w:szCs w:val="24"/>
        </w:rPr>
        <w:t xml:space="preserve"> M., Mazutis, D. and</w:t>
      </w:r>
      <w:r w:rsidR="00026FB9" w:rsidRPr="006D3D2E">
        <w:rPr>
          <w:rFonts w:ascii="Times New Roman" w:hAnsi="Times New Roman" w:cs="Times New Roman"/>
          <w:sz w:val="24"/>
          <w:szCs w:val="24"/>
        </w:rPr>
        <w:t xml:space="preserve"> Seijts, G. </w:t>
      </w:r>
      <w:r w:rsidR="00306730">
        <w:rPr>
          <w:rFonts w:ascii="Times New Roman" w:hAnsi="Times New Roman" w:cs="Times New Roman"/>
          <w:sz w:val="24"/>
          <w:szCs w:val="24"/>
        </w:rPr>
        <w:t>(</w:t>
      </w:r>
      <w:r w:rsidR="00026FB9" w:rsidRPr="006D3D2E">
        <w:rPr>
          <w:rFonts w:ascii="Times New Roman" w:hAnsi="Times New Roman" w:cs="Times New Roman"/>
          <w:sz w:val="24"/>
          <w:szCs w:val="24"/>
        </w:rPr>
        <w:t>2013</w:t>
      </w:r>
      <w:r w:rsidR="00306730">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In search of virtue: The role of virtues, values and character strengths in ethical decision making. </w:t>
      </w:r>
      <w:r w:rsidRPr="00306730">
        <w:rPr>
          <w:rFonts w:ascii="Times New Roman" w:hAnsi="Times New Roman" w:cs="Times New Roman"/>
          <w:sz w:val="24"/>
          <w:szCs w:val="24"/>
        </w:rPr>
        <w:t>Journal of Business Ethics</w:t>
      </w:r>
      <w:r w:rsidR="00306730">
        <w:rPr>
          <w:rFonts w:ascii="Times New Roman" w:hAnsi="Times New Roman" w:cs="Times New Roman"/>
          <w:sz w:val="24"/>
          <w:szCs w:val="24"/>
        </w:rPr>
        <w:t>.</w:t>
      </w:r>
      <w:r w:rsidR="00026FB9" w:rsidRPr="006D3D2E">
        <w:rPr>
          <w:rFonts w:ascii="Times New Roman" w:hAnsi="Times New Roman" w:cs="Times New Roman"/>
          <w:sz w:val="24"/>
          <w:szCs w:val="24"/>
        </w:rPr>
        <w:t xml:space="preserve"> 113</w:t>
      </w:r>
      <w:r w:rsidR="00306730">
        <w:rPr>
          <w:rFonts w:ascii="Times New Roman" w:hAnsi="Times New Roman" w:cs="Times New Roman"/>
          <w:sz w:val="24"/>
          <w:szCs w:val="24"/>
        </w:rPr>
        <w:t>,</w:t>
      </w:r>
      <w:r w:rsidRPr="006D3D2E">
        <w:rPr>
          <w:rFonts w:ascii="Times New Roman" w:hAnsi="Times New Roman" w:cs="Times New Roman"/>
          <w:sz w:val="24"/>
          <w:szCs w:val="24"/>
        </w:rPr>
        <w:t xml:space="preserve"> 567-581.</w:t>
      </w:r>
    </w:p>
    <w:p w:rsidR="00622E41" w:rsidRPr="006D3D2E" w:rsidRDefault="006E3038" w:rsidP="005E154E">
      <w:pPr>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Dawson, D. </w:t>
      </w:r>
      <w:r w:rsidR="00306730">
        <w:rPr>
          <w:rFonts w:ascii="Times New Roman" w:hAnsi="Times New Roman" w:cs="Times New Roman"/>
          <w:sz w:val="24"/>
          <w:szCs w:val="24"/>
        </w:rPr>
        <w:t>(</w:t>
      </w:r>
      <w:r w:rsidR="00544E8C">
        <w:rPr>
          <w:rFonts w:ascii="Times New Roman" w:hAnsi="Times New Roman" w:cs="Times New Roman"/>
          <w:sz w:val="24"/>
          <w:szCs w:val="24"/>
        </w:rPr>
        <w:t>2015</w:t>
      </w:r>
      <w:r w:rsidR="00306730">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Two forms of virtue ethics: Two forms of virtuous action in the fire service dispute. </w:t>
      </w:r>
      <w:r w:rsidR="00317113" w:rsidRPr="006D3D2E">
        <w:rPr>
          <w:rFonts w:ascii="Times New Roman" w:hAnsi="Times New Roman" w:cs="Times New Roman"/>
          <w:sz w:val="24"/>
          <w:szCs w:val="24"/>
        </w:rPr>
        <w:t xml:space="preserve"> </w:t>
      </w:r>
      <w:r w:rsidRPr="00306730">
        <w:rPr>
          <w:rFonts w:ascii="Times New Roman" w:hAnsi="Times New Roman" w:cs="Times New Roman"/>
          <w:sz w:val="24"/>
          <w:szCs w:val="24"/>
        </w:rPr>
        <w:t>Journal of Business Ethics</w:t>
      </w:r>
      <w:r w:rsidR="00306730">
        <w:rPr>
          <w:rFonts w:ascii="Times New Roman" w:hAnsi="Times New Roman" w:cs="Times New Roman"/>
          <w:sz w:val="24"/>
          <w:szCs w:val="24"/>
        </w:rPr>
        <w:t>.</w:t>
      </w:r>
      <w:r w:rsidR="00544E8C">
        <w:rPr>
          <w:rFonts w:ascii="Times New Roman" w:hAnsi="Times New Roman" w:cs="Times New Roman"/>
          <w:sz w:val="24"/>
          <w:szCs w:val="24"/>
        </w:rPr>
        <w:t xml:space="preserve"> 128:3, 585-681.</w:t>
      </w:r>
    </w:p>
    <w:p w:rsidR="00622E41"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Dawson, D. and</w:t>
      </w:r>
      <w:r w:rsidR="00026FB9" w:rsidRPr="006D3D2E">
        <w:rPr>
          <w:rFonts w:ascii="Times New Roman" w:hAnsi="Times New Roman" w:cs="Times New Roman"/>
          <w:sz w:val="24"/>
          <w:szCs w:val="24"/>
        </w:rPr>
        <w:t xml:space="preserve"> Bartholomew, C. </w:t>
      </w:r>
      <w:r w:rsidR="00306730">
        <w:rPr>
          <w:rFonts w:ascii="Times New Roman" w:hAnsi="Times New Roman" w:cs="Times New Roman"/>
          <w:sz w:val="24"/>
          <w:szCs w:val="24"/>
        </w:rPr>
        <w:t>(</w:t>
      </w:r>
      <w:r w:rsidR="00026FB9" w:rsidRPr="006D3D2E">
        <w:rPr>
          <w:rFonts w:ascii="Times New Roman" w:hAnsi="Times New Roman" w:cs="Times New Roman"/>
          <w:sz w:val="24"/>
          <w:szCs w:val="24"/>
        </w:rPr>
        <w:t>2003</w:t>
      </w:r>
      <w:r w:rsidR="00306730">
        <w:rPr>
          <w:rFonts w:ascii="Times New Roman" w:hAnsi="Times New Roman" w:cs="Times New Roman"/>
          <w:sz w:val="24"/>
          <w:szCs w:val="24"/>
        </w:rPr>
        <w:t>)</w:t>
      </w:r>
      <w:r>
        <w:rPr>
          <w:rFonts w:ascii="Times New Roman" w:hAnsi="Times New Roman" w:cs="Times New Roman"/>
          <w:sz w:val="24"/>
          <w:szCs w:val="24"/>
        </w:rPr>
        <w:t>.</w:t>
      </w:r>
      <w:r w:rsidR="00622E41" w:rsidRPr="006D3D2E">
        <w:rPr>
          <w:rFonts w:ascii="Times New Roman" w:hAnsi="Times New Roman" w:cs="Times New Roman"/>
          <w:sz w:val="24"/>
          <w:szCs w:val="24"/>
        </w:rPr>
        <w:t xml:space="preserve"> Virtues, managers and busin</w:t>
      </w:r>
      <w:r w:rsidR="0073162B" w:rsidRPr="006D3D2E">
        <w:rPr>
          <w:rFonts w:ascii="Times New Roman" w:hAnsi="Times New Roman" w:cs="Times New Roman"/>
          <w:sz w:val="24"/>
          <w:szCs w:val="24"/>
        </w:rPr>
        <w:t xml:space="preserve">ess people: Finding a place for </w:t>
      </w:r>
      <w:r w:rsidR="00622E41" w:rsidRPr="006D3D2E">
        <w:rPr>
          <w:rFonts w:ascii="Times New Roman" w:hAnsi="Times New Roman" w:cs="Times New Roman"/>
          <w:sz w:val="24"/>
          <w:szCs w:val="24"/>
        </w:rPr>
        <w:t xml:space="preserve">MacIntyre in a business context. </w:t>
      </w:r>
      <w:r w:rsidR="00622E41" w:rsidRPr="00306730">
        <w:rPr>
          <w:rFonts w:ascii="Times New Roman" w:hAnsi="Times New Roman" w:cs="Times New Roman"/>
          <w:sz w:val="24"/>
          <w:szCs w:val="24"/>
        </w:rPr>
        <w:t>Journal of Business Ethics</w:t>
      </w:r>
      <w:r w:rsidR="00306730">
        <w:rPr>
          <w:rFonts w:ascii="Times New Roman" w:hAnsi="Times New Roman" w:cs="Times New Roman"/>
          <w:sz w:val="24"/>
          <w:szCs w:val="24"/>
        </w:rPr>
        <w:t>.</w:t>
      </w:r>
      <w:r w:rsidR="00622E41" w:rsidRPr="006D3D2E">
        <w:rPr>
          <w:rFonts w:ascii="Times New Roman" w:hAnsi="Times New Roman" w:cs="Times New Roman"/>
          <w:sz w:val="24"/>
          <w:szCs w:val="24"/>
        </w:rPr>
        <w:t xml:space="preserve"> 48</w:t>
      </w:r>
      <w:r w:rsidR="00306730">
        <w:rPr>
          <w:rFonts w:ascii="Times New Roman" w:hAnsi="Times New Roman" w:cs="Times New Roman"/>
          <w:sz w:val="24"/>
          <w:szCs w:val="24"/>
        </w:rPr>
        <w:t>,</w:t>
      </w:r>
      <w:r w:rsidR="00622E41" w:rsidRPr="006D3D2E">
        <w:rPr>
          <w:rFonts w:ascii="Times New Roman" w:hAnsi="Times New Roman" w:cs="Times New Roman"/>
          <w:sz w:val="24"/>
          <w:szCs w:val="24"/>
        </w:rPr>
        <w:t xml:space="preserve"> 127–138.</w:t>
      </w:r>
    </w:p>
    <w:p w:rsidR="00740CD6"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Dillman, D., Smyth, J. and</w:t>
      </w:r>
      <w:r w:rsidR="00740CD6" w:rsidRPr="006D3D2E">
        <w:rPr>
          <w:rFonts w:ascii="Times New Roman" w:hAnsi="Times New Roman" w:cs="Times New Roman"/>
          <w:sz w:val="24"/>
          <w:szCs w:val="24"/>
        </w:rPr>
        <w:t xml:space="preserve"> Christian, </w:t>
      </w:r>
      <w:r w:rsidR="00026FB9" w:rsidRPr="006D3D2E">
        <w:rPr>
          <w:rFonts w:ascii="Times New Roman" w:hAnsi="Times New Roman" w:cs="Times New Roman"/>
          <w:sz w:val="24"/>
          <w:szCs w:val="24"/>
        </w:rPr>
        <w:t xml:space="preserve">L. </w:t>
      </w:r>
      <w:r w:rsidR="00306730">
        <w:rPr>
          <w:rFonts w:ascii="Times New Roman" w:hAnsi="Times New Roman" w:cs="Times New Roman"/>
          <w:sz w:val="24"/>
          <w:szCs w:val="24"/>
        </w:rPr>
        <w:t>(</w:t>
      </w:r>
      <w:r w:rsidR="00026FB9" w:rsidRPr="006D3D2E">
        <w:rPr>
          <w:rFonts w:ascii="Times New Roman" w:hAnsi="Times New Roman" w:cs="Times New Roman"/>
          <w:sz w:val="24"/>
          <w:szCs w:val="24"/>
        </w:rPr>
        <w:t>2014</w:t>
      </w:r>
      <w:r w:rsidR="00306730">
        <w:rPr>
          <w:rFonts w:ascii="Times New Roman" w:hAnsi="Times New Roman" w:cs="Times New Roman"/>
          <w:sz w:val="24"/>
          <w:szCs w:val="24"/>
        </w:rPr>
        <w:t>)</w:t>
      </w:r>
      <w:r>
        <w:rPr>
          <w:rFonts w:ascii="Times New Roman" w:hAnsi="Times New Roman" w:cs="Times New Roman"/>
          <w:sz w:val="24"/>
          <w:szCs w:val="24"/>
        </w:rPr>
        <w:t>.</w:t>
      </w:r>
      <w:r w:rsidR="00740CD6" w:rsidRPr="006D3D2E">
        <w:rPr>
          <w:rFonts w:ascii="Times New Roman" w:hAnsi="Times New Roman" w:cs="Times New Roman"/>
          <w:sz w:val="24"/>
          <w:szCs w:val="24"/>
        </w:rPr>
        <w:t xml:space="preserve"> </w:t>
      </w:r>
      <w:r w:rsidR="00306730">
        <w:rPr>
          <w:rFonts w:ascii="Times New Roman" w:hAnsi="Times New Roman" w:cs="Times New Roman"/>
          <w:iCs/>
          <w:sz w:val="24"/>
          <w:szCs w:val="24"/>
        </w:rPr>
        <w:t>Internet, mail and mixed m</w:t>
      </w:r>
      <w:r w:rsidR="00740CD6" w:rsidRPr="00306730">
        <w:rPr>
          <w:rFonts w:ascii="Times New Roman" w:hAnsi="Times New Roman" w:cs="Times New Roman"/>
          <w:iCs/>
          <w:sz w:val="24"/>
          <w:szCs w:val="24"/>
        </w:rPr>
        <w:t>od</w:t>
      </w:r>
      <w:r w:rsidR="00306730">
        <w:rPr>
          <w:rFonts w:ascii="Times New Roman" w:hAnsi="Times New Roman" w:cs="Times New Roman"/>
          <w:iCs/>
          <w:sz w:val="24"/>
          <w:szCs w:val="24"/>
        </w:rPr>
        <w:t>e surveys: The tailored design m</w:t>
      </w:r>
      <w:r w:rsidR="00740CD6" w:rsidRPr="00306730">
        <w:rPr>
          <w:rFonts w:ascii="Times New Roman" w:hAnsi="Times New Roman" w:cs="Times New Roman"/>
          <w:iCs/>
          <w:sz w:val="24"/>
          <w:szCs w:val="24"/>
        </w:rPr>
        <w:t>ethod</w:t>
      </w:r>
      <w:r w:rsidR="00306730">
        <w:rPr>
          <w:rFonts w:ascii="Times New Roman" w:hAnsi="Times New Roman" w:cs="Times New Roman"/>
          <w:sz w:val="24"/>
          <w:szCs w:val="24"/>
        </w:rPr>
        <w:t>,</w:t>
      </w:r>
      <w:r w:rsidR="00860269" w:rsidRPr="006D3D2E">
        <w:rPr>
          <w:rFonts w:ascii="Times New Roman" w:hAnsi="Times New Roman" w:cs="Times New Roman"/>
          <w:sz w:val="24"/>
          <w:szCs w:val="24"/>
        </w:rPr>
        <w:t xml:space="preserve"> (4</w:t>
      </w:r>
      <w:r w:rsidR="00860269" w:rsidRPr="006D3D2E">
        <w:rPr>
          <w:rFonts w:ascii="Times New Roman" w:hAnsi="Times New Roman" w:cs="Times New Roman"/>
          <w:sz w:val="24"/>
          <w:szCs w:val="24"/>
          <w:vertAlign w:val="superscript"/>
        </w:rPr>
        <w:t>th</w:t>
      </w:r>
      <w:r w:rsidR="00740CD6" w:rsidRPr="006D3D2E">
        <w:rPr>
          <w:rFonts w:ascii="Times New Roman" w:hAnsi="Times New Roman" w:cs="Times New Roman"/>
          <w:sz w:val="24"/>
          <w:szCs w:val="24"/>
        </w:rPr>
        <w:t xml:space="preserve"> ed.). New York: Wiley. </w:t>
      </w:r>
    </w:p>
    <w:p w:rsidR="00CB1248" w:rsidRPr="006D3D2E" w:rsidRDefault="000C30F5"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Dobson, J. </w:t>
      </w:r>
      <w:r w:rsidR="00306730">
        <w:rPr>
          <w:rFonts w:ascii="Times New Roman" w:hAnsi="Times New Roman" w:cs="Times New Roman"/>
          <w:sz w:val="24"/>
          <w:szCs w:val="24"/>
        </w:rPr>
        <w:t>(</w:t>
      </w:r>
      <w:r w:rsidR="00CB1248" w:rsidRPr="006D3D2E">
        <w:rPr>
          <w:rFonts w:ascii="Times New Roman" w:hAnsi="Times New Roman" w:cs="Times New Roman"/>
          <w:sz w:val="24"/>
          <w:szCs w:val="24"/>
        </w:rPr>
        <w:t>1</w:t>
      </w:r>
      <w:r w:rsidRPr="006D3D2E">
        <w:rPr>
          <w:rFonts w:ascii="Times New Roman" w:hAnsi="Times New Roman" w:cs="Times New Roman"/>
          <w:sz w:val="24"/>
          <w:szCs w:val="24"/>
        </w:rPr>
        <w:t>997</w:t>
      </w:r>
      <w:r w:rsidR="00306730">
        <w:rPr>
          <w:rFonts w:ascii="Times New Roman" w:hAnsi="Times New Roman" w:cs="Times New Roman"/>
          <w:sz w:val="24"/>
          <w:szCs w:val="24"/>
        </w:rPr>
        <w:t>)</w:t>
      </w:r>
      <w:r w:rsidR="00397DF8">
        <w:rPr>
          <w:rFonts w:ascii="Times New Roman" w:hAnsi="Times New Roman" w:cs="Times New Roman"/>
          <w:sz w:val="24"/>
          <w:szCs w:val="24"/>
        </w:rPr>
        <w:t>.</w:t>
      </w:r>
      <w:r w:rsidR="00CB1248" w:rsidRPr="006D3D2E">
        <w:rPr>
          <w:rFonts w:ascii="Times New Roman" w:hAnsi="Times New Roman" w:cs="Times New Roman"/>
          <w:sz w:val="24"/>
          <w:szCs w:val="24"/>
        </w:rPr>
        <w:t xml:space="preserve"> </w:t>
      </w:r>
      <w:r w:rsidR="00CB1248" w:rsidRPr="00306730">
        <w:rPr>
          <w:rFonts w:ascii="Times New Roman" w:hAnsi="Times New Roman" w:cs="Times New Roman"/>
          <w:sz w:val="24"/>
          <w:szCs w:val="24"/>
        </w:rPr>
        <w:t>Virtue ethics as a fo</w:t>
      </w:r>
      <w:r w:rsidR="00973B5B" w:rsidRPr="00306730">
        <w:rPr>
          <w:rFonts w:ascii="Times New Roman" w:hAnsi="Times New Roman" w:cs="Times New Roman"/>
          <w:sz w:val="24"/>
          <w:szCs w:val="24"/>
        </w:rPr>
        <w:t xml:space="preserve">undation for business ethics: A </w:t>
      </w:r>
      <w:r w:rsidR="00CB1248" w:rsidRPr="00306730">
        <w:rPr>
          <w:rFonts w:ascii="Times New Roman" w:hAnsi="Times New Roman" w:cs="Times New Roman"/>
          <w:sz w:val="24"/>
          <w:szCs w:val="24"/>
        </w:rPr>
        <w:t xml:space="preserve">MacIntyre based critique. </w:t>
      </w:r>
      <w:r w:rsidR="00CB1248" w:rsidRPr="006D3D2E">
        <w:rPr>
          <w:rFonts w:ascii="Times New Roman" w:hAnsi="Times New Roman" w:cs="Times New Roman"/>
          <w:sz w:val="24"/>
          <w:szCs w:val="24"/>
        </w:rPr>
        <w:t>Unp</w:t>
      </w:r>
      <w:r w:rsidR="00973B5B" w:rsidRPr="006D3D2E">
        <w:rPr>
          <w:rFonts w:ascii="Times New Roman" w:hAnsi="Times New Roman" w:cs="Times New Roman"/>
          <w:sz w:val="24"/>
          <w:szCs w:val="24"/>
        </w:rPr>
        <w:t xml:space="preserve">ublished paper presented at the </w:t>
      </w:r>
      <w:r w:rsidR="00CB1248" w:rsidRPr="006D3D2E">
        <w:rPr>
          <w:rFonts w:ascii="Times New Roman" w:hAnsi="Times New Roman" w:cs="Times New Roman"/>
          <w:sz w:val="24"/>
          <w:szCs w:val="24"/>
        </w:rPr>
        <w:t>second international symposium</w:t>
      </w:r>
      <w:r w:rsidR="00973B5B" w:rsidRPr="006D3D2E">
        <w:rPr>
          <w:rFonts w:ascii="Times New Roman" w:hAnsi="Times New Roman" w:cs="Times New Roman"/>
          <w:sz w:val="24"/>
          <w:szCs w:val="24"/>
        </w:rPr>
        <w:t xml:space="preserve"> on Catholic Social Thought and </w:t>
      </w:r>
      <w:r w:rsidR="00CB1248" w:rsidRPr="006D3D2E">
        <w:rPr>
          <w:rFonts w:ascii="Times New Roman" w:hAnsi="Times New Roman" w:cs="Times New Roman"/>
          <w:sz w:val="24"/>
          <w:szCs w:val="24"/>
        </w:rPr>
        <w:t>Management Education, University of Antwerp, Belgium.</w:t>
      </w:r>
    </w:p>
    <w:p w:rsidR="00F100CE" w:rsidRPr="006D3D2E" w:rsidRDefault="000C30F5"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Elias, R. </w:t>
      </w:r>
      <w:r w:rsidR="00306730">
        <w:rPr>
          <w:rFonts w:ascii="Times New Roman" w:hAnsi="Times New Roman" w:cs="Times New Roman"/>
          <w:sz w:val="24"/>
          <w:szCs w:val="24"/>
        </w:rPr>
        <w:t>(</w:t>
      </w:r>
      <w:r w:rsidRPr="006D3D2E">
        <w:rPr>
          <w:rFonts w:ascii="Times New Roman" w:hAnsi="Times New Roman" w:cs="Times New Roman"/>
          <w:sz w:val="24"/>
          <w:szCs w:val="24"/>
        </w:rPr>
        <w:t>2004</w:t>
      </w:r>
      <w:r w:rsidR="00306730">
        <w:rPr>
          <w:rFonts w:ascii="Times New Roman" w:hAnsi="Times New Roman" w:cs="Times New Roman"/>
          <w:sz w:val="24"/>
          <w:szCs w:val="24"/>
        </w:rPr>
        <w:t>)</w:t>
      </w:r>
      <w:r w:rsidR="00397DF8">
        <w:rPr>
          <w:rFonts w:ascii="Times New Roman" w:hAnsi="Times New Roman" w:cs="Times New Roman"/>
          <w:sz w:val="24"/>
          <w:szCs w:val="24"/>
        </w:rPr>
        <w:t>.</w:t>
      </w:r>
      <w:r w:rsidR="00F100CE" w:rsidRPr="006D3D2E">
        <w:rPr>
          <w:rFonts w:ascii="Times New Roman" w:hAnsi="Times New Roman" w:cs="Times New Roman"/>
          <w:sz w:val="24"/>
          <w:szCs w:val="24"/>
        </w:rPr>
        <w:t xml:space="preserve"> An examination of business students’ perception of corporate social responsibilities before and after bankruptcies. </w:t>
      </w:r>
      <w:r w:rsidR="00F100CE" w:rsidRPr="00306730">
        <w:rPr>
          <w:rFonts w:ascii="Times New Roman" w:hAnsi="Times New Roman" w:cs="Times New Roman"/>
          <w:sz w:val="24"/>
          <w:szCs w:val="24"/>
        </w:rPr>
        <w:t>Journal of Business Ethics</w:t>
      </w:r>
      <w:r w:rsidR="00306730">
        <w:rPr>
          <w:rFonts w:ascii="Times New Roman" w:hAnsi="Times New Roman" w:cs="Times New Roman"/>
          <w:sz w:val="24"/>
          <w:szCs w:val="24"/>
        </w:rPr>
        <w:t>.</w:t>
      </w:r>
      <w:r w:rsidRPr="006D3D2E">
        <w:rPr>
          <w:rFonts w:ascii="Times New Roman" w:hAnsi="Times New Roman" w:cs="Times New Roman"/>
          <w:sz w:val="24"/>
          <w:szCs w:val="24"/>
        </w:rPr>
        <w:t xml:space="preserve"> 52</w:t>
      </w:r>
      <w:r w:rsidR="00306730">
        <w:rPr>
          <w:rFonts w:ascii="Times New Roman" w:hAnsi="Times New Roman" w:cs="Times New Roman"/>
          <w:sz w:val="24"/>
          <w:szCs w:val="24"/>
        </w:rPr>
        <w:t>,</w:t>
      </w:r>
      <w:r w:rsidR="00F100CE" w:rsidRPr="006D3D2E">
        <w:rPr>
          <w:rFonts w:ascii="Times New Roman" w:hAnsi="Times New Roman" w:cs="Times New Roman"/>
          <w:sz w:val="24"/>
          <w:szCs w:val="24"/>
        </w:rPr>
        <w:t xml:space="preserve"> 267-281.  </w:t>
      </w:r>
    </w:p>
    <w:p w:rsidR="00CE7C39" w:rsidRPr="006D3D2E" w:rsidRDefault="000C30F5"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lastRenderedPageBreak/>
        <w:t xml:space="preserve">Etheredge, J. </w:t>
      </w:r>
      <w:r w:rsidR="00306730">
        <w:rPr>
          <w:rFonts w:ascii="Times New Roman" w:hAnsi="Times New Roman" w:cs="Times New Roman"/>
          <w:sz w:val="24"/>
          <w:szCs w:val="24"/>
        </w:rPr>
        <w:t>(</w:t>
      </w:r>
      <w:r w:rsidRPr="006D3D2E">
        <w:rPr>
          <w:rFonts w:ascii="Times New Roman" w:hAnsi="Times New Roman" w:cs="Times New Roman"/>
          <w:sz w:val="24"/>
          <w:szCs w:val="24"/>
        </w:rPr>
        <w:t>1999</w:t>
      </w:r>
      <w:r w:rsidR="00306730">
        <w:rPr>
          <w:rFonts w:ascii="Times New Roman" w:hAnsi="Times New Roman" w:cs="Times New Roman"/>
          <w:sz w:val="24"/>
          <w:szCs w:val="24"/>
        </w:rPr>
        <w:t>)</w:t>
      </w:r>
      <w:r w:rsidR="00397DF8">
        <w:rPr>
          <w:rFonts w:ascii="Times New Roman" w:hAnsi="Times New Roman" w:cs="Times New Roman"/>
          <w:sz w:val="24"/>
          <w:szCs w:val="24"/>
        </w:rPr>
        <w:t>.</w:t>
      </w:r>
      <w:r w:rsidR="00CE7C39" w:rsidRPr="006D3D2E">
        <w:rPr>
          <w:rFonts w:ascii="Times New Roman" w:hAnsi="Times New Roman" w:cs="Times New Roman"/>
          <w:sz w:val="24"/>
          <w:szCs w:val="24"/>
        </w:rPr>
        <w:t xml:space="preserve"> The perceived role of ethics and social responsibility: An alternative scale structure.  </w:t>
      </w:r>
      <w:r w:rsidR="00CE7C39" w:rsidRPr="00306730">
        <w:rPr>
          <w:rFonts w:ascii="Times New Roman" w:hAnsi="Times New Roman" w:cs="Times New Roman"/>
          <w:sz w:val="24"/>
          <w:szCs w:val="24"/>
        </w:rPr>
        <w:t>Journal of Business Ethics</w:t>
      </w:r>
      <w:r w:rsidR="00306730">
        <w:rPr>
          <w:rFonts w:ascii="Times New Roman" w:hAnsi="Times New Roman" w:cs="Times New Roman"/>
          <w:sz w:val="24"/>
          <w:szCs w:val="24"/>
        </w:rPr>
        <w:t>.</w:t>
      </w:r>
      <w:r w:rsidR="00CE7C39" w:rsidRPr="006D3D2E">
        <w:rPr>
          <w:rFonts w:ascii="Times New Roman" w:hAnsi="Times New Roman" w:cs="Times New Roman"/>
          <w:sz w:val="24"/>
          <w:szCs w:val="24"/>
        </w:rPr>
        <w:t xml:space="preserve"> 18</w:t>
      </w:r>
      <w:r w:rsidR="00306730">
        <w:rPr>
          <w:rFonts w:ascii="Times New Roman" w:hAnsi="Times New Roman" w:cs="Times New Roman"/>
          <w:sz w:val="24"/>
          <w:szCs w:val="24"/>
        </w:rPr>
        <w:t>,</w:t>
      </w:r>
      <w:r w:rsidR="00CE7C39" w:rsidRPr="006D3D2E">
        <w:rPr>
          <w:rFonts w:ascii="Times New Roman" w:hAnsi="Times New Roman" w:cs="Times New Roman"/>
          <w:sz w:val="24"/>
          <w:szCs w:val="24"/>
        </w:rPr>
        <w:t xml:space="preserve"> 51-64.</w:t>
      </w:r>
    </w:p>
    <w:p w:rsidR="00435162" w:rsidRPr="006D3D2E" w:rsidRDefault="0035453A"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Fernando, M.,</w:t>
      </w:r>
      <w:r w:rsidR="000C30F5" w:rsidRPr="006D3D2E">
        <w:rPr>
          <w:rFonts w:ascii="Times New Roman" w:hAnsi="Times New Roman" w:cs="Times New Roman"/>
          <w:sz w:val="24"/>
          <w:szCs w:val="24"/>
        </w:rPr>
        <w:t xml:space="preserve"> and Moore, G. </w:t>
      </w:r>
      <w:r w:rsidR="00A03C2F">
        <w:rPr>
          <w:rFonts w:ascii="Times New Roman" w:hAnsi="Times New Roman" w:cs="Times New Roman"/>
          <w:sz w:val="24"/>
          <w:szCs w:val="24"/>
        </w:rPr>
        <w:t>(</w:t>
      </w:r>
      <w:r w:rsidR="000C30F5" w:rsidRPr="006D3D2E">
        <w:rPr>
          <w:rFonts w:ascii="Times New Roman" w:hAnsi="Times New Roman" w:cs="Times New Roman"/>
          <w:sz w:val="24"/>
          <w:szCs w:val="24"/>
        </w:rPr>
        <w:t>Forthcoming</w:t>
      </w:r>
      <w:r w:rsidR="00A03C2F">
        <w:rPr>
          <w:rFonts w:ascii="Times New Roman" w:hAnsi="Times New Roman" w:cs="Times New Roman"/>
          <w:sz w:val="24"/>
          <w:szCs w:val="24"/>
        </w:rPr>
        <w:t>)</w:t>
      </w:r>
      <w:r w:rsidR="00397DF8">
        <w:rPr>
          <w:rFonts w:ascii="Times New Roman" w:hAnsi="Times New Roman" w:cs="Times New Roman"/>
          <w:sz w:val="24"/>
          <w:szCs w:val="24"/>
        </w:rPr>
        <w:t>.</w:t>
      </w:r>
      <w:r w:rsidR="00D77E4D" w:rsidRPr="006D3D2E">
        <w:rPr>
          <w:rFonts w:ascii="Times New Roman" w:hAnsi="Times New Roman" w:cs="Times New Roman"/>
          <w:sz w:val="24"/>
          <w:szCs w:val="24"/>
        </w:rPr>
        <w:t xml:space="preserve"> Mac</w:t>
      </w:r>
      <w:r w:rsidRPr="006D3D2E">
        <w:rPr>
          <w:rFonts w:ascii="Times New Roman" w:hAnsi="Times New Roman" w:cs="Times New Roman"/>
          <w:sz w:val="24"/>
          <w:szCs w:val="24"/>
        </w:rPr>
        <w:t xml:space="preserve">Intyrean virtue ethics in business: A cross cultural comparison. </w:t>
      </w:r>
      <w:r w:rsidRPr="00A03C2F">
        <w:rPr>
          <w:rFonts w:ascii="Times New Roman" w:hAnsi="Times New Roman" w:cs="Times New Roman"/>
          <w:sz w:val="24"/>
          <w:szCs w:val="24"/>
        </w:rPr>
        <w:t>Journal of Business Ethics</w:t>
      </w:r>
      <w:r w:rsidR="00A03C2F">
        <w:rPr>
          <w:rFonts w:ascii="Times New Roman" w:hAnsi="Times New Roman" w:cs="Times New Roman"/>
          <w:sz w:val="24"/>
          <w:szCs w:val="24"/>
        </w:rPr>
        <w:t>.</w:t>
      </w:r>
      <w:r w:rsidRPr="006D3D2E">
        <w:rPr>
          <w:rFonts w:ascii="Times New Roman" w:hAnsi="Times New Roman" w:cs="Times New Roman"/>
          <w:sz w:val="24"/>
          <w:szCs w:val="24"/>
        </w:rPr>
        <w:t xml:space="preserve"> (online August 2014). </w:t>
      </w:r>
    </w:p>
    <w:p w:rsidR="004D32DD"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Fiske, S. T. and</w:t>
      </w:r>
      <w:r w:rsidR="000C30F5" w:rsidRPr="006D3D2E">
        <w:rPr>
          <w:rFonts w:ascii="Times New Roman" w:hAnsi="Times New Roman" w:cs="Times New Roman"/>
          <w:sz w:val="24"/>
          <w:szCs w:val="24"/>
        </w:rPr>
        <w:t xml:space="preserve"> Taylor, S. E. </w:t>
      </w:r>
      <w:r w:rsidR="00A03C2F">
        <w:rPr>
          <w:rFonts w:ascii="Times New Roman" w:hAnsi="Times New Roman" w:cs="Times New Roman"/>
          <w:sz w:val="24"/>
          <w:szCs w:val="24"/>
        </w:rPr>
        <w:t>(</w:t>
      </w:r>
      <w:r w:rsidR="00435162" w:rsidRPr="006D3D2E">
        <w:rPr>
          <w:rFonts w:ascii="Times New Roman" w:hAnsi="Times New Roman" w:cs="Times New Roman"/>
          <w:sz w:val="24"/>
          <w:szCs w:val="24"/>
        </w:rPr>
        <w:t>1991</w:t>
      </w:r>
      <w:r w:rsidR="00A03C2F">
        <w:rPr>
          <w:rFonts w:ascii="Times New Roman" w:hAnsi="Times New Roman" w:cs="Times New Roman"/>
          <w:sz w:val="24"/>
          <w:szCs w:val="24"/>
        </w:rPr>
        <w:t>)</w:t>
      </w:r>
      <w:r w:rsidR="00435162" w:rsidRPr="006D3D2E">
        <w:rPr>
          <w:rFonts w:ascii="Times New Roman" w:hAnsi="Times New Roman" w:cs="Times New Roman"/>
          <w:sz w:val="24"/>
          <w:szCs w:val="24"/>
        </w:rPr>
        <w:t xml:space="preserve">. </w:t>
      </w:r>
      <w:r w:rsidR="00435162" w:rsidRPr="00A03C2F">
        <w:rPr>
          <w:rFonts w:ascii="Times New Roman" w:hAnsi="Times New Roman" w:cs="Times New Roman"/>
          <w:sz w:val="24"/>
          <w:szCs w:val="24"/>
        </w:rPr>
        <w:t>Social cognition</w:t>
      </w:r>
      <w:r w:rsidR="00435162" w:rsidRPr="006D3D2E">
        <w:rPr>
          <w:rFonts w:ascii="Times New Roman" w:hAnsi="Times New Roman" w:cs="Times New Roman"/>
          <w:sz w:val="24"/>
          <w:szCs w:val="24"/>
        </w:rPr>
        <w:t xml:space="preserve"> (2nd ed.).</w:t>
      </w:r>
      <w:r w:rsidR="00A03C2F" w:rsidRPr="00A03C2F">
        <w:rPr>
          <w:rFonts w:ascii="Times New Roman" w:hAnsi="Times New Roman" w:cs="Times New Roman"/>
          <w:sz w:val="24"/>
          <w:szCs w:val="24"/>
        </w:rPr>
        <w:t xml:space="preserve"> </w:t>
      </w:r>
      <w:r w:rsidR="00A03C2F" w:rsidRPr="006D3D2E">
        <w:rPr>
          <w:rFonts w:ascii="Times New Roman" w:hAnsi="Times New Roman" w:cs="Times New Roman"/>
          <w:sz w:val="24"/>
          <w:szCs w:val="24"/>
        </w:rPr>
        <w:t>McGraw Hill</w:t>
      </w:r>
      <w:r w:rsidR="00435162" w:rsidRPr="006D3D2E">
        <w:rPr>
          <w:rFonts w:ascii="Times New Roman" w:hAnsi="Times New Roman" w:cs="Times New Roman"/>
          <w:sz w:val="24"/>
          <w:szCs w:val="24"/>
        </w:rPr>
        <w:t xml:space="preserve">: </w:t>
      </w:r>
      <w:r w:rsidR="00A03C2F" w:rsidRPr="006D3D2E">
        <w:rPr>
          <w:rFonts w:ascii="Times New Roman" w:hAnsi="Times New Roman" w:cs="Times New Roman"/>
          <w:sz w:val="24"/>
          <w:szCs w:val="24"/>
        </w:rPr>
        <w:t>New York</w:t>
      </w:r>
      <w:r w:rsidR="00435162" w:rsidRPr="006D3D2E">
        <w:rPr>
          <w:rFonts w:ascii="Times New Roman" w:hAnsi="Times New Roman" w:cs="Times New Roman"/>
          <w:sz w:val="24"/>
          <w:szCs w:val="24"/>
        </w:rPr>
        <w:t>.</w:t>
      </w:r>
    </w:p>
    <w:p w:rsidR="004D32DD" w:rsidRPr="006D3D2E" w:rsidRDefault="004D32DD" w:rsidP="005E154E">
      <w:pPr>
        <w:autoSpaceDE w:val="0"/>
        <w:autoSpaceDN w:val="0"/>
        <w:adjustRightInd w:val="0"/>
        <w:spacing w:after="0" w:line="480" w:lineRule="auto"/>
        <w:ind w:left="142" w:hanging="142"/>
        <w:rPr>
          <w:rFonts w:ascii="Times New Roman" w:eastAsia="AdvTimes" w:hAnsi="Times New Roman" w:cs="Times New Roman"/>
          <w:sz w:val="24"/>
          <w:szCs w:val="24"/>
        </w:rPr>
      </w:pPr>
      <w:r w:rsidRPr="006D3D2E">
        <w:rPr>
          <w:rFonts w:ascii="Times New Roman" w:eastAsia="AdvTimes" w:hAnsi="Times New Roman" w:cs="Times New Roman"/>
          <w:sz w:val="24"/>
          <w:szCs w:val="24"/>
        </w:rPr>
        <w:t xml:space="preserve">French, P. </w:t>
      </w:r>
      <w:r w:rsidR="00A1495A">
        <w:rPr>
          <w:rFonts w:ascii="Times New Roman" w:eastAsia="AdvTimes" w:hAnsi="Times New Roman" w:cs="Times New Roman"/>
          <w:sz w:val="24"/>
          <w:szCs w:val="24"/>
        </w:rPr>
        <w:t>(</w:t>
      </w:r>
      <w:r w:rsidRPr="006D3D2E">
        <w:rPr>
          <w:rFonts w:ascii="Times New Roman" w:eastAsia="AdvTimes" w:hAnsi="Times New Roman" w:cs="Times New Roman"/>
          <w:sz w:val="24"/>
          <w:szCs w:val="24"/>
        </w:rPr>
        <w:t>1979</w:t>
      </w:r>
      <w:r w:rsidR="00A1495A">
        <w:rPr>
          <w:rFonts w:ascii="Times New Roman" w:eastAsia="AdvTimes" w:hAnsi="Times New Roman" w:cs="Times New Roman"/>
          <w:sz w:val="24"/>
          <w:szCs w:val="24"/>
        </w:rPr>
        <w:t>)</w:t>
      </w:r>
      <w:r w:rsidR="00397DF8">
        <w:rPr>
          <w:rFonts w:ascii="Times New Roman" w:eastAsia="AdvTimes" w:hAnsi="Times New Roman" w:cs="Times New Roman"/>
          <w:sz w:val="24"/>
          <w:szCs w:val="24"/>
        </w:rPr>
        <w:t>.</w:t>
      </w:r>
      <w:r w:rsidRPr="006D3D2E">
        <w:rPr>
          <w:rFonts w:ascii="Times New Roman" w:eastAsia="AdvTimes" w:hAnsi="Times New Roman" w:cs="Times New Roman"/>
          <w:sz w:val="24"/>
          <w:szCs w:val="24"/>
        </w:rPr>
        <w:t xml:space="preserve"> The corporation as a moral person. </w:t>
      </w:r>
      <w:r w:rsidRPr="00BB25BD">
        <w:rPr>
          <w:rFonts w:ascii="Times New Roman" w:eastAsia="AdvTimes" w:hAnsi="Times New Roman" w:cs="Times New Roman"/>
          <w:sz w:val="24"/>
          <w:szCs w:val="24"/>
        </w:rPr>
        <w:t>American Philosophical Quarterly</w:t>
      </w:r>
      <w:r w:rsidR="00BB25BD">
        <w:rPr>
          <w:rFonts w:ascii="Times New Roman" w:eastAsia="AdvTimes" w:hAnsi="Times New Roman" w:cs="Times New Roman"/>
          <w:sz w:val="24"/>
          <w:szCs w:val="24"/>
        </w:rPr>
        <w:t>.</w:t>
      </w:r>
      <w:r w:rsidRPr="006D3D2E">
        <w:rPr>
          <w:rFonts w:ascii="Times New Roman" w:eastAsia="AdvTimes" w:hAnsi="Times New Roman" w:cs="Times New Roman"/>
          <w:sz w:val="24"/>
          <w:szCs w:val="24"/>
        </w:rPr>
        <w:t xml:space="preserve"> 16(3)</w:t>
      </w:r>
      <w:r w:rsidR="00BB25BD">
        <w:rPr>
          <w:rFonts w:ascii="Times New Roman" w:eastAsia="AdvTimes" w:hAnsi="Times New Roman" w:cs="Times New Roman"/>
          <w:sz w:val="24"/>
          <w:szCs w:val="24"/>
        </w:rPr>
        <w:t>,</w:t>
      </w:r>
      <w:r w:rsidRPr="006D3D2E">
        <w:rPr>
          <w:rFonts w:ascii="Times New Roman" w:eastAsia="AdvTimes" w:hAnsi="Times New Roman" w:cs="Times New Roman"/>
          <w:sz w:val="24"/>
          <w:szCs w:val="24"/>
        </w:rPr>
        <w:t xml:space="preserve"> 207–215.</w:t>
      </w:r>
    </w:p>
    <w:p w:rsidR="004D32DD" w:rsidRPr="006D3D2E" w:rsidRDefault="004D32DD" w:rsidP="005E154E">
      <w:pPr>
        <w:autoSpaceDE w:val="0"/>
        <w:autoSpaceDN w:val="0"/>
        <w:adjustRightInd w:val="0"/>
        <w:spacing w:after="0" w:line="480" w:lineRule="auto"/>
        <w:ind w:left="142" w:hanging="142"/>
        <w:rPr>
          <w:rFonts w:ascii="Times New Roman" w:eastAsia="AdvTimes" w:hAnsi="Times New Roman" w:cs="Times New Roman"/>
          <w:sz w:val="24"/>
          <w:szCs w:val="24"/>
        </w:rPr>
      </w:pPr>
      <w:r w:rsidRPr="006D3D2E">
        <w:rPr>
          <w:rFonts w:ascii="Times New Roman" w:eastAsia="AdvTimes" w:hAnsi="Times New Roman" w:cs="Times New Roman"/>
          <w:sz w:val="24"/>
          <w:szCs w:val="24"/>
        </w:rPr>
        <w:t xml:space="preserve">French, P. </w:t>
      </w:r>
      <w:r w:rsidR="00BB25BD">
        <w:rPr>
          <w:rFonts w:ascii="Times New Roman" w:eastAsia="AdvTimes" w:hAnsi="Times New Roman" w:cs="Times New Roman"/>
          <w:sz w:val="24"/>
          <w:szCs w:val="24"/>
        </w:rPr>
        <w:t>(</w:t>
      </w:r>
      <w:r w:rsidRPr="006D3D2E">
        <w:rPr>
          <w:rFonts w:ascii="Times New Roman" w:eastAsia="AdvTimes" w:hAnsi="Times New Roman" w:cs="Times New Roman"/>
          <w:sz w:val="24"/>
          <w:szCs w:val="24"/>
        </w:rPr>
        <w:t>1984</w:t>
      </w:r>
      <w:r w:rsidR="00BB25BD">
        <w:rPr>
          <w:rFonts w:ascii="Times New Roman" w:eastAsia="AdvTimes" w:hAnsi="Times New Roman" w:cs="Times New Roman"/>
          <w:sz w:val="24"/>
          <w:szCs w:val="24"/>
        </w:rPr>
        <w:t>)</w:t>
      </w:r>
      <w:r w:rsidR="00397DF8">
        <w:rPr>
          <w:rFonts w:ascii="Times New Roman" w:eastAsia="AdvTimes" w:hAnsi="Times New Roman" w:cs="Times New Roman"/>
          <w:sz w:val="24"/>
          <w:szCs w:val="24"/>
        </w:rPr>
        <w:t>.</w:t>
      </w:r>
      <w:r w:rsidRPr="006D3D2E">
        <w:rPr>
          <w:rFonts w:ascii="Times New Roman" w:eastAsia="AdvTimes" w:hAnsi="Times New Roman" w:cs="Times New Roman"/>
          <w:sz w:val="24"/>
          <w:szCs w:val="24"/>
        </w:rPr>
        <w:t xml:space="preserve"> </w:t>
      </w:r>
      <w:r w:rsidRPr="00BB25BD">
        <w:rPr>
          <w:rFonts w:ascii="Times New Roman" w:eastAsia="AdvTimes" w:hAnsi="Times New Roman" w:cs="Times New Roman"/>
          <w:sz w:val="24"/>
          <w:szCs w:val="24"/>
        </w:rPr>
        <w:t>Collect</w:t>
      </w:r>
      <w:r w:rsidR="00BB25BD" w:rsidRPr="00BB25BD">
        <w:rPr>
          <w:rFonts w:ascii="Times New Roman" w:eastAsia="AdvTimes" w:hAnsi="Times New Roman" w:cs="Times New Roman"/>
          <w:sz w:val="24"/>
          <w:szCs w:val="24"/>
        </w:rPr>
        <w:t>ive and corporate r</w:t>
      </w:r>
      <w:r w:rsidRPr="00BB25BD">
        <w:rPr>
          <w:rFonts w:ascii="Times New Roman" w:eastAsia="AdvTimes" w:hAnsi="Times New Roman" w:cs="Times New Roman"/>
          <w:sz w:val="24"/>
          <w:szCs w:val="24"/>
        </w:rPr>
        <w:t>esponsibility.</w:t>
      </w:r>
      <w:r w:rsidR="00BB25BD">
        <w:rPr>
          <w:rFonts w:ascii="Times New Roman" w:eastAsia="AdvTimes" w:hAnsi="Times New Roman" w:cs="Times New Roman"/>
          <w:sz w:val="24"/>
          <w:szCs w:val="24"/>
        </w:rPr>
        <w:t xml:space="preserve"> </w:t>
      </w:r>
      <w:r w:rsidRPr="006D3D2E">
        <w:rPr>
          <w:rFonts w:ascii="Times New Roman" w:eastAsia="AdvTimes" w:hAnsi="Times New Roman" w:cs="Times New Roman"/>
          <w:sz w:val="24"/>
          <w:szCs w:val="24"/>
        </w:rPr>
        <w:t>Columbia University Press</w:t>
      </w:r>
      <w:r w:rsidR="00BB25BD">
        <w:rPr>
          <w:rFonts w:ascii="Times New Roman" w:eastAsia="AdvTimes" w:hAnsi="Times New Roman" w:cs="Times New Roman"/>
          <w:sz w:val="24"/>
          <w:szCs w:val="24"/>
        </w:rPr>
        <w:t>:</w:t>
      </w:r>
      <w:r w:rsidR="00BB25BD" w:rsidRPr="00BB25BD">
        <w:rPr>
          <w:rFonts w:ascii="Times New Roman" w:eastAsia="AdvTimes" w:hAnsi="Times New Roman" w:cs="Times New Roman"/>
          <w:sz w:val="24"/>
          <w:szCs w:val="24"/>
        </w:rPr>
        <w:t xml:space="preserve"> </w:t>
      </w:r>
      <w:r w:rsidR="00BB25BD" w:rsidRPr="006D3D2E">
        <w:rPr>
          <w:rFonts w:ascii="Times New Roman" w:eastAsia="AdvTimes" w:hAnsi="Times New Roman" w:cs="Times New Roman"/>
          <w:sz w:val="24"/>
          <w:szCs w:val="24"/>
        </w:rPr>
        <w:t>New York, NY</w:t>
      </w:r>
      <w:r w:rsidRPr="006D3D2E">
        <w:rPr>
          <w:rFonts w:ascii="Times New Roman" w:eastAsia="AdvTimes" w:hAnsi="Times New Roman" w:cs="Times New Roman"/>
          <w:sz w:val="24"/>
          <w:szCs w:val="24"/>
        </w:rPr>
        <w:t>.</w:t>
      </w:r>
    </w:p>
    <w:p w:rsidR="00CE7C39" w:rsidRPr="006D3D2E" w:rsidRDefault="000C30F5"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Gowri, A. </w:t>
      </w:r>
      <w:r w:rsidR="00F92881">
        <w:rPr>
          <w:rFonts w:ascii="Times New Roman" w:hAnsi="Times New Roman" w:cs="Times New Roman"/>
          <w:sz w:val="24"/>
          <w:szCs w:val="24"/>
        </w:rPr>
        <w:t>(</w:t>
      </w:r>
      <w:r w:rsidRPr="006D3D2E">
        <w:rPr>
          <w:rFonts w:ascii="Times New Roman" w:hAnsi="Times New Roman" w:cs="Times New Roman"/>
          <w:sz w:val="24"/>
          <w:szCs w:val="24"/>
        </w:rPr>
        <w:t>2007</w:t>
      </w:r>
      <w:r w:rsidR="00F92881">
        <w:rPr>
          <w:rFonts w:ascii="Times New Roman" w:hAnsi="Times New Roman" w:cs="Times New Roman"/>
          <w:sz w:val="24"/>
          <w:szCs w:val="24"/>
        </w:rPr>
        <w:t>)</w:t>
      </w:r>
      <w:r w:rsidR="00397DF8">
        <w:rPr>
          <w:rFonts w:ascii="Times New Roman" w:hAnsi="Times New Roman" w:cs="Times New Roman"/>
          <w:sz w:val="24"/>
          <w:szCs w:val="24"/>
        </w:rPr>
        <w:t>.</w:t>
      </w:r>
      <w:r w:rsidR="00CE7C39" w:rsidRPr="006D3D2E">
        <w:rPr>
          <w:rFonts w:ascii="Times New Roman" w:hAnsi="Times New Roman" w:cs="Times New Roman"/>
          <w:sz w:val="24"/>
          <w:szCs w:val="24"/>
        </w:rPr>
        <w:t xml:space="preserve"> On corporate virtue. </w:t>
      </w:r>
      <w:r w:rsidR="00CE7C39" w:rsidRPr="00F92881">
        <w:rPr>
          <w:rFonts w:ascii="Times New Roman" w:hAnsi="Times New Roman" w:cs="Times New Roman"/>
          <w:sz w:val="24"/>
          <w:szCs w:val="24"/>
        </w:rPr>
        <w:t>Journal of Business Ethics</w:t>
      </w:r>
      <w:r w:rsidR="00F92881">
        <w:rPr>
          <w:rFonts w:ascii="Times New Roman" w:hAnsi="Times New Roman" w:cs="Times New Roman"/>
          <w:sz w:val="24"/>
          <w:szCs w:val="24"/>
        </w:rPr>
        <w:t>.</w:t>
      </w:r>
      <w:r w:rsidR="00CE7C39" w:rsidRPr="006D3D2E">
        <w:rPr>
          <w:rFonts w:ascii="Times New Roman" w:hAnsi="Times New Roman" w:cs="Times New Roman"/>
          <w:sz w:val="24"/>
          <w:szCs w:val="24"/>
        </w:rPr>
        <w:t xml:space="preserve"> 70</w:t>
      </w:r>
      <w:r w:rsidR="00F92881">
        <w:rPr>
          <w:rFonts w:ascii="Times New Roman" w:hAnsi="Times New Roman" w:cs="Times New Roman"/>
          <w:sz w:val="24"/>
          <w:szCs w:val="24"/>
        </w:rPr>
        <w:t>,</w:t>
      </w:r>
      <w:r w:rsidR="00CE7C39" w:rsidRPr="006D3D2E">
        <w:rPr>
          <w:rFonts w:ascii="Times New Roman" w:hAnsi="Times New Roman" w:cs="Times New Roman"/>
          <w:sz w:val="24"/>
          <w:szCs w:val="24"/>
        </w:rPr>
        <w:t xml:space="preserve"> 391-400.</w:t>
      </w:r>
    </w:p>
    <w:p w:rsidR="00CC2E13" w:rsidRPr="006D3D2E" w:rsidRDefault="00CC2E13"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Godos-Diez, J., Fernandez-Gag</w:t>
      </w:r>
      <w:r w:rsidR="00397DF8">
        <w:rPr>
          <w:rFonts w:ascii="Times New Roman" w:hAnsi="Times New Roman" w:cs="Times New Roman"/>
          <w:sz w:val="24"/>
          <w:szCs w:val="24"/>
        </w:rPr>
        <w:t>o, R. and</w:t>
      </w:r>
      <w:r w:rsidR="000C30F5" w:rsidRPr="006D3D2E">
        <w:rPr>
          <w:rFonts w:ascii="Times New Roman" w:hAnsi="Times New Roman" w:cs="Times New Roman"/>
          <w:sz w:val="24"/>
          <w:szCs w:val="24"/>
        </w:rPr>
        <w:t xml:space="preserve"> Martinez-Campillo, A. </w:t>
      </w:r>
      <w:r w:rsidR="00F92881">
        <w:rPr>
          <w:rFonts w:ascii="Times New Roman" w:hAnsi="Times New Roman" w:cs="Times New Roman"/>
          <w:sz w:val="24"/>
          <w:szCs w:val="24"/>
        </w:rPr>
        <w:t>(</w:t>
      </w:r>
      <w:r w:rsidR="000C30F5" w:rsidRPr="006D3D2E">
        <w:rPr>
          <w:rFonts w:ascii="Times New Roman" w:hAnsi="Times New Roman" w:cs="Times New Roman"/>
          <w:sz w:val="24"/>
          <w:szCs w:val="24"/>
        </w:rPr>
        <w:t>2011</w:t>
      </w:r>
      <w:r w:rsidR="00F92881">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How important are ceos to csr practices? An analysis of the mediating effect of the perceived role of ethics and social responsibility. </w:t>
      </w:r>
      <w:r w:rsidRPr="00F92881">
        <w:rPr>
          <w:rFonts w:ascii="Times New Roman" w:hAnsi="Times New Roman" w:cs="Times New Roman"/>
          <w:sz w:val="24"/>
          <w:szCs w:val="24"/>
        </w:rPr>
        <w:t>Journal of Business Ethics</w:t>
      </w:r>
      <w:r w:rsidR="00F92881">
        <w:rPr>
          <w:rFonts w:ascii="Times New Roman" w:hAnsi="Times New Roman" w:cs="Times New Roman"/>
          <w:sz w:val="24"/>
          <w:szCs w:val="24"/>
        </w:rPr>
        <w:t>.</w:t>
      </w:r>
      <w:r w:rsidR="000C30F5" w:rsidRPr="006D3D2E">
        <w:rPr>
          <w:rFonts w:ascii="Times New Roman" w:hAnsi="Times New Roman" w:cs="Times New Roman"/>
          <w:sz w:val="24"/>
          <w:szCs w:val="24"/>
        </w:rPr>
        <w:t xml:space="preserve"> 98</w:t>
      </w:r>
      <w:r w:rsidR="00F92881">
        <w:rPr>
          <w:rFonts w:ascii="Times New Roman" w:hAnsi="Times New Roman" w:cs="Times New Roman"/>
          <w:sz w:val="24"/>
          <w:szCs w:val="24"/>
        </w:rPr>
        <w:t>,</w:t>
      </w:r>
      <w:r w:rsidRPr="006D3D2E">
        <w:rPr>
          <w:rFonts w:ascii="Times New Roman" w:hAnsi="Times New Roman" w:cs="Times New Roman"/>
          <w:sz w:val="24"/>
          <w:szCs w:val="24"/>
        </w:rPr>
        <w:t xml:space="preserve"> 531-548.</w:t>
      </w:r>
    </w:p>
    <w:p w:rsidR="00F972A4"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Groves, K. and</w:t>
      </w:r>
      <w:r w:rsidR="00522E91" w:rsidRPr="006D3D2E">
        <w:rPr>
          <w:rFonts w:ascii="Times New Roman" w:hAnsi="Times New Roman" w:cs="Times New Roman"/>
          <w:sz w:val="24"/>
          <w:szCs w:val="24"/>
        </w:rPr>
        <w:t xml:space="preserve"> LaRocca, M. </w:t>
      </w:r>
      <w:r w:rsidR="00F92881">
        <w:rPr>
          <w:rFonts w:ascii="Times New Roman" w:hAnsi="Times New Roman" w:cs="Times New Roman"/>
          <w:sz w:val="24"/>
          <w:szCs w:val="24"/>
        </w:rPr>
        <w:t>(</w:t>
      </w:r>
      <w:r w:rsidR="00522E91" w:rsidRPr="006D3D2E">
        <w:rPr>
          <w:rFonts w:ascii="Times New Roman" w:hAnsi="Times New Roman" w:cs="Times New Roman"/>
          <w:sz w:val="24"/>
          <w:szCs w:val="24"/>
        </w:rPr>
        <w:t>2011a</w:t>
      </w:r>
      <w:r w:rsidR="00F92881">
        <w:rPr>
          <w:rFonts w:ascii="Times New Roman" w:hAnsi="Times New Roman" w:cs="Times New Roman"/>
          <w:sz w:val="24"/>
          <w:szCs w:val="24"/>
        </w:rPr>
        <w:t>)</w:t>
      </w:r>
      <w:r>
        <w:rPr>
          <w:rFonts w:ascii="Times New Roman" w:hAnsi="Times New Roman" w:cs="Times New Roman"/>
          <w:sz w:val="24"/>
          <w:szCs w:val="24"/>
        </w:rPr>
        <w:t>.</w:t>
      </w:r>
      <w:r w:rsidR="00F972A4" w:rsidRPr="006D3D2E">
        <w:rPr>
          <w:rFonts w:ascii="Times New Roman" w:hAnsi="Times New Roman" w:cs="Times New Roman"/>
          <w:sz w:val="24"/>
          <w:szCs w:val="24"/>
        </w:rPr>
        <w:t xml:space="preserve"> Responsible leadership outcomes via stakeholder csr values: Testing a values-centred model of transformational leadership.  </w:t>
      </w:r>
      <w:r w:rsidR="00F972A4" w:rsidRPr="00F92881">
        <w:rPr>
          <w:rFonts w:ascii="Times New Roman" w:hAnsi="Times New Roman" w:cs="Times New Roman"/>
          <w:sz w:val="24"/>
          <w:szCs w:val="24"/>
        </w:rPr>
        <w:t>Journal of Business Ethics</w:t>
      </w:r>
      <w:r w:rsidR="00F92881">
        <w:rPr>
          <w:rFonts w:ascii="Times New Roman" w:hAnsi="Times New Roman" w:cs="Times New Roman"/>
          <w:sz w:val="24"/>
          <w:szCs w:val="24"/>
        </w:rPr>
        <w:t>.</w:t>
      </w:r>
      <w:r w:rsidR="00522E91" w:rsidRPr="006D3D2E">
        <w:rPr>
          <w:rFonts w:ascii="Times New Roman" w:hAnsi="Times New Roman" w:cs="Times New Roman"/>
          <w:sz w:val="24"/>
          <w:szCs w:val="24"/>
        </w:rPr>
        <w:t xml:space="preserve"> 98</w:t>
      </w:r>
      <w:r w:rsidR="00F92881">
        <w:rPr>
          <w:rFonts w:ascii="Times New Roman" w:hAnsi="Times New Roman" w:cs="Times New Roman"/>
          <w:sz w:val="24"/>
          <w:szCs w:val="24"/>
        </w:rPr>
        <w:t>,</w:t>
      </w:r>
      <w:r w:rsidR="00F972A4" w:rsidRPr="006D3D2E">
        <w:rPr>
          <w:rFonts w:ascii="Times New Roman" w:hAnsi="Times New Roman" w:cs="Times New Roman"/>
          <w:sz w:val="24"/>
          <w:szCs w:val="24"/>
        </w:rPr>
        <w:t xml:space="preserve"> 37-55.</w:t>
      </w:r>
    </w:p>
    <w:p w:rsidR="00CE7C39"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Groves, K. and</w:t>
      </w:r>
      <w:r w:rsidR="00522E91" w:rsidRPr="006D3D2E">
        <w:rPr>
          <w:rFonts w:ascii="Times New Roman" w:hAnsi="Times New Roman" w:cs="Times New Roman"/>
          <w:sz w:val="24"/>
          <w:szCs w:val="24"/>
        </w:rPr>
        <w:t xml:space="preserve"> LaRocca, M. </w:t>
      </w:r>
      <w:r w:rsidR="00F92881">
        <w:rPr>
          <w:rFonts w:ascii="Times New Roman" w:hAnsi="Times New Roman" w:cs="Times New Roman"/>
          <w:sz w:val="24"/>
          <w:szCs w:val="24"/>
        </w:rPr>
        <w:t>(</w:t>
      </w:r>
      <w:r w:rsidR="00522E91" w:rsidRPr="006D3D2E">
        <w:rPr>
          <w:rFonts w:ascii="Times New Roman" w:hAnsi="Times New Roman" w:cs="Times New Roman"/>
          <w:sz w:val="24"/>
          <w:szCs w:val="24"/>
        </w:rPr>
        <w:t>2011b</w:t>
      </w:r>
      <w:r w:rsidR="00F92881">
        <w:rPr>
          <w:rFonts w:ascii="Times New Roman" w:hAnsi="Times New Roman" w:cs="Times New Roman"/>
          <w:sz w:val="24"/>
          <w:szCs w:val="24"/>
        </w:rPr>
        <w:t>)</w:t>
      </w:r>
      <w:r>
        <w:rPr>
          <w:rFonts w:ascii="Times New Roman" w:hAnsi="Times New Roman" w:cs="Times New Roman"/>
          <w:sz w:val="24"/>
          <w:szCs w:val="24"/>
        </w:rPr>
        <w:t>.</w:t>
      </w:r>
      <w:r w:rsidR="00CE7C39" w:rsidRPr="006D3D2E">
        <w:rPr>
          <w:rFonts w:ascii="Times New Roman" w:hAnsi="Times New Roman" w:cs="Times New Roman"/>
          <w:sz w:val="24"/>
          <w:szCs w:val="24"/>
        </w:rPr>
        <w:t xml:space="preserve"> An empirical study</w:t>
      </w:r>
      <w:r w:rsidR="00030F38" w:rsidRPr="006D3D2E">
        <w:rPr>
          <w:rFonts w:ascii="Times New Roman" w:hAnsi="Times New Roman" w:cs="Times New Roman"/>
          <w:sz w:val="24"/>
          <w:szCs w:val="24"/>
        </w:rPr>
        <w:t xml:space="preserve"> of leader ethical values, transformation</w:t>
      </w:r>
      <w:r w:rsidR="00CE7C39" w:rsidRPr="006D3D2E">
        <w:rPr>
          <w:rFonts w:ascii="Times New Roman" w:hAnsi="Times New Roman" w:cs="Times New Roman"/>
          <w:sz w:val="24"/>
          <w:szCs w:val="24"/>
        </w:rPr>
        <w:t xml:space="preserve"> and transactional leadership, and follower attitudes toward corporate social responsibility</w:t>
      </w:r>
      <w:r w:rsidR="00CE7C39" w:rsidRPr="00F92881">
        <w:rPr>
          <w:rFonts w:ascii="Times New Roman" w:hAnsi="Times New Roman" w:cs="Times New Roman"/>
          <w:sz w:val="24"/>
          <w:szCs w:val="24"/>
        </w:rPr>
        <w:t>.  Journal of Business Ethics</w:t>
      </w:r>
      <w:r w:rsidR="00F92881">
        <w:rPr>
          <w:rFonts w:ascii="Times New Roman" w:hAnsi="Times New Roman" w:cs="Times New Roman"/>
          <w:sz w:val="24"/>
          <w:szCs w:val="24"/>
        </w:rPr>
        <w:t>.</w:t>
      </w:r>
      <w:r w:rsidR="00522E91" w:rsidRPr="006D3D2E">
        <w:rPr>
          <w:rFonts w:ascii="Times New Roman" w:hAnsi="Times New Roman" w:cs="Times New Roman"/>
          <w:sz w:val="24"/>
          <w:szCs w:val="24"/>
        </w:rPr>
        <w:t xml:space="preserve"> 103</w:t>
      </w:r>
      <w:r w:rsidR="00F92881">
        <w:rPr>
          <w:rFonts w:ascii="Times New Roman" w:hAnsi="Times New Roman" w:cs="Times New Roman"/>
          <w:sz w:val="24"/>
          <w:szCs w:val="24"/>
        </w:rPr>
        <w:t>,</w:t>
      </w:r>
      <w:r w:rsidR="00CE7C39" w:rsidRPr="006D3D2E">
        <w:rPr>
          <w:rFonts w:ascii="Times New Roman" w:hAnsi="Times New Roman" w:cs="Times New Roman"/>
          <w:sz w:val="24"/>
          <w:szCs w:val="24"/>
        </w:rPr>
        <w:t xml:space="preserve"> 511-528.</w:t>
      </w:r>
    </w:p>
    <w:p w:rsidR="00DB25CC" w:rsidRPr="006D3D2E" w:rsidRDefault="00DB25CC" w:rsidP="005E154E">
      <w:pPr>
        <w:autoSpaceDE w:val="0"/>
        <w:autoSpaceDN w:val="0"/>
        <w:adjustRightInd w:val="0"/>
        <w:spacing w:after="0" w:line="480" w:lineRule="auto"/>
        <w:ind w:left="142" w:hanging="142"/>
        <w:rPr>
          <w:rFonts w:ascii="Times New Roman" w:hAnsi="Times New Roman" w:cs="Times New Roman"/>
          <w:color w:val="000000"/>
          <w:sz w:val="24"/>
          <w:szCs w:val="24"/>
          <w:lang w:val="en"/>
        </w:rPr>
      </w:pPr>
      <w:r w:rsidRPr="006D3D2E">
        <w:rPr>
          <w:rFonts w:ascii="Times New Roman" w:hAnsi="Times New Roman" w:cs="Times New Roman"/>
          <w:color w:val="000000"/>
          <w:sz w:val="24"/>
          <w:szCs w:val="24"/>
          <w:lang w:val="en"/>
        </w:rPr>
        <w:t>Ha</w:t>
      </w:r>
      <w:r w:rsidR="00397DF8">
        <w:rPr>
          <w:rFonts w:ascii="Times New Roman" w:hAnsi="Times New Roman" w:cs="Times New Roman"/>
          <w:color w:val="000000"/>
          <w:sz w:val="24"/>
          <w:szCs w:val="24"/>
          <w:lang w:val="en"/>
        </w:rPr>
        <w:t>ir J., Tatham R., Anderson R. and</w:t>
      </w:r>
      <w:r w:rsidRPr="006D3D2E">
        <w:rPr>
          <w:rFonts w:ascii="Times New Roman" w:hAnsi="Times New Roman" w:cs="Times New Roman"/>
          <w:color w:val="000000"/>
          <w:sz w:val="24"/>
          <w:szCs w:val="24"/>
          <w:lang w:val="en"/>
        </w:rPr>
        <w:t xml:space="preserve"> Black, W. </w:t>
      </w:r>
      <w:r w:rsidR="00F92881">
        <w:rPr>
          <w:rFonts w:ascii="Times New Roman" w:hAnsi="Times New Roman" w:cs="Times New Roman"/>
          <w:color w:val="000000"/>
          <w:sz w:val="24"/>
          <w:szCs w:val="24"/>
          <w:lang w:val="en"/>
        </w:rPr>
        <w:t>(</w:t>
      </w:r>
      <w:r w:rsidRPr="006D3D2E">
        <w:rPr>
          <w:rFonts w:ascii="Times New Roman" w:hAnsi="Times New Roman" w:cs="Times New Roman"/>
          <w:color w:val="000000"/>
          <w:sz w:val="24"/>
          <w:szCs w:val="24"/>
          <w:lang w:val="en"/>
        </w:rPr>
        <w:t>1998</w:t>
      </w:r>
      <w:r w:rsidR="00F92881">
        <w:rPr>
          <w:rFonts w:ascii="Times New Roman" w:hAnsi="Times New Roman" w:cs="Times New Roman"/>
          <w:color w:val="000000"/>
          <w:sz w:val="24"/>
          <w:szCs w:val="24"/>
          <w:lang w:val="en"/>
        </w:rPr>
        <w:t>)</w:t>
      </w:r>
      <w:r w:rsidR="00397DF8">
        <w:rPr>
          <w:rFonts w:ascii="Times New Roman" w:hAnsi="Times New Roman" w:cs="Times New Roman"/>
          <w:color w:val="000000"/>
          <w:sz w:val="24"/>
          <w:szCs w:val="24"/>
          <w:lang w:val="en"/>
        </w:rPr>
        <w:t>.</w:t>
      </w:r>
      <w:r w:rsidRPr="006D3D2E">
        <w:rPr>
          <w:rFonts w:ascii="Times New Roman" w:hAnsi="Times New Roman" w:cs="Times New Roman"/>
          <w:color w:val="000000"/>
          <w:sz w:val="24"/>
          <w:szCs w:val="24"/>
          <w:lang w:val="en"/>
        </w:rPr>
        <w:t xml:space="preserve"> </w:t>
      </w:r>
      <w:r w:rsidRPr="00F92881">
        <w:rPr>
          <w:rFonts w:ascii="Times New Roman" w:hAnsi="Times New Roman" w:cs="Times New Roman"/>
          <w:color w:val="000000"/>
          <w:sz w:val="24"/>
          <w:szCs w:val="24"/>
          <w:lang w:val="en"/>
        </w:rPr>
        <w:t>Multivariate data analysis.</w:t>
      </w:r>
      <w:r w:rsidRPr="006D3D2E">
        <w:rPr>
          <w:rFonts w:ascii="Times New Roman" w:hAnsi="Times New Roman" w:cs="Times New Roman"/>
          <w:color w:val="000000"/>
          <w:sz w:val="24"/>
          <w:szCs w:val="24"/>
          <w:lang w:val="en"/>
        </w:rPr>
        <w:t xml:space="preserve"> (5</w:t>
      </w:r>
      <w:r w:rsidRPr="006D3D2E">
        <w:rPr>
          <w:rFonts w:ascii="Times New Roman" w:hAnsi="Times New Roman" w:cs="Times New Roman"/>
          <w:color w:val="000000"/>
          <w:sz w:val="24"/>
          <w:szCs w:val="24"/>
          <w:vertAlign w:val="superscript"/>
          <w:lang w:val="en"/>
        </w:rPr>
        <w:t>th</w:t>
      </w:r>
      <w:r w:rsidRPr="006D3D2E">
        <w:rPr>
          <w:rFonts w:ascii="Times New Roman" w:hAnsi="Times New Roman" w:cs="Times New Roman"/>
          <w:color w:val="000000"/>
          <w:sz w:val="24"/>
          <w:szCs w:val="24"/>
          <w:lang w:val="en"/>
        </w:rPr>
        <w:t xml:space="preserve"> ed.) Prentice-Hall: London.</w:t>
      </w:r>
    </w:p>
    <w:p w:rsidR="00CC2E13" w:rsidRPr="006D3D2E" w:rsidRDefault="00CC2E13"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Huhtala, M., Feldt</w:t>
      </w:r>
      <w:r w:rsidR="00397DF8">
        <w:rPr>
          <w:rFonts w:ascii="Times New Roman" w:hAnsi="Times New Roman" w:cs="Times New Roman"/>
          <w:sz w:val="24"/>
          <w:szCs w:val="24"/>
        </w:rPr>
        <w:t>, T., Hyvonen, K. and</w:t>
      </w:r>
      <w:r w:rsidR="00522E91" w:rsidRPr="006D3D2E">
        <w:rPr>
          <w:rFonts w:ascii="Times New Roman" w:hAnsi="Times New Roman" w:cs="Times New Roman"/>
          <w:sz w:val="24"/>
          <w:szCs w:val="24"/>
        </w:rPr>
        <w:t xml:space="preserve"> Mauno, S. </w:t>
      </w:r>
      <w:r w:rsidR="00F92881">
        <w:rPr>
          <w:rFonts w:ascii="Times New Roman" w:hAnsi="Times New Roman" w:cs="Times New Roman"/>
          <w:sz w:val="24"/>
          <w:szCs w:val="24"/>
        </w:rPr>
        <w:t>(</w:t>
      </w:r>
      <w:r w:rsidR="00522E91" w:rsidRPr="006D3D2E">
        <w:rPr>
          <w:rFonts w:ascii="Times New Roman" w:hAnsi="Times New Roman" w:cs="Times New Roman"/>
          <w:sz w:val="24"/>
          <w:szCs w:val="24"/>
        </w:rPr>
        <w:t>2013</w:t>
      </w:r>
      <w:r w:rsidR="00F92881">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Ethical organisational culture as a context for managers’ personal work goals. </w:t>
      </w:r>
      <w:r w:rsidRPr="00F92881">
        <w:rPr>
          <w:rFonts w:ascii="Times New Roman" w:hAnsi="Times New Roman" w:cs="Times New Roman"/>
          <w:sz w:val="24"/>
          <w:szCs w:val="24"/>
        </w:rPr>
        <w:t>Journal of Business Ethics</w:t>
      </w:r>
      <w:r w:rsidR="00F92881">
        <w:rPr>
          <w:rFonts w:ascii="Times New Roman" w:hAnsi="Times New Roman" w:cs="Times New Roman"/>
          <w:sz w:val="24"/>
          <w:szCs w:val="24"/>
        </w:rPr>
        <w:t>.</w:t>
      </w:r>
      <w:r w:rsidR="00522E91" w:rsidRPr="006D3D2E">
        <w:rPr>
          <w:rFonts w:ascii="Times New Roman" w:hAnsi="Times New Roman" w:cs="Times New Roman"/>
          <w:sz w:val="24"/>
          <w:szCs w:val="24"/>
        </w:rPr>
        <w:t xml:space="preserve"> 114</w:t>
      </w:r>
      <w:r w:rsidR="00F92881">
        <w:rPr>
          <w:rFonts w:ascii="Times New Roman" w:hAnsi="Times New Roman" w:cs="Times New Roman"/>
          <w:sz w:val="24"/>
          <w:szCs w:val="24"/>
        </w:rPr>
        <w:t>,</w:t>
      </w:r>
      <w:r w:rsidRPr="006D3D2E">
        <w:rPr>
          <w:rFonts w:ascii="Times New Roman" w:hAnsi="Times New Roman" w:cs="Times New Roman"/>
          <w:sz w:val="24"/>
          <w:szCs w:val="24"/>
        </w:rPr>
        <w:t xml:space="preserve"> 265-282.</w:t>
      </w:r>
    </w:p>
    <w:p w:rsidR="00CC2E13" w:rsidRDefault="00CC2E13" w:rsidP="004922BC">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lastRenderedPageBreak/>
        <w:t>Huhtala, M., Feldt, T., Lamsa</w:t>
      </w:r>
      <w:r w:rsidR="00397DF8">
        <w:rPr>
          <w:rFonts w:ascii="Times New Roman" w:hAnsi="Times New Roman" w:cs="Times New Roman"/>
          <w:sz w:val="24"/>
          <w:szCs w:val="24"/>
        </w:rPr>
        <w:t>, A., Mauno, S. and</w:t>
      </w:r>
      <w:r w:rsidR="00522E91" w:rsidRPr="006D3D2E">
        <w:rPr>
          <w:rFonts w:ascii="Times New Roman" w:hAnsi="Times New Roman" w:cs="Times New Roman"/>
          <w:sz w:val="24"/>
          <w:szCs w:val="24"/>
        </w:rPr>
        <w:t xml:space="preserve"> Kinnunen, U. </w:t>
      </w:r>
      <w:r w:rsidR="00F92881">
        <w:rPr>
          <w:rFonts w:ascii="Times New Roman" w:hAnsi="Times New Roman" w:cs="Times New Roman"/>
          <w:sz w:val="24"/>
          <w:szCs w:val="24"/>
        </w:rPr>
        <w:t>(</w:t>
      </w:r>
      <w:r w:rsidR="00522E91" w:rsidRPr="006D3D2E">
        <w:rPr>
          <w:rFonts w:ascii="Times New Roman" w:hAnsi="Times New Roman" w:cs="Times New Roman"/>
          <w:sz w:val="24"/>
          <w:szCs w:val="24"/>
        </w:rPr>
        <w:t>2011</w:t>
      </w:r>
      <w:r w:rsidR="00F92881">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Does the ethical culture of organisations promote managers’ occupational weel-being?  Investigating indirect links via ethical strain. </w:t>
      </w:r>
      <w:r w:rsidR="00F92881">
        <w:rPr>
          <w:rFonts w:ascii="Times New Roman" w:hAnsi="Times New Roman" w:cs="Times New Roman"/>
          <w:sz w:val="24"/>
          <w:szCs w:val="24"/>
        </w:rPr>
        <w:t>Journal of Business Ethics.</w:t>
      </w:r>
      <w:r w:rsidRPr="006D3D2E">
        <w:rPr>
          <w:rFonts w:ascii="Times New Roman" w:hAnsi="Times New Roman" w:cs="Times New Roman"/>
          <w:sz w:val="24"/>
          <w:szCs w:val="24"/>
        </w:rPr>
        <w:t xml:space="preserve"> 101</w:t>
      </w:r>
      <w:r w:rsidR="00F92881">
        <w:rPr>
          <w:rFonts w:ascii="Times New Roman" w:hAnsi="Times New Roman" w:cs="Times New Roman"/>
          <w:sz w:val="24"/>
          <w:szCs w:val="24"/>
        </w:rPr>
        <w:t>,</w:t>
      </w:r>
      <w:r w:rsidRPr="006D3D2E">
        <w:rPr>
          <w:rFonts w:ascii="Times New Roman" w:hAnsi="Times New Roman" w:cs="Times New Roman"/>
          <w:sz w:val="24"/>
          <w:szCs w:val="24"/>
        </w:rPr>
        <w:t xml:space="preserve"> 231-247. </w:t>
      </w:r>
    </w:p>
    <w:p w:rsidR="004922BC" w:rsidRPr="006D3D2E" w:rsidRDefault="004922BC" w:rsidP="004922BC">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 xml:space="preserve">Hurley, A.; Scandura, T.; Schriesheim, C.; Brannick, M.; Seers, A.; Vandenberg, R. and Williams, L. (1997). Exploratory and confirmatory factor analysis: guidelines, issues, and alternatives. Journal of Organizational Behaviour. 18, 667-683. </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Heugens, P., Kap</w:t>
      </w:r>
      <w:r w:rsidR="00397DF8">
        <w:rPr>
          <w:rFonts w:ascii="Times New Roman" w:hAnsi="Times New Roman" w:cs="Times New Roman"/>
          <w:sz w:val="24"/>
          <w:szCs w:val="24"/>
        </w:rPr>
        <w:t>tein, M. and</w:t>
      </w:r>
      <w:r w:rsidR="00522E91" w:rsidRPr="006D3D2E">
        <w:rPr>
          <w:rFonts w:ascii="Times New Roman" w:hAnsi="Times New Roman" w:cs="Times New Roman"/>
          <w:sz w:val="24"/>
          <w:szCs w:val="24"/>
        </w:rPr>
        <w:t xml:space="preserve"> Van Oosterhout, J. </w:t>
      </w:r>
      <w:r w:rsidR="00F92881">
        <w:rPr>
          <w:rFonts w:ascii="Times New Roman" w:hAnsi="Times New Roman" w:cs="Times New Roman"/>
          <w:sz w:val="24"/>
          <w:szCs w:val="24"/>
        </w:rPr>
        <w:t>(</w:t>
      </w:r>
      <w:r w:rsidR="00522E91" w:rsidRPr="006D3D2E">
        <w:rPr>
          <w:rFonts w:ascii="Times New Roman" w:hAnsi="Times New Roman" w:cs="Times New Roman"/>
          <w:sz w:val="24"/>
          <w:szCs w:val="24"/>
        </w:rPr>
        <w:t>2008</w:t>
      </w:r>
      <w:r w:rsidR="00F92881">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Contracts to communities: A processual model of organization virtue. </w:t>
      </w:r>
      <w:r w:rsidRPr="00F92881">
        <w:rPr>
          <w:rFonts w:ascii="Times New Roman" w:hAnsi="Times New Roman" w:cs="Times New Roman"/>
          <w:sz w:val="24"/>
          <w:szCs w:val="24"/>
        </w:rPr>
        <w:t>Journal of Management Studies</w:t>
      </w:r>
      <w:r w:rsidR="00F92881">
        <w:rPr>
          <w:rFonts w:ascii="Times New Roman" w:hAnsi="Times New Roman" w:cs="Times New Roman"/>
          <w:sz w:val="24"/>
          <w:szCs w:val="24"/>
        </w:rPr>
        <w:t>.</w:t>
      </w:r>
      <w:r w:rsidRPr="006D3D2E">
        <w:rPr>
          <w:rFonts w:ascii="Times New Roman" w:hAnsi="Times New Roman" w:cs="Times New Roman"/>
          <w:sz w:val="24"/>
          <w:szCs w:val="24"/>
        </w:rPr>
        <w:t xml:space="preserve"> 45(1)</w:t>
      </w:r>
      <w:r w:rsidR="00F92881">
        <w:rPr>
          <w:rFonts w:ascii="Times New Roman" w:hAnsi="Times New Roman" w:cs="Times New Roman"/>
          <w:sz w:val="24"/>
          <w:szCs w:val="24"/>
        </w:rPr>
        <w:t>,</w:t>
      </w:r>
      <w:r w:rsidRPr="006D3D2E">
        <w:rPr>
          <w:rFonts w:ascii="Times New Roman" w:hAnsi="Times New Roman" w:cs="Times New Roman"/>
          <w:sz w:val="24"/>
          <w:szCs w:val="24"/>
        </w:rPr>
        <w:t xml:space="preserve"> 100-121.  </w:t>
      </w:r>
    </w:p>
    <w:p w:rsidR="00E43087" w:rsidRPr="006D3D2E" w:rsidRDefault="00E43087" w:rsidP="00E43087">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Jordan</w:t>
      </w:r>
      <w:r w:rsidRPr="006D3D2E">
        <w:rPr>
          <w:rFonts w:ascii="Times New Roman" w:hAnsi="Times New Roman" w:cs="Times New Roman"/>
          <w:sz w:val="24"/>
          <w:szCs w:val="24"/>
        </w:rPr>
        <w:t xml:space="preserve">, </w:t>
      </w:r>
      <w:r>
        <w:rPr>
          <w:rFonts w:ascii="Times New Roman" w:hAnsi="Times New Roman" w:cs="Times New Roman"/>
          <w:sz w:val="24"/>
          <w:szCs w:val="24"/>
        </w:rPr>
        <w:t>J. (</w:t>
      </w:r>
      <w:r w:rsidRPr="006D3D2E">
        <w:rPr>
          <w:rFonts w:ascii="Times New Roman" w:hAnsi="Times New Roman" w:cs="Times New Roman"/>
          <w:sz w:val="24"/>
          <w:szCs w:val="24"/>
        </w:rPr>
        <w:t>20</w:t>
      </w:r>
      <w:r>
        <w:rPr>
          <w:rFonts w:ascii="Times New Roman" w:hAnsi="Times New Roman" w:cs="Times New Roman"/>
          <w:sz w:val="24"/>
          <w:szCs w:val="24"/>
        </w:rPr>
        <w:t>07).</w:t>
      </w:r>
      <w:r w:rsidRPr="006D3D2E">
        <w:rPr>
          <w:rFonts w:ascii="Times New Roman" w:hAnsi="Times New Roman" w:cs="Times New Roman"/>
          <w:sz w:val="24"/>
          <w:szCs w:val="24"/>
        </w:rPr>
        <w:t xml:space="preserve"> </w:t>
      </w:r>
      <w:r w:rsidR="00495A54">
        <w:rPr>
          <w:rFonts w:ascii="Times New Roman" w:hAnsi="Times New Roman" w:cs="Times New Roman"/>
          <w:sz w:val="24"/>
          <w:szCs w:val="24"/>
        </w:rPr>
        <w:t>T</w:t>
      </w:r>
      <w:r>
        <w:rPr>
          <w:rFonts w:ascii="Times New Roman" w:hAnsi="Times New Roman" w:cs="Times New Roman"/>
          <w:sz w:val="24"/>
          <w:szCs w:val="24"/>
        </w:rPr>
        <w:t>aking the first step toward a moral action: A review of moral sensitivity measurement across domains</w:t>
      </w:r>
      <w:r w:rsidRPr="006D3D2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562CD">
        <w:rPr>
          <w:rFonts w:ascii="Times New Roman" w:hAnsi="Times New Roman" w:cs="Times New Roman"/>
          <w:sz w:val="24"/>
          <w:szCs w:val="24"/>
        </w:rPr>
        <w:t xml:space="preserve">Journal of </w:t>
      </w:r>
      <w:r>
        <w:rPr>
          <w:rFonts w:ascii="Times New Roman" w:hAnsi="Times New Roman" w:cs="Times New Roman"/>
          <w:sz w:val="24"/>
          <w:szCs w:val="24"/>
        </w:rPr>
        <w:t>Genetic Psychology. 168,</w:t>
      </w:r>
      <w:r w:rsidRPr="006D3D2E">
        <w:rPr>
          <w:rFonts w:ascii="Times New Roman" w:hAnsi="Times New Roman" w:cs="Times New Roman"/>
          <w:sz w:val="24"/>
          <w:szCs w:val="24"/>
        </w:rPr>
        <w:t xml:space="preserve"> </w:t>
      </w:r>
      <w:r>
        <w:rPr>
          <w:rFonts w:ascii="Times New Roman" w:hAnsi="Times New Roman" w:cs="Times New Roman"/>
          <w:sz w:val="24"/>
          <w:szCs w:val="24"/>
        </w:rPr>
        <w:t>323</w:t>
      </w:r>
      <w:r w:rsidRPr="006D3D2E">
        <w:rPr>
          <w:rFonts w:ascii="Times New Roman" w:hAnsi="Times New Roman" w:cs="Times New Roman"/>
          <w:sz w:val="24"/>
          <w:szCs w:val="24"/>
        </w:rPr>
        <w:t>-</w:t>
      </w:r>
      <w:r>
        <w:rPr>
          <w:rFonts w:ascii="Times New Roman" w:hAnsi="Times New Roman" w:cs="Times New Roman"/>
          <w:sz w:val="24"/>
          <w:szCs w:val="24"/>
        </w:rPr>
        <w:t>359</w:t>
      </w:r>
      <w:r w:rsidRPr="006D3D2E">
        <w:rPr>
          <w:rFonts w:ascii="Times New Roman" w:hAnsi="Times New Roman" w:cs="Times New Roman"/>
          <w:sz w:val="24"/>
          <w:szCs w:val="24"/>
        </w:rPr>
        <w:t>.</w:t>
      </w:r>
    </w:p>
    <w:p w:rsidR="00CC2E13" w:rsidRPr="006D3D2E" w:rsidRDefault="00CC2E13"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Kangas, M., Feldt, T</w:t>
      </w:r>
      <w:r w:rsidR="00397DF8">
        <w:rPr>
          <w:rFonts w:ascii="Times New Roman" w:hAnsi="Times New Roman" w:cs="Times New Roman"/>
          <w:sz w:val="24"/>
          <w:szCs w:val="24"/>
        </w:rPr>
        <w:t>., Huhtala, M. and</w:t>
      </w:r>
      <w:r w:rsidR="00522E91" w:rsidRPr="006D3D2E">
        <w:rPr>
          <w:rFonts w:ascii="Times New Roman" w:hAnsi="Times New Roman" w:cs="Times New Roman"/>
          <w:sz w:val="24"/>
          <w:szCs w:val="24"/>
        </w:rPr>
        <w:t xml:space="preserve"> Rantanen, J. </w:t>
      </w:r>
      <w:r w:rsidR="00F562CD">
        <w:rPr>
          <w:rFonts w:ascii="Times New Roman" w:hAnsi="Times New Roman" w:cs="Times New Roman"/>
          <w:sz w:val="24"/>
          <w:szCs w:val="24"/>
        </w:rPr>
        <w:t>(</w:t>
      </w:r>
      <w:r w:rsidR="00522E91" w:rsidRPr="006D3D2E">
        <w:rPr>
          <w:rFonts w:ascii="Times New Roman" w:hAnsi="Times New Roman" w:cs="Times New Roman"/>
          <w:sz w:val="24"/>
          <w:szCs w:val="24"/>
        </w:rPr>
        <w:t>2014</w:t>
      </w:r>
      <w:r w:rsidR="00F562CD">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The corporate ethical virtues scale: Factorial invariance across organisational samples. </w:t>
      </w:r>
      <w:r w:rsidRPr="00F562CD">
        <w:rPr>
          <w:rFonts w:ascii="Times New Roman" w:hAnsi="Times New Roman" w:cs="Times New Roman"/>
          <w:sz w:val="24"/>
          <w:szCs w:val="24"/>
        </w:rPr>
        <w:t>Journal of Business Ethics</w:t>
      </w:r>
      <w:r w:rsidR="00F562CD">
        <w:rPr>
          <w:rFonts w:ascii="Times New Roman" w:hAnsi="Times New Roman" w:cs="Times New Roman"/>
          <w:sz w:val="24"/>
          <w:szCs w:val="24"/>
        </w:rPr>
        <w:t>. 124,</w:t>
      </w:r>
      <w:r w:rsidRPr="006D3D2E">
        <w:rPr>
          <w:rFonts w:ascii="Times New Roman" w:hAnsi="Times New Roman" w:cs="Times New Roman"/>
          <w:sz w:val="24"/>
          <w:szCs w:val="24"/>
        </w:rPr>
        <w:t xml:space="preserve"> 161-171.</w:t>
      </w:r>
    </w:p>
    <w:p w:rsidR="00C43FD3" w:rsidRPr="006D3D2E" w:rsidRDefault="00C43FD3"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Kaptein, M. </w:t>
      </w:r>
      <w:r w:rsidR="00F562CD">
        <w:rPr>
          <w:rFonts w:ascii="Times New Roman" w:hAnsi="Times New Roman" w:cs="Times New Roman"/>
          <w:sz w:val="24"/>
          <w:szCs w:val="24"/>
        </w:rPr>
        <w:t>(</w:t>
      </w:r>
      <w:r w:rsidRPr="006D3D2E">
        <w:rPr>
          <w:rFonts w:ascii="Times New Roman" w:hAnsi="Times New Roman" w:cs="Times New Roman"/>
          <w:sz w:val="24"/>
          <w:szCs w:val="24"/>
        </w:rPr>
        <w:t>1998</w:t>
      </w:r>
      <w:r w:rsidR="00F562CD">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w:t>
      </w:r>
      <w:r w:rsidRPr="00F562CD">
        <w:rPr>
          <w:rFonts w:ascii="Times New Roman" w:hAnsi="Times New Roman" w:cs="Times New Roman"/>
          <w:sz w:val="24"/>
          <w:szCs w:val="24"/>
        </w:rPr>
        <w:t xml:space="preserve">Ethics </w:t>
      </w:r>
      <w:r w:rsidR="00F562CD">
        <w:rPr>
          <w:rFonts w:ascii="Times New Roman" w:hAnsi="Times New Roman" w:cs="Times New Roman"/>
          <w:sz w:val="24"/>
          <w:szCs w:val="24"/>
        </w:rPr>
        <w:t>management: Auditing and developing the ethical c</w:t>
      </w:r>
      <w:r w:rsidRPr="00F562CD">
        <w:rPr>
          <w:rFonts w:ascii="Times New Roman" w:hAnsi="Times New Roman" w:cs="Times New Roman"/>
          <w:sz w:val="24"/>
          <w:szCs w:val="24"/>
        </w:rPr>
        <w:t>ontent</w:t>
      </w:r>
      <w:r w:rsidR="00F562CD">
        <w:rPr>
          <w:rFonts w:ascii="Times New Roman" w:hAnsi="Times New Roman" w:cs="Times New Roman"/>
          <w:sz w:val="24"/>
          <w:szCs w:val="24"/>
        </w:rPr>
        <w:t xml:space="preserve"> of o</w:t>
      </w:r>
      <w:r w:rsidRPr="00F562CD">
        <w:rPr>
          <w:rFonts w:ascii="Times New Roman" w:hAnsi="Times New Roman" w:cs="Times New Roman"/>
          <w:sz w:val="24"/>
          <w:szCs w:val="24"/>
        </w:rPr>
        <w:t>rganizations</w:t>
      </w:r>
      <w:r w:rsidR="00522E91" w:rsidRPr="00F562CD">
        <w:rPr>
          <w:rFonts w:ascii="Times New Roman" w:hAnsi="Times New Roman" w:cs="Times New Roman"/>
          <w:sz w:val="24"/>
          <w:szCs w:val="24"/>
        </w:rPr>
        <w:t>.</w:t>
      </w:r>
      <w:r w:rsidR="00522E91" w:rsidRPr="006D3D2E">
        <w:rPr>
          <w:rFonts w:ascii="Times New Roman" w:hAnsi="Times New Roman" w:cs="Times New Roman"/>
          <w:sz w:val="24"/>
          <w:szCs w:val="24"/>
        </w:rPr>
        <w:t xml:space="preserve"> </w:t>
      </w:r>
      <w:r w:rsidRPr="006D3D2E">
        <w:rPr>
          <w:rFonts w:ascii="Times New Roman" w:hAnsi="Times New Roman" w:cs="Times New Roman"/>
          <w:sz w:val="24"/>
          <w:szCs w:val="24"/>
        </w:rPr>
        <w:t>Springer</w:t>
      </w:r>
      <w:r w:rsidR="00522E91" w:rsidRPr="006D3D2E">
        <w:rPr>
          <w:rFonts w:ascii="Times New Roman" w:hAnsi="Times New Roman" w:cs="Times New Roman"/>
          <w:sz w:val="24"/>
          <w:szCs w:val="24"/>
        </w:rPr>
        <w:t>:</w:t>
      </w:r>
      <w:r w:rsidRPr="006D3D2E">
        <w:rPr>
          <w:rFonts w:ascii="Times New Roman" w:hAnsi="Times New Roman" w:cs="Times New Roman"/>
          <w:sz w:val="24"/>
          <w:szCs w:val="24"/>
        </w:rPr>
        <w:t xml:space="preserve"> Dordrecht.</w:t>
      </w:r>
    </w:p>
    <w:p w:rsidR="00C43FD3" w:rsidRPr="006D3D2E" w:rsidRDefault="00C43FD3"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Kaptein, M. </w:t>
      </w:r>
      <w:r w:rsidR="00F562CD">
        <w:rPr>
          <w:rFonts w:ascii="Times New Roman" w:hAnsi="Times New Roman" w:cs="Times New Roman"/>
          <w:sz w:val="24"/>
          <w:szCs w:val="24"/>
        </w:rPr>
        <w:t>(</w:t>
      </w:r>
      <w:r w:rsidRPr="006D3D2E">
        <w:rPr>
          <w:rFonts w:ascii="Times New Roman" w:hAnsi="Times New Roman" w:cs="Times New Roman"/>
          <w:sz w:val="24"/>
          <w:szCs w:val="24"/>
        </w:rPr>
        <w:t>1999</w:t>
      </w:r>
      <w:r w:rsidR="00F562CD">
        <w:rPr>
          <w:rFonts w:ascii="Times New Roman" w:hAnsi="Times New Roman" w:cs="Times New Roman"/>
          <w:sz w:val="24"/>
          <w:szCs w:val="24"/>
        </w:rPr>
        <w:t>)</w:t>
      </w:r>
      <w:r w:rsidR="00397DF8">
        <w:rPr>
          <w:rFonts w:ascii="Times New Roman" w:hAnsi="Times New Roman" w:cs="Times New Roman"/>
          <w:sz w:val="24"/>
          <w:szCs w:val="24"/>
        </w:rPr>
        <w:t>.</w:t>
      </w:r>
      <w:r w:rsidRPr="006D3D2E">
        <w:rPr>
          <w:rFonts w:ascii="Times New Roman" w:hAnsi="Times New Roman" w:cs="Times New Roman"/>
          <w:sz w:val="24"/>
          <w:szCs w:val="24"/>
        </w:rPr>
        <w:t xml:space="preserve"> Integrity management. </w:t>
      </w:r>
      <w:r w:rsidRPr="00F562CD">
        <w:rPr>
          <w:rFonts w:ascii="Times New Roman" w:hAnsi="Times New Roman" w:cs="Times New Roman"/>
          <w:sz w:val="24"/>
          <w:szCs w:val="24"/>
        </w:rPr>
        <w:t>European Management Journal</w:t>
      </w:r>
      <w:r w:rsidR="00F562CD">
        <w:rPr>
          <w:rFonts w:ascii="Times New Roman" w:hAnsi="Times New Roman" w:cs="Times New Roman"/>
          <w:sz w:val="24"/>
          <w:szCs w:val="24"/>
        </w:rPr>
        <w:t>.</w:t>
      </w:r>
      <w:r w:rsidRPr="006D3D2E">
        <w:rPr>
          <w:rFonts w:ascii="Times New Roman" w:hAnsi="Times New Roman" w:cs="Times New Roman"/>
          <w:sz w:val="24"/>
          <w:szCs w:val="24"/>
        </w:rPr>
        <w:t xml:space="preserve"> 17</w:t>
      </w:r>
      <w:r w:rsidR="00F562CD">
        <w:rPr>
          <w:rFonts w:ascii="Times New Roman" w:hAnsi="Times New Roman" w:cs="Times New Roman"/>
          <w:sz w:val="24"/>
          <w:szCs w:val="24"/>
        </w:rPr>
        <w:t>,</w:t>
      </w:r>
      <w:r w:rsidRPr="006D3D2E">
        <w:rPr>
          <w:rFonts w:ascii="Times New Roman" w:hAnsi="Times New Roman" w:cs="Times New Roman"/>
          <w:sz w:val="24"/>
          <w:szCs w:val="24"/>
        </w:rPr>
        <w:t xml:space="preserve"> 625–634.</w:t>
      </w:r>
    </w:p>
    <w:p w:rsidR="00CE7C39" w:rsidRPr="006D3D2E" w:rsidRDefault="000044A7"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Kaptein, M. </w:t>
      </w:r>
      <w:r w:rsidR="00397DF8">
        <w:rPr>
          <w:rFonts w:ascii="Times New Roman" w:hAnsi="Times New Roman" w:cs="Times New Roman"/>
          <w:sz w:val="24"/>
          <w:szCs w:val="24"/>
        </w:rPr>
        <w:t>(</w:t>
      </w:r>
      <w:r w:rsidR="00CE7C39" w:rsidRPr="006D3D2E">
        <w:rPr>
          <w:rFonts w:ascii="Times New Roman" w:hAnsi="Times New Roman" w:cs="Times New Roman"/>
          <w:sz w:val="24"/>
          <w:szCs w:val="24"/>
        </w:rPr>
        <w:t>2008</w:t>
      </w:r>
      <w:r w:rsidR="00397DF8">
        <w:rPr>
          <w:rFonts w:ascii="Times New Roman" w:hAnsi="Times New Roman" w:cs="Times New Roman"/>
          <w:sz w:val="24"/>
          <w:szCs w:val="24"/>
        </w:rPr>
        <w:t>).</w:t>
      </w:r>
      <w:r w:rsidR="00CE7C39" w:rsidRPr="006D3D2E">
        <w:rPr>
          <w:rFonts w:ascii="Times New Roman" w:hAnsi="Times New Roman" w:cs="Times New Roman"/>
          <w:sz w:val="24"/>
          <w:szCs w:val="24"/>
        </w:rPr>
        <w:t xml:space="preserve"> Developing and testing a measure for the ethical culture of organizations: The corporate ethical virtues model.  </w:t>
      </w:r>
      <w:r w:rsidR="00CE7C39" w:rsidRPr="00F562CD">
        <w:rPr>
          <w:rFonts w:ascii="Times New Roman" w:hAnsi="Times New Roman" w:cs="Times New Roman"/>
          <w:sz w:val="24"/>
          <w:szCs w:val="24"/>
        </w:rPr>
        <w:t>Journal of Organizational Behaviour</w:t>
      </w:r>
      <w:r w:rsidR="00F562CD">
        <w:rPr>
          <w:rFonts w:ascii="Times New Roman" w:hAnsi="Times New Roman" w:cs="Times New Roman"/>
          <w:sz w:val="24"/>
          <w:szCs w:val="24"/>
        </w:rPr>
        <w:t xml:space="preserve">. </w:t>
      </w:r>
      <w:r w:rsidRPr="006D3D2E">
        <w:rPr>
          <w:rFonts w:ascii="Times New Roman" w:hAnsi="Times New Roman" w:cs="Times New Roman"/>
          <w:sz w:val="24"/>
          <w:szCs w:val="24"/>
        </w:rPr>
        <w:t>29</w:t>
      </w:r>
      <w:r w:rsidR="00F562CD">
        <w:rPr>
          <w:rFonts w:ascii="Times New Roman" w:hAnsi="Times New Roman" w:cs="Times New Roman"/>
          <w:sz w:val="24"/>
          <w:szCs w:val="24"/>
        </w:rPr>
        <w:t>,</w:t>
      </w:r>
      <w:r w:rsidR="00CE7C39" w:rsidRPr="006D3D2E">
        <w:rPr>
          <w:rFonts w:ascii="Times New Roman" w:hAnsi="Times New Roman" w:cs="Times New Roman"/>
          <w:sz w:val="24"/>
          <w:szCs w:val="24"/>
        </w:rPr>
        <w:t xml:space="preserve"> 923-957. </w:t>
      </w:r>
    </w:p>
    <w:p w:rsidR="00435162"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Kohlberg, L. </w:t>
      </w:r>
      <w:r w:rsidR="009B569E">
        <w:rPr>
          <w:rFonts w:ascii="Times New Roman" w:hAnsi="Times New Roman" w:cs="Times New Roman"/>
          <w:sz w:val="24"/>
          <w:szCs w:val="24"/>
        </w:rPr>
        <w:t>(</w:t>
      </w:r>
      <w:r w:rsidRPr="006D3D2E">
        <w:rPr>
          <w:rFonts w:ascii="Times New Roman" w:hAnsi="Times New Roman" w:cs="Times New Roman"/>
          <w:sz w:val="24"/>
          <w:szCs w:val="24"/>
        </w:rPr>
        <w:t>1984</w:t>
      </w:r>
      <w:r w:rsidR="009B569E">
        <w:rPr>
          <w:rFonts w:ascii="Times New Roman" w:hAnsi="Times New Roman" w:cs="Times New Roman"/>
          <w:sz w:val="24"/>
          <w:szCs w:val="24"/>
        </w:rPr>
        <w:t>)</w:t>
      </w:r>
      <w:r w:rsidR="00397DF8">
        <w:rPr>
          <w:rFonts w:ascii="Times New Roman" w:hAnsi="Times New Roman" w:cs="Times New Roman"/>
          <w:sz w:val="24"/>
          <w:szCs w:val="24"/>
        </w:rPr>
        <w:t>.</w:t>
      </w:r>
      <w:r w:rsidR="00435162" w:rsidRPr="006D3D2E">
        <w:rPr>
          <w:rFonts w:ascii="Times New Roman" w:hAnsi="Times New Roman" w:cs="Times New Roman"/>
          <w:sz w:val="24"/>
          <w:szCs w:val="24"/>
        </w:rPr>
        <w:t xml:space="preserve"> </w:t>
      </w:r>
      <w:r w:rsidR="00435162" w:rsidRPr="00397DF8">
        <w:rPr>
          <w:rFonts w:ascii="Times New Roman" w:hAnsi="Times New Roman" w:cs="Times New Roman"/>
          <w:sz w:val="24"/>
          <w:szCs w:val="24"/>
        </w:rPr>
        <w:t>T</w:t>
      </w:r>
      <w:r w:rsidR="00435162" w:rsidRPr="009B569E">
        <w:rPr>
          <w:rFonts w:ascii="Times New Roman" w:hAnsi="Times New Roman" w:cs="Times New Roman"/>
          <w:sz w:val="24"/>
          <w:szCs w:val="24"/>
        </w:rPr>
        <w:t>he psychology of moral development: The nature and validity of moral stages.</w:t>
      </w:r>
      <w:r w:rsidR="00435162" w:rsidRPr="006D3D2E">
        <w:rPr>
          <w:rFonts w:ascii="Times New Roman" w:hAnsi="Times New Roman" w:cs="Times New Roman"/>
          <w:sz w:val="24"/>
          <w:szCs w:val="24"/>
        </w:rPr>
        <w:t xml:space="preserve"> Harper &amp; Row</w:t>
      </w:r>
      <w:r w:rsidR="009B569E">
        <w:rPr>
          <w:rFonts w:ascii="Times New Roman" w:hAnsi="Times New Roman" w:cs="Times New Roman"/>
          <w:sz w:val="24"/>
          <w:szCs w:val="24"/>
        </w:rPr>
        <w:t>:</w:t>
      </w:r>
      <w:r w:rsidR="009B569E" w:rsidRPr="009B569E">
        <w:rPr>
          <w:rFonts w:ascii="Times New Roman" w:hAnsi="Times New Roman" w:cs="Times New Roman"/>
          <w:sz w:val="24"/>
          <w:szCs w:val="24"/>
        </w:rPr>
        <w:t xml:space="preserve"> </w:t>
      </w:r>
      <w:r w:rsidR="009B569E" w:rsidRPr="006D3D2E">
        <w:rPr>
          <w:rFonts w:ascii="Times New Roman" w:hAnsi="Times New Roman" w:cs="Times New Roman"/>
          <w:sz w:val="24"/>
          <w:szCs w:val="24"/>
        </w:rPr>
        <w:t>New York</w:t>
      </w:r>
      <w:r w:rsidR="00435162" w:rsidRPr="006D3D2E">
        <w:rPr>
          <w:rFonts w:ascii="Times New Roman" w:hAnsi="Times New Roman" w:cs="Times New Roman"/>
          <w:sz w:val="24"/>
          <w:szCs w:val="24"/>
        </w:rPr>
        <w:t>.</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Kolodinsky, R., Madden,</w:t>
      </w:r>
      <w:r w:rsidR="00397DF8">
        <w:rPr>
          <w:rFonts w:ascii="Times New Roman" w:hAnsi="Times New Roman" w:cs="Times New Roman"/>
          <w:sz w:val="24"/>
          <w:szCs w:val="24"/>
        </w:rPr>
        <w:t xml:space="preserve"> T., Zisk, D. and</w:t>
      </w:r>
      <w:r w:rsidR="008C2511" w:rsidRPr="006D3D2E">
        <w:rPr>
          <w:rFonts w:ascii="Times New Roman" w:hAnsi="Times New Roman" w:cs="Times New Roman"/>
          <w:sz w:val="24"/>
          <w:szCs w:val="24"/>
        </w:rPr>
        <w:t xml:space="preserve"> Henkel, E. </w:t>
      </w:r>
      <w:r w:rsidR="009B569E">
        <w:rPr>
          <w:rFonts w:ascii="Times New Roman" w:hAnsi="Times New Roman" w:cs="Times New Roman"/>
          <w:sz w:val="24"/>
          <w:szCs w:val="24"/>
        </w:rPr>
        <w:t>(</w:t>
      </w:r>
      <w:r w:rsidR="00F972A4" w:rsidRPr="006D3D2E">
        <w:rPr>
          <w:rFonts w:ascii="Times New Roman" w:hAnsi="Times New Roman" w:cs="Times New Roman"/>
          <w:sz w:val="24"/>
          <w:szCs w:val="24"/>
        </w:rPr>
        <w:t>2010</w:t>
      </w:r>
      <w:r w:rsidR="009B569E">
        <w:rPr>
          <w:rFonts w:ascii="Times New Roman" w:hAnsi="Times New Roman" w:cs="Times New Roman"/>
          <w:sz w:val="24"/>
          <w:szCs w:val="24"/>
        </w:rPr>
        <w:t>)</w:t>
      </w:r>
      <w:r w:rsidR="00397DF8">
        <w:rPr>
          <w:rFonts w:ascii="Times New Roman" w:hAnsi="Times New Roman" w:cs="Times New Roman"/>
          <w:sz w:val="24"/>
          <w:szCs w:val="24"/>
        </w:rPr>
        <w:t xml:space="preserve">. </w:t>
      </w:r>
      <w:r w:rsidR="008C2511" w:rsidRPr="006D3D2E">
        <w:rPr>
          <w:rFonts w:ascii="Times New Roman" w:hAnsi="Times New Roman" w:cs="Times New Roman"/>
          <w:sz w:val="24"/>
          <w:szCs w:val="24"/>
        </w:rPr>
        <w:t>A</w:t>
      </w:r>
      <w:r w:rsidRPr="006D3D2E">
        <w:rPr>
          <w:rFonts w:ascii="Times New Roman" w:hAnsi="Times New Roman" w:cs="Times New Roman"/>
          <w:sz w:val="24"/>
          <w:szCs w:val="24"/>
        </w:rPr>
        <w:t xml:space="preserve">ttitudes about corporate social responsibility: Business student predictors.  </w:t>
      </w:r>
      <w:r w:rsidRPr="009B569E">
        <w:rPr>
          <w:rFonts w:ascii="Times New Roman" w:hAnsi="Times New Roman" w:cs="Times New Roman"/>
          <w:sz w:val="24"/>
          <w:szCs w:val="24"/>
        </w:rPr>
        <w:t>Journal of Business Ethics</w:t>
      </w:r>
      <w:r w:rsidR="009B569E">
        <w:rPr>
          <w:rFonts w:ascii="Times New Roman" w:hAnsi="Times New Roman" w:cs="Times New Roman"/>
          <w:sz w:val="24"/>
          <w:szCs w:val="24"/>
        </w:rPr>
        <w:t>.</w:t>
      </w:r>
      <w:r w:rsidR="008C2511" w:rsidRPr="006D3D2E">
        <w:rPr>
          <w:rFonts w:ascii="Times New Roman" w:hAnsi="Times New Roman" w:cs="Times New Roman"/>
          <w:sz w:val="24"/>
          <w:szCs w:val="24"/>
        </w:rPr>
        <w:t xml:space="preserve"> 91</w:t>
      </w:r>
      <w:r w:rsidR="009B569E">
        <w:rPr>
          <w:rFonts w:ascii="Times New Roman" w:hAnsi="Times New Roman" w:cs="Times New Roman"/>
          <w:sz w:val="24"/>
          <w:szCs w:val="24"/>
        </w:rPr>
        <w:t>,</w:t>
      </w:r>
      <w:r w:rsidRPr="006D3D2E">
        <w:rPr>
          <w:rFonts w:ascii="Times New Roman" w:hAnsi="Times New Roman" w:cs="Times New Roman"/>
          <w:sz w:val="24"/>
          <w:szCs w:val="24"/>
        </w:rPr>
        <w:t xml:space="preserve"> 167-181.</w:t>
      </w:r>
    </w:p>
    <w:p w:rsidR="00CE7C39"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Kraft, K. and</w:t>
      </w:r>
      <w:r w:rsidR="008C2511" w:rsidRPr="006D3D2E">
        <w:rPr>
          <w:rFonts w:ascii="Times New Roman" w:hAnsi="Times New Roman" w:cs="Times New Roman"/>
          <w:sz w:val="24"/>
          <w:szCs w:val="24"/>
        </w:rPr>
        <w:t xml:space="preserve"> Jauch, L. </w:t>
      </w:r>
      <w:r w:rsidR="009B569E">
        <w:rPr>
          <w:rFonts w:ascii="Times New Roman" w:hAnsi="Times New Roman" w:cs="Times New Roman"/>
          <w:sz w:val="24"/>
          <w:szCs w:val="24"/>
        </w:rPr>
        <w:t>(</w:t>
      </w:r>
      <w:r w:rsidR="008C2511" w:rsidRPr="006D3D2E">
        <w:rPr>
          <w:rFonts w:ascii="Times New Roman" w:hAnsi="Times New Roman" w:cs="Times New Roman"/>
          <w:sz w:val="24"/>
          <w:szCs w:val="24"/>
        </w:rPr>
        <w:t>1992</w:t>
      </w:r>
      <w:r w:rsidR="009B569E">
        <w:rPr>
          <w:rFonts w:ascii="Times New Roman" w:hAnsi="Times New Roman" w:cs="Times New Roman"/>
          <w:sz w:val="24"/>
          <w:szCs w:val="24"/>
        </w:rPr>
        <w:t>)</w:t>
      </w:r>
      <w:r>
        <w:rPr>
          <w:rFonts w:ascii="Times New Roman" w:hAnsi="Times New Roman" w:cs="Times New Roman"/>
          <w:sz w:val="24"/>
          <w:szCs w:val="24"/>
        </w:rPr>
        <w:t>.</w:t>
      </w:r>
      <w:r w:rsidR="00CE7C39" w:rsidRPr="006D3D2E">
        <w:rPr>
          <w:rFonts w:ascii="Times New Roman" w:hAnsi="Times New Roman" w:cs="Times New Roman"/>
          <w:sz w:val="24"/>
          <w:szCs w:val="24"/>
        </w:rPr>
        <w:t xml:space="preserve"> The organizational effectiveness menu: A device for stakeholder assessment. </w:t>
      </w:r>
      <w:r w:rsidR="00CE7C39" w:rsidRPr="009B569E">
        <w:rPr>
          <w:rFonts w:ascii="Times New Roman" w:hAnsi="Times New Roman" w:cs="Times New Roman"/>
          <w:sz w:val="24"/>
          <w:szCs w:val="24"/>
        </w:rPr>
        <w:t>MidAmerican Journal of Business</w:t>
      </w:r>
      <w:r w:rsidR="009B569E">
        <w:rPr>
          <w:rFonts w:ascii="Times New Roman" w:hAnsi="Times New Roman" w:cs="Times New Roman"/>
          <w:sz w:val="24"/>
          <w:szCs w:val="24"/>
        </w:rPr>
        <w:t>.</w:t>
      </w:r>
      <w:r w:rsidR="00CE7C39" w:rsidRPr="006D3D2E">
        <w:rPr>
          <w:rFonts w:ascii="Times New Roman" w:hAnsi="Times New Roman" w:cs="Times New Roman"/>
          <w:sz w:val="24"/>
          <w:szCs w:val="24"/>
        </w:rPr>
        <w:t xml:space="preserve"> 7(1)</w:t>
      </w:r>
      <w:r w:rsidR="009B569E">
        <w:rPr>
          <w:rFonts w:ascii="Times New Roman" w:hAnsi="Times New Roman" w:cs="Times New Roman"/>
          <w:sz w:val="24"/>
          <w:szCs w:val="24"/>
        </w:rPr>
        <w:t>,</w:t>
      </w:r>
      <w:r w:rsidR="00CE7C39" w:rsidRPr="006D3D2E">
        <w:rPr>
          <w:rFonts w:ascii="Times New Roman" w:hAnsi="Times New Roman" w:cs="Times New Roman"/>
          <w:sz w:val="24"/>
          <w:szCs w:val="24"/>
        </w:rPr>
        <w:t xml:space="preserve"> 18-23.  </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lastRenderedPageBreak/>
        <w:t xml:space="preserve">Kurpis, </w:t>
      </w:r>
      <w:r w:rsidR="00397DF8">
        <w:rPr>
          <w:rFonts w:ascii="Times New Roman" w:hAnsi="Times New Roman" w:cs="Times New Roman"/>
          <w:sz w:val="24"/>
          <w:szCs w:val="24"/>
        </w:rPr>
        <w:t>L., Beqiri, M. and</w:t>
      </w:r>
      <w:r w:rsidR="008C2511" w:rsidRPr="006D3D2E">
        <w:rPr>
          <w:rFonts w:ascii="Times New Roman" w:hAnsi="Times New Roman" w:cs="Times New Roman"/>
          <w:sz w:val="24"/>
          <w:szCs w:val="24"/>
        </w:rPr>
        <w:t xml:space="preserve"> Helgeson, J. </w:t>
      </w:r>
      <w:r w:rsidR="009B569E">
        <w:rPr>
          <w:rFonts w:ascii="Times New Roman" w:hAnsi="Times New Roman" w:cs="Times New Roman"/>
          <w:sz w:val="24"/>
          <w:szCs w:val="24"/>
        </w:rPr>
        <w:t>(</w:t>
      </w:r>
      <w:r w:rsidR="008C2511" w:rsidRPr="006D3D2E">
        <w:rPr>
          <w:rFonts w:ascii="Times New Roman" w:hAnsi="Times New Roman" w:cs="Times New Roman"/>
          <w:sz w:val="24"/>
          <w:szCs w:val="24"/>
        </w:rPr>
        <w:t>2008</w:t>
      </w:r>
      <w:r w:rsidR="009B569E">
        <w:rPr>
          <w:rFonts w:ascii="Times New Roman" w:hAnsi="Times New Roman" w:cs="Times New Roman"/>
          <w:sz w:val="24"/>
          <w:szCs w:val="24"/>
        </w:rPr>
        <w:t>)</w:t>
      </w:r>
      <w:r w:rsidR="00397DF8">
        <w:rPr>
          <w:rFonts w:ascii="Times New Roman" w:hAnsi="Times New Roman" w:cs="Times New Roman"/>
          <w:sz w:val="24"/>
          <w:szCs w:val="24"/>
        </w:rPr>
        <w:t>.</w:t>
      </w:r>
      <w:r w:rsidR="008C2511" w:rsidRPr="006D3D2E">
        <w:rPr>
          <w:rFonts w:ascii="Times New Roman" w:hAnsi="Times New Roman" w:cs="Times New Roman"/>
          <w:sz w:val="24"/>
          <w:szCs w:val="24"/>
        </w:rPr>
        <w:t xml:space="preserve"> T</w:t>
      </w:r>
      <w:r w:rsidRPr="006D3D2E">
        <w:rPr>
          <w:rFonts w:ascii="Times New Roman" w:hAnsi="Times New Roman" w:cs="Times New Roman"/>
          <w:sz w:val="24"/>
          <w:szCs w:val="24"/>
        </w:rPr>
        <w:t xml:space="preserve">he effects of commitment to moral self-improvement and religiosity on ethics of business students.  </w:t>
      </w:r>
      <w:r w:rsidRPr="009B569E">
        <w:rPr>
          <w:rFonts w:ascii="Times New Roman" w:hAnsi="Times New Roman" w:cs="Times New Roman"/>
          <w:sz w:val="24"/>
          <w:szCs w:val="24"/>
        </w:rPr>
        <w:t>Journal of Business Ethics</w:t>
      </w:r>
      <w:r w:rsidR="009B569E">
        <w:rPr>
          <w:rFonts w:ascii="Times New Roman" w:hAnsi="Times New Roman" w:cs="Times New Roman"/>
          <w:sz w:val="24"/>
          <w:szCs w:val="24"/>
        </w:rPr>
        <w:t>.</w:t>
      </w:r>
      <w:r w:rsidR="008C2511" w:rsidRPr="009B569E">
        <w:rPr>
          <w:rFonts w:ascii="Times New Roman" w:hAnsi="Times New Roman" w:cs="Times New Roman"/>
          <w:sz w:val="24"/>
          <w:szCs w:val="24"/>
        </w:rPr>
        <w:t xml:space="preserve"> </w:t>
      </w:r>
      <w:r w:rsidR="009B569E">
        <w:rPr>
          <w:rFonts w:ascii="Times New Roman" w:hAnsi="Times New Roman" w:cs="Times New Roman"/>
          <w:sz w:val="24"/>
          <w:szCs w:val="24"/>
        </w:rPr>
        <w:t>80,</w:t>
      </w:r>
      <w:r w:rsidRPr="006D3D2E">
        <w:rPr>
          <w:rFonts w:ascii="Times New Roman" w:hAnsi="Times New Roman" w:cs="Times New Roman"/>
          <w:sz w:val="24"/>
          <w:szCs w:val="24"/>
        </w:rPr>
        <w:t xml:space="preserve"> 447-463.</w:t>
      </w:r>
    </w:p>
    <w:p w:rsidR="008C2511" w:rsidRPr="006D3D2E" w:rsidRDefault="00397DF8"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Libby, T. and</w:t>
      </w:r>
      <w:r w:rsidR="008C2511" w:rsidRPr="006D3D2E">
        <w:rPr>
          <w:rFonts w:ascii="Times New Roman" w:hAnsi="Times New Roman" w:cs="Times New Roman"/>
          <w:sz w:val="24"/>
          <w:szCs w:val="24"/>
        </w:rPr>
        <w:t xml:space="preserve"> Thorne, L. </w:t>
      </w:r>
      <w:r w:rsidR="009B569E">
        <w:rPr>
          <w:rFonts w:ascii="Times New Roman" w:hAnsi="Times New Roman" w:cs="Times New Roman"/>
          <w:sz w:val="24"/>
          <w:szCs w:val="24"/>
        </w:rPr>
        <w:t>(</w:t>
      </w:r>
      <w:r w:rsidR="008C2511" w:rsidRPr="006D3D2E">
        <w:rPr>
          <w:rFonts w:ascii="Times New Roman" w:hAnsi="Times New Roman" w:cs="Times New Roman"/>
          <w:sz w:val="24"/>
          <w:szCs w:val="24"/>
        </w:rPr>
        <w:t>2007</w:t>
      </w:r>
      <w:r w:rsidR="009B569E">
        <w:rPr>
          <w:rFonts w:ascii="Times New Roman" w:hAnsi="Times New Roman" w:cs="Times New Roman"/>
          <w:sz w:val="24"/>
          <w:szCs w:val="24"/>
        </w:rPr>
        <w:t>)</w:t>
      </w:r>
      <w:r w:rsidR="008C2511" w:rsidRPr="006D3D2E">
        <w:rPr>
          <w:rFonts w:ascii="Times New Roman" w:hAnsi="Times New Roman" w:cs="Times New Roman"/>
          <w:sz w:val="24"/>
          <w:szCs w:val="24"/>
        </w:rPr>
        <w:t>.</w:t>
      </w:r>
      <w:r w:rsidR="00CC2E13" w:rsidRPr="006D3D2E">
        <w:rPr>
          <w:rFonts w:ascii="Times New Roman" w:hAnsi="Times New Roman" w:cs="Times New Roman"/>
          <w:sz w:val="24"/>
          <w:szCs w:val="24"/>
        </w:rPr>
        <w:t xml:space="preserve"> The development of a measure of auditors’ virtue. </w:t>
      </w:r>
      <w:r w:rsidR="00CC2E13" w:rsidRPr="009B569E">
        <w:rPr>
          <w:rFonts w:ascii="Times New Roman" w:hAnsi="Times New Roman" w:cs="Times New Roman"/>
          <w:sz w:val="24"/>
          <w:szCs w:val="24"/>
        </w:rPr>
        <w:t>Journal of Business Ethics</w:t>
      </w:r>
      <w:r w:rsidR="009B569E">
        <w:rPr>
          <w:rFonts w:ascii="Times New Roman" w:hAnsi="Times New Roman" w:cs="Times New Roman"/>
          <w:sz w:val="24"/>
          <w:szCs w:val="24"/>
        </w:rPr>
        <w:t xml:space="preserve">. </w:t>
      </w:r>
      <w:r w:rsidR="008C2511" w:rsidRPr="006D3D2E">
        <w:rPr>
          <w:rFonts w:ascii="Times New Roman" w:hAnsi="Times New Roman" w:cs="Times New Roman"/>
          <w:sz w:val="24"/>
          <w:szCs w:val="24"/>
        </w:rPr>
        <w:t>71</w:t>
      </w:r>
      <w:r w:rsidR="009B569E">
        <w:rPr>
          <w:rFonts w:ascii="Times New Roman" w:hAnsi="Times New Roman" w:cs="Times New Roman"/>
          <w:sz w:val="24"/>
          <w:szCs w:val="24"/>
        </w:rPr>
        <w:t>,</w:t>
      </w:r>
      <w:r w:rsidR="00CC2E13" w:rsidRPr="006D3D2E">
        <w:rPr>
          <w:rFonts w:ascii="Times New Roman" w:hAnsi="Times New Roman" w:cs="Times New Roman"/>
          <w:sz w:val="24"/>
          <w:szCs w:val="24"/>
        </w:rPr>
        <w:t xml:space="preserve"> 89-99</w:t>
      </w:r>
      <w:r w:rsidR="008C2511" w:rsidRPr="006D3D2E">
        <w:rPr>
          <w:rFonts w:ascii="Times New Roman" w:hAnsi="Times New Roman" w:cs="Times New Roman"/>
          <w:sz w:val="24"/>
          <w:szCs w:val="24"/>
        </w:rPr>
        <w:t xml:space="preserve">. </w:t>
      </w:r>
    </w:p>
    <w:p w:rsidR="007674FE"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MacIntyre, A. </w:t>
      </w:r>
      <w:r w:rsidR="009B569E">
        <w:rPr>
          <w:rFonts w:ascii="Times New Roman" w:hAnsi="Times New Roman" w:cs="Times New Roman"/>
          <w:sz w:val="24"/>
          <w:szCs w:val="24"/>
        </w:rPr>
        <w:t>(</w:t>
      </w:r>
      <w:r w:rsidRPr="006D3D2E">
        <w:rPr>
          <w:rFonts w:ascii="Times New Roman" w:hAnsi="Times New Roman" w:cs="Times New Roman"/>
          <w:sz w:val="24"/>
          <w:szCs w:val="24"/>
        </w:rPr>
        <w:t>1985</w:t>
      </w:r>
      <w:r w:rsidR="009B569E">
        <w:rPr>
          <w:rFonts w:ascii="Times New Roman" w:hAnsi="Times New Roman" w:cs="Times New Roman"/>
          <w:sz w:val="24"/>
          <w:szCs w:val="24"/>
        </w:rPr>
        <w:t>)</w:t>
      </w:r>
      <w:r w:rsidR="000829E9">
        <w:rPr>
          <w:rFonts w:ascii="Times New Roman" w:hAnsi="Times New Roman" w:cs="Times New Roman"/>
          <w:sz w:val="24"/>
          <w:szCs w:val="24"/>
        </w:rPr>
        <w:t>.</w:t>
      </w:r>
      <w:r w:rsidR="007674FE" w:rsidRPr="006D3D2E">
        <w:rPr>
          <w:rFonts w:ascii="Times New Roman" w:hAnsi="Times New Roman" w:cs="Times New Roman"/>
          <w:sz w:val="24"/>
          <w:szCs w:val="24"/>
        </w:rPr>
        <w:t xml:space="preserve"> </w:t>
      </w:r>
      <w:r w:rsidR="007674FE" w:rsidRPr="009B569E">
        <w:rPr>
          <w:rFonts w:ascii="Times New Roman" w:hAnsi="Times New Roman" w:cs="Times New Roman"/>
          <w:sz w:val="24"/>
          <w:szCs w:val="24"/>
        </w:rPr>
        <w:t>After virtue</w:t>
      </w:r>
      <w:r w:rsidR="009B569E">
        <w:rPr>
          <w:rFonts w:ascii="Times New Roman" w:hAnsi="Times New Roman" w:cs="Times New Roman"/>
          <w:sz w:val="24"/>
          <w:szCs w:val="24"/>
        </w:rPr>
        <w:t>. D</w:t>
      </w:r>
      <w:r w:rsidR="009B569E" w:rsidRPr="006D3D2E">
        <w:rPr>
          <w:rFonts w:ascii="Times New Roman" w:hAnsi="Times New Roman" w:cs="Times New Roman"/>
          <w:sz w:val="24"/>
          <w:szCs w:val="24"/>
        </w:rPr>
        <w:t>uckworth</w:t>
      </w:r>
      <w:r w:rsidR="009B569E">
        <w:rPr>
          <w:rFonts w:ascii="Times New Roman" w:hAnsi="Times New Roman" w:cs="Times New Roman"/>
          <w:sz w:val="24"/>
          <w:szCs w:val="24"/>
        </w:rPr>
        <w:t>: London</w:t>
      </w:r>
      <w:r w:rsidR="007674FE" w:rsidRPr="006D3D2E">
        <w:rPr>
          <w:rFonts w:ascii="Times New Roman" w:hAnsi="Times New Roman" w:cs="Times New Roman"/>
          <w:sz w:val="24"/>
          <w:szCs w:val="24"/>
        </w:rPr>
        <w:t>.</w:t>
      </w:r>
    </w:p>
    <w:p w:rsidR="00CB1248"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Maitland, I. </w:t>
      </w:r>
      <w:r w:rsidR="009B569E">
        <w:rPr>
          <w:rFonts w:ascii="Times New Roman" w:hAnsi="Times New Roman" w:cs="Times New Roman"/>
          <w:sz w:val="24"/>
          <w:szCs w:val="24"/>
        </w:rPr>
        <w:t>(</w:t>
      </w:r>
      <w:r w:rsidRPr="006D3D2E">
        <w:rPr>
          <w:rFonts w:ascii="Times New Roman" w:hAnsi="Times New Roman" w:cs="Times New Roman"/>
          <w:sz w:val="24"/>
          <w:szCs w:val="24"/>
        </w:rPr>
        <w:t>1997</w:t>
      </w:r>
      <w:r w:rsidR="009B569E">
        <w:rPr>
          <w:rFonts w:ascii="Times New Roman" w:hAnsi="Times New Roman" w:cs="Times New Roman"/>
          <w:sz w:val="24"/>
          <w:szCs w:val="24"/>
        </w:rPr>
        <w:t>)</w:t>
      </w:r>
      <w:r w:rsidR="000829E9">
        <w:rPr>
          <w:rFonts w:ascii="Times New Roman" w:hAnsi="Times New Roman" w:cs="Times New Roman"/>
          <w:sz w:val="24"/>
          <w:szCs w:val="24"/>
        </w:rPr>
        <w:t>.</w:t>
      </w:r>
      <w:r w:rsidR="00CB1248" w:rsidRPr="006D3D2E">
        <w:rPr>
          <w:rFonts w:ascii="Times New Roman" w:hAnsi="Times New Roman" w:cs="Times New Roman"/>
          <w:sz w:val="24"/>
          <w:szCs w:val="24"/>
        </w:rPr>
        <w:t xml:space="preserve"> Virtuous marke</w:t>
      </w:r>
      <w:r w:rsidR="00973B5B" w:rsidRPr="006D3D2E">
        <w:rPr>
          <w:rFonts w:ascii="Times New Roman" w:hAnsi="Times New Roman" w:cs="Times New Roman"/>
          <w:sz w:val="24"/>
          <w:szCs w:val="24"/>
        </w:rPr>
        <w:t xml:space="preserve">ts: The market as school of the </w:t>
      </w:r>
      <w:r w:rsidR="00CB1248" w:rsidRPr="006D3D2E">
        <w:rPr>
          <w:rFonts w:ascii="Times New Roman" w:hAnsi="Times New Roman" w:cs="Times New Roman"/>
          <w:sz w:val="24"/>
          <w:szCs w:val="24"/>
        </w:rPr>
        <w:t>virtues</w:t>
      </w:r>
      <w:r w:rsidR="00CB1248" w:rsidRPr="009B569E">
        <w:rPr>
          <w:rFonts w:ascii="Times New Roman" w:hAnsi="Times New Roman" w:cs="Times New Roman"/>
          <w:sz w:val="24"/>
          <w:szCs w:val="24"/>
        </w:rPr>
        <w:t>. Business Ethics Quarterly</w:t>
      </w:r>
      <w:r w:rsidR="009B569E">
        <w:rPr>
          <w:rFonts w:ascii="Times New Roman" w:hAnsi="Times New Roman" w:cs="Times New Roman"/>
          <w:sz w:val="24"/>
          <w:szCs w:val="24"/>
        </w:rPr>
        <w:t>.</w:t>
      </w:r>
      <w:r w:rsidR="00CB1248" w:rsidRPr="006D3D2E">
        <w:rPr>
          <w:rFonts w:ascii="Times New Roman" w:hAnsi="Times New Roman" w:cs="Times New Roman"/>
          <w:sz w:val="24"/>
          <w:szCs w:val="24"/>
        </w:rPr>
        <w:t xml:space="preserve"> 7</w:t>
      </w:r>
      <w:r w:rsidRPr="006D3D2E">
        <w:rPr>
          <w:rFonts w:ascii="Times New Roman" w:hAnsi="Times New Roman" w:cs="Times New Roman"/>
          <w:sz w:val="24"/>
          <w:szCs w:val="24"/>
        </w:rPr>
        <w:t>(1)</w:t>
      </w:r>
      <w:r w:rsidR="009B569E">
        <w:rPr>
          <w:rFonts w:ascii="Times New Roman" w:hAnsi="Times New Roman" w:cs="Times New Roman"/>
          <w:sz w:val="24"/>
          <w:szCs w:val="24"/>
        </w:rPr>
        <w:t>,</w:t>
      </w:r>
      <w:r w:rsidR="00CB1248" w:rsidRPr="006D3D2E">
        <w:rPr>
          <w:rFonts w:ascii="Times New Roman" w:hAnsi="Times New Roman" w:cs="Times New Roman"/>
          <w:sz w:val="24"/>
          <w:szCs w:val="24"/>
        </w:rPr>
        <w:t xml:space="preserve"> 17–31.</w:t>
      </w:r>
    </w:p>
    <w:p w:rsidR="0035453A"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Moore, G. </w:t>
      </w:r>
      <w:r w:rsidR="009B569E">
        <w:rPr>
          <w:rFonts w:ascii="Times New Roman" w:hAnsi="Times New Roman" w:cs="Times New Roman"/>
          <w:sz w:val="24"/>
          <w:szCs w:val="24"/>
        </w:rPr>
        <w:t>(</w:t>
      </w:r>
      <w:r w:rsidRPr="006D3D2E">
        <w:rPr>
          <w:rFonts w:ascii="Times New Roman" w:hAnsi="Times New Roman" w:cs="Times New Roman"/>
          <w:sz w:val="24"/>
          <w:szCs w:val="24"/>
        </w:rPr>
        <w:t>2002</w:t>
      </w:r>
      <w:r w:rsidR="000829E9">
        <w:rPr>
          <w:rFonts w:ascii="Times New Roman" w:hAnsi="Times New Roman" w:cs="Times New Roman"/>
          <w:sz w:val="24"/>
          <w:szCs w:val="24"/>
        </w:rPr>
        <w:t>)</w:t>
      </w:r>
      <w:r w:rsidR="0035453A" w:rsidRPr="006D3D2E">
        <w:rPr>
          <w:rFonts w:ascii="Times New Roman" w:hAnsi="Times New Roman" w:cs="Times New Roman"/>
          <w:sz w:val="24"/>
          <w:szCs w:val="24"/>
        </w:rPr>
        <w:t xml:space="preserve">. On the implications of the practice institution distinction: MacIntyre and the application of modern virtue ethics to business. </w:t>
      </w:r>
      <w:r w:rsidR="0035453A" w:rsidRPr="009B569E">
        <w:rPr>
          <w:rFonts w:ascii="Times New Roman" w:hAnsi="Times New Roman" w:cs="Times New Roman"/>
          <w:sz w:val="24"/>
          <w:szCs w:val="24"/>
        </w:rPr>
        <w:t>Business Ethics Quarterly</w:t>
      </w:r>
      <w:r w:rsidR="009B569E">
        <w:rPr>
          <w:rFonts w:ascii="Times New Roman" w:hAnsi="Times New Roman" w:cs="Times New Roman"/>
          <w:sz w:val="24"/>
          <w:szCs w:val="24"/>
        </w:rPr>
        <w:t>.</w:t>
      </w:r>
      <w:r w:rsidR="0035453A" w:rsidRPr="006D3D2E">
        <w:rPr>
          <w:rFonts w:ascii="Times New Roman" w:hAnsi="Times New Roman" w:cs="Times New Roman"/>
          <w:sz w:val="24"/>
          <w:szCs w:val="24"/>
        </w:rPr>
        <w:t xml:space="preserve"> 12</w:t>
      </w:r>
      <w:r w:rsidRPr="006D3D2E">
        <w:rPr>
          <w:rFonts w:ascii="Times New Roman" w:hAnsi="Times New Roman" w:cs="Times New Roman"/>
          <w:sz w:val="24"/>
          <w:szCs w:val="24"/>
        </w:rPr>
        <w:t>(1)</w:t>
      </w:r>
      <w:r w:rsidR="009B569E">
        <w:rPr>
          <w:rFonts w:ascii="Times New Roman" w:hAnsi="Times New Roman" w:cs="Times New Roman"/>
          <w:sz w:val="24"/>
          <w:szCs w:val="24"/>
        </w:rPr>
        <w:t>,</w:t>
      </w:r>
      <w:r w:rsidR="0035453A" w:rsidRPr="006D3D2E">
        <w:rPr>
          <w:rFonts w:ascii="Times New Roman" w:hAnsi="Times New Roman" w:cs="Times New Roman"/>
          <w:sz w:val="24"/>
          <w:szCs w:val="24"/>
        </w:rPr>
        <w:t xml:space="preserve"> 19–32.</w:t>
      </w:r>
    </w:p>
    <w:p w:rsidR="0035453A" w:rsidRPr="006D3D2E" w:rsidRDefault="0035453A"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Moore, G. </w:t>
      </w:r>
      <w:r w:rsidR="00D72C18">
        <w:rPr>
          <w:rFonts w:ascii="Times New Roman" w:hAnsi="Times New Roman" w:cs="Times New Roman"/>
          <w:sz w:val="24"/>
          <w:szCs w:val="24"/>
        </w:rPr>
        <w:t>(</w:t>
      </w:r>
      <w:r w:rsidRPr="006D3D2E">
        <w:rPr>
          <w:rFonts w:ascii="Times New Roman" w:hAnsi="Times New Roman" w:cs="Times New Roman"/>
          <w:sz w:val="24"/>
          <w:szCs w:val="24"/>
        </w:rPr>
        <w:t>2003</w:t>
      </w:r>
      <w:r w:rsidR="00D72C1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Hives and horseshoes, Mintzberg or MacIntyre: What future for corporate social responsibility. </w:t>
      </w:r>
      <w:r w:rsidRPr="00D72C18">
        <w:rPr>
          <w:rFonts w:ascii="Times New Roman" w:hAnsi="Times New Roman" w:cs="Times New Roman"/>
          <w:sz w:val="24"/>
          <w:szCs w:val="24"/>
        </w:rPr>
        <w:t>Business Ethics: A European Review</w:t>
      </w:r>
      <w:r w:rsidR="00D72C18">
        <w:rPr>
          <w:rFonts w:ascii="Times New Roman" w:hAnsi="Times New Roman" w:cs="Times New Roman"/>
          <w:sz w:val="24"/>
          <w:szCs w:val="24"/>
        </w:rPr>
        <w:t>.</w:t>
      </w:r>
      <w:r w:rsidRPr="006D3D2E">
        <w:rPr>
          <w:rFonts w:ascii="Times New Roman" w:hAnsi="Times New Roman" w:cs="Times New Roman"/>
          <w:sz w:val="24"/>
          <w:szCs w:val="24"/>
        </w:rPr>
        <w:t xml:space="preserve"> 12(</w:t>
      </w:r>
      <w:r w:rsidR="00D72C18">
        <w:rPr>
          <w:rFonts w:ascii="Times New Roman" w:hAnsi="Times New Roman" w:cs="Times New Roman"/>
          <w:sz w:val="24"/>
          <w:szCs w:val="24"/>
        </w:rPr>
        <w:t>1),</w:t>
      </w:r>
      <w:r w:rsidRPr="006D3D2E">
        <w:rPr>
          <w:rFonts w:ascii="Times New Roman" w:hAnsi="Times New Roman" w:cs="Times New Roman"/>
          <w:sz w:val="24"/>
          <w:szCs w:val="24"/>
        </w:rPr>
        <w:t xml:space="preserve"> 41–54.</w:t>
      </w:r>
    </w:p>
    <w:p w:rsidR="00622E41"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Moore, G. </w:t>
      </w:r>
      <w:r w:rsidR="00D72C18">
        <w:rPr>
          <w:rFonts w:ascii="Times New Roman" w:hAnsi="Times New Roman" w:cs="Times New Roman"/>
          <w:sz w:val="24"/>
          <w:szCs w:val="24"/>
        </w:rPr>
        <w:t>(</w:t>
      </w:r>
      <w:r w:rsidRPr="006D3D2E">
        <w:rPr>
          <w:rFonts w:ascii="Times New Roman" w:hAnsi="Times New Roman" w:cs="Times New Roman"/>
          <w:sz w:val="24"/>
          <w:szCs w:val="24"/>
        </w:rPr>
        <w:t>2005</w:t>
      </w:r>
      <w:r w:rsidR="00D72C18">
        <w:rPr>
          <w:rFonts w:ascii="Times New Roman" w:hAnsi="Times New Roman" w:cs="Times New Roman"/>
          <w:sz w:val="24"/>
          <w:szCs w:val="24"/>
        </w:rPr>
        <w:t>)</w:t>
      </w:r>
      <w:r w:rsidR="000829E9">
        <w:rPr>
          <w:rFonts w:ascii="Times New Roman" w:hAnsi="Times New Roman" w:cs="Times New Roman"/>
          <w:sz w:val="24"/>
          <w:szCs w:val="24"/>
        </w:rPr>
        <w:t>.</w:t>
      </w:r>
      <w:r w:rsidR="00622E41" w:rsidRPr="006D3D2E">
        <w:rPr>
          <w:rFonts w:ascii="Times New Roman" w:hAnsi="Times New Roman" w:cs="Times New Roman"/>
          <w:sz w:val="24"/>
          <w:szCs w:val="24"/>
        </w:rPr>
        <w:t xml:space="preserve"> Humanizing business: A modern virtue ethics</w:t>
      </w:r>
      <w:r w:rsidR="0073162B" w:rsidRPr="006D3D2E">
        <w:rPr>
          <w:rFonts w:ascii="Times New Roman" w:hAnsi="Times New Roman" w:cs="Times New Roman"/>
          <w:sz w:val="24"/>
          <w:szCs w:val="24"/>
        </w:rPr>
        <w:t xml:space="preserve"> </w:t>
      </w:r>
      <w:r w:rsidR="00622E41" w:rsidRPr="006D3D2E">
        <w:rPr>
          <w:rFonts w:ascii="Times New Roman" w:hAnsi="Times New Roman" w:cs="Times New Roman"/>
          <w:sz w:val="24"/>
          <w:szCs w:val="24"/>
        </w:rPr>
        <w:t xml:space="preserve">approach. </w:t>
      </w:r>
      <w:r w:rsidR="00622E41" w:rsidRPr="00D72C18">
        <w:rPr>
          <w:rFonts w:ascii="Times New Roman" w:hAnsi="Times New Roman" w:cs="Times New Roman"/>
          <w:sz w:val="24"/>
          <w:szCs w:val="24"/>
        </w:rPr>
        <w:t>Business Ethics Quarterly</w:t>
      </w:r>
      <w:r w:rsidR="00D72C18">
        <w:rPr>
          <w:rFonts w:ascii="Times New Roman" w:hAnsi="Times New Roman" w:cs="Times New Roman"/>
          <w:sz w:val="24"/>
          <w:szCs w:val="24"/>
        </w:rPr>
        <w:t>.</w:t>
      </w:r>
      <w:r w:rsidR="00622E41" w:rsidRPr="00D72C18">
        <w:rPr>
          <w:rFonts w:ascii="Times New Roman" w:hAnsi="Times New Roman" w:cs="Times New Roman"/>
          <w:sz w:val="24"/>
          <w:szCs w:val="24"/>
        </w:rPr>
        <w:t xml:space="preserve"> </w:t>
      </w:r>
      <w:r w:rsidR="00622E41" w:rsidRPr="006D3D2E">
        <w:rPr>
          <w:rFonts w:ascii="Times New Roman" w:hAnsi="Times New Roman" w:cs="Times New Roman"/>
          <w:sz w:val="24"/>
          <w:szCs w:val="24"/>
        </w:rPr>
        <w:t>15</w:t>
      </w:r>
      <w:r w:rsidRPr="006D3D2E">
        <w:rPr>
          <w:rFonts w:ascii="Times New Roman" w:hAnsi="Times New Roman" w:cs="Times New Roman"/>
          <w:sz w:val="24"/>
          <w:szCs w:val="24"/>
        </w:rPr>
        <w:t>(2)</w:t>
      </w:r>
      <w:r w:rsidR="00D72C18">
        <w:rPr>
          <w:rFonts w:ascii="Times New Roman" w:hAnsi="Times New Roman" w:cs="Times New Roman"/>
          <w:sz w:val="24"/>
          <w:szCs w:val="24"/>
        </w:rPr>
        <w:t>,</w:t>
      </w:r>
      <w:r w:rsidR="00622E41" w:rsidRPr="006D3D2E">
        <w:rPr>
          <w:rFonts w:ascii="Times New Roman" w:hAnsi="Times New Roman" w:cs="Times New Roman"/>
          <w:sz w:val="24"/>
          <w:szCs w:val="24"/>
        </w:rPr>
        <w:t xml:space="preserve"> 237–255.</w:t>
      </w:r>
    </w:p>
    <w:p w:rsidR="00622E41"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Moore, G. </w:t>
      </w:r>
      <w:r w:rsidR="00D72C18">
        <w:rPr>
          <w:rFonts w:ascii="Times New Roman" w:hAnsi="Times New Roman" w:cs="Times New Roman"/>
          <w:sz w:val="24"/>
          <w:szCs w:val="24"/>
        </w:rPr>
        <w:t>(</w:t>
      </w:r>
      <w:r w:rsidR="00622E41" w:rsidRPr="006D3D2E">
        <w:rPr>
          <w:rFonts w:ascii="Times New Roman" w:hAnsi="Times New Roman" w:cs="Times New Roman"/>
          <w:sz w:val="24"/>
          <w:szCs w:val="24"/>
        </w:rPr>
        <w:t>2012</w:t>
      </w:r>
      <w:r w:rsidR="00CC2E13" w:rsidRPr="006D3D2E">
        <w:rPr>
          <w:rFonts w:ascii="Times New Roman" w:hAnsi="Times New Roman" w:cs="Times New Roman"/>
          <w:sz w:val="24"/>
          <w:szCs w:val="24"/>
        </w:rPr>
        <w:t>a</w:t>
      </w:r>
      <w:r w:rsidR="00D72C18">
        <w:rPr>
          <w:rFonts w:ascii="Times New Roman" w:hAnsi="Times New Roman" w:cs="Times New Roman"/>
          <w:sz w:val="24"/>
          <w:szCs w:val="24"/>
        </w:rPr>
        <w:t>)</w:t>
      </w:r>
      <w:r w:rsidR="000829E9">
        <w:rPr>
          <w:rFonts w:ascii="Times New Roman" w:hAnsi="Times New Roman" w:cs="Times New Roman"/>
          <w:sz w:val="24"/>
          <w:szCs w:val="24"/>
        </w:rPr>
        <w:t>.</w:t>
      </w:r>
      <w:r w:rsidR="00622E41" w:rsidRPr="006D3D2E">
        <w:rPr>
          <w:rFonts w:ascii="Times New Roman" w:hAnsi="Times New Roman" w:cs="Times New Roman"/>
          <w:sz w:val="24"/>
          <w:szCs w:val="24"/>
        </w:rPr>
        <w:t xml:space="preserve"> The virtue of governance, the governance of virtue.</w:t>
      </w:r>
      <w:r w:rsidR="0073162B" w:rsidRPr="006D3D2E">
        <w:rPr>
          <w:rFonts w:ascii="Times New Roman" w:hAnsi="Times New Roman" w:cs="Times New Roman"/>
          <w:sz w:val="24"/>
          <w:szCs w:val="24"/>
        </w:rPr>
        <w:t xml:space="preserve"> </w:t>
      </w:r>
      <w:r w:rsidR="00D96E0E" w:rsidRPr="00D72C18">
        <w:rPr>
          <w:rFonts w:ascii="Times New Roman" w:hAnsi="Times New Roman" w:cs="Times New Roman"/>
          <w:sz w:val="24"/>
          <w:szCs w:val="24"/>
        </w:rPr>
        <w:t>Business Ethics Quarterly</w:t>
      </w:r>
      <w:r w:rsidR="00D72C18">
        <w:rPr>
          <w:rFonts w:ascii="Times New Roman" w:hAnsi="Times New Roman" w:cs="Times New Roman"/>
          <w:sz w:val="24"/>
          <w:szCs w:val="24"/>
        </w:rPr>
        <w:t>.</w:t>
      </w:r>
      <w:r w:rsidR="00D96E0E" w:rsidRPr="006D3D2E">
        <w:rPr>
          <w:rFonts w:ascii="Times New Roman" w:hAnsi="Times New Roman" w:cs="Times New Roman"/>
          <w:sz w:val="24"/>
          <w:szCs w:val="24"/>
        </w:rPr>
        <w:t xml:space="preserve"> </w:t>
      </w:r>
      <w:r w:rsidR="00622E41" w:rsidRPr="006D3D2E">
        <w:rPr>
          <w:rFonts w:ascii="Times New Roman" w:hAnsi="Times New Roman" w:cs="Times New Roman"/>
          <w:sz w:val="24"/>
          <w:szCs w:val="24"/>
        </w:rPr>
        <w:t>22</w:t>
      </w:r>
      <w:r w:rsidR="00D72C18">
        <w:rPr>
          <w:rFonts w:ascii="Times New Roman" w:hAnsi="Times New Roman" w:cs="Times New Roman"/>
          <w:sz w:val="24"/>
          <w:szCs w:val="24"/>
        </w:rPr>
        <w:t>(2),</w:t>
      </w:r>
      <w:r w:rsidR="00622E41" w:rsidRPr="006D3D2E">
        <w:rPr>
          <w:rFonts w:ascii="Times New Roman" w:hAnsi="Times New Roman" w:cs="Times New Roman"/>
          <w:sz w:val="24"/>
          <w:szCs w:val="24"/>
        </w:rPr>
        <w:t xml:space="preserve"> 293–318.</w:t>
      </w:r>
    </w:p>
    <w:p w:rsidR="00CC2E13"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Moore, G. </w:t>
      </w:r>
      <w:r w:rsidR="00D72C18">
        <w:rPr>
          <w:rFonts w:ascii="Times New Roman" w:hAnsi="Times New Roman" w:cs="Times New Roman"/>
          <w:sz w:val="24"/>
          <w:szCs w:val="24"/>
        </w:rPr>
        <w:t>(</w:t>
      </w:r>
      <w:r w:rsidR="00CC2E13" w:rsidRPr="006D3D2E">
        <w:rPr>
          <w:rFonts w:ascii="Times New Roman" w:hAnsi="Times New Roman" w:cs="Times New Roman"/>
          <w:sz w:val="24"/>
          <w:szCs w:val="24"/>
        </w:rPr>
        <w:t>2012b</w:t>
      </w:r>
      <w:r w:rsidR="00D72C18">
        <w:rPr>
          <w:rFonts w:ascii="Times New Roman" w:hAnsi="Times New Roman" w:cs="Times New Roman"/>
          <w:sz w:val="24"/>
          <w:szCs w:val="24"/>
        </w:rPr>
        <w:t>)</w:t>
      </w:r>
      <w:r w:rsidR="000829E9">
        <w:rPr>
          <w:rFonts w:ascii="Times New Roman" w:hAnsi="Times New Roman" w:cs="Times New Roman"/>
          <w:sz w:val="24"/>
          <w:szCs w:val="24"/>
        </w:rPr>
        <w:t>.</w:t>
      </w:r>
      <w:r w:rsidR="00CC2E13" w:rsidRPr="006D3D2E">
        <w:rPr>
          <w:rFonts w:ascii="Times New Roman" w:hAnsi="Times New Roman" w:cs="Times New Roman"/>
          <w:sz w:val="24"/>
          <w:szCs w:val="24"/>
        </w:rPr>
        <w:t xml:space="preserve"> Virtue in business: Alliance Boots and an empirical exploration of macintyre’a conceptual framework.  </w:t>
      </w:r>
      <w:r w:rsidR="00CC2E13" w:rsidRPr="00D72C18">
        <w:rPr>
          <w:rFonts w:ascii="Times New Roman" w:hAnsi="Times New Roman" w:cs="Times New Roman"/>
          <w:sz w:val="24"/>
          <w:szCs w:val="24"/>
        </w:rPr>
        <w:t>Organizational Studies</w:t>
      </w:r>
      <w:r w:rsidR="00D72C18">
        <w:rPr>
          <w:rFonts w:ascii="Times New Roman" w:hAnsi="Times New Roman" w:cs="Times New Roman"/>
          <w:sz w:val="24"/>
          <w:szCs w:val="24"/>
        </w:rPr>
        <w:t xml:space="preserve">. </w:t>
      </w:r>
      <w:r w:rsidR="00CC2E13" w:rsidRPr="006D3D2E">
        <w:rPr>
          <w:rFonts w:ascii="Times New Roman" w:hAnsi="Times New Roman" w:cs="Times New Roman"/>
          <w:sz w:val="24"/>
          <w:szCs w:val="24"/>
        </w:rPr>
        <w:t>33(3)</w:t>
      </w:r>
      <w:r w:rsidR="00D72C18">
        <w:rPr>
          <w:rFonts w:ascii="Times New Roman" w:hAnsi="Times New Roman" w:cs="Times New Roman"/>
          <w:sz w:val="24"/>
          <w:szCs w:val="24"/>
        </w:rPr>
        <w:t>,</w:t>
      </w:r>
      <w:r w:rsidR="00CC2E13" w:rsidRPr="006D3D2E">
        <w:rPr>
          <w:rFonts w:ascii="Times New Roman" w:hAnsi="Times New Roman" w:cs="Times New Roman"/>
          <w:sz w:val="24"/>
          <w:szCs w:val="24"/>
        </w:rPr>
        <w:t xml:space="preserve"> 363-387.  </w:t>
      </w:r>
    </w:p>
    <w:p w:rsidR="00CB1248"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Morse, J. </w:t>
      </w:r>
      <w:r w:rsidR="00D72C18">
        <w:rPr>
          <w:rFonts w:ascii="Times New Roman" w:hAnsi="Times New Roman" w:cs="Times New Roman"/>
          <w:sz w:val="24"/>
          <w:szCs w:val="24"/>
        </w:rPr>
        <w:t>(</w:t>
      </w:r>
      <w:r w:rsidRPr="006D3D2E">
        <w:rPr>
          <w:rFonts w:ascii="Times New Roman" w:hAnsi="Times New Roman" w:cs="Times New Roman"/>
          <w:sz w:val="24"/>
          <w:szCs w:val="24"/>
        </w:rPr>
        <w:t>1999</w:t>
      </w:r>
      <w:r w:rsidR="00D72C18">
        <w:rPr>
          <w:rFonts w:ascii="Times New Roman" w:hAnsi="Times New Roman" w:cs="Times New Roman"/>
          <w:sz w:val="24"/>
          <w:szCs w:val="24"/>
        </w:rPr>
        <w:t>)</w:t>
      </w:r>
      <w:r w:rsidR="000829E9">
        <w:rPr>
          <w:rFonts w:ascii="Times New Roman" w:hAnsi="Times New Roman" w:cs="Times New Roman"/>
          <w:sz w:val="24"/>
          <w:szCs w:val="24"/>
        </w:rPr>
        <w:t>.</w:t>
      </w:r>
      <w:r w:rsidR="00CB1248" w:rsidRPr="006D3D2E">
        <w:rPr>
          <w:rFonts w:ascii="Times New Roman" w:hAnsi="Times New Roman" w:cs="Times New Roman"/>
          <w:sz w:val="24"/>
          <w:szCs w:val="24"/>
        </w:rPr>
        <w:t xml:space="preserve"> The missing link bet</w:t>
      </w:r>
      <w:r w:rsidR="00973B5B" w:rsidRPr="006D3D2E">
        <w:rPr>
          <w:rFonts w:ascii="Times New Roman" w:hAnsi="Times New Roman" w:cs="Times New Roman"/>
          <w:sz w:val="24"/>
          <w:szCs w:val="24"/>
        </w:rPr>
        <w:t xml:space="preserve">ween virtue theory and business </w:t>
      </w:r>
      <w:r w:rsidR="00CB1248" w:rsidRPr="006D3D2E">
        <w:rPr>
          <w:rFonts w:ascii="Times New Roman" w:hAnsi="Times New Roman" w:cs="Times New Roman"/>
          <w:sz w:val="24"/>
          <w:szCs w:val="24"/>
        </w:rPr>
        <w:t xml:space="preserve">ethics. </w:t>
      </w:r>
      <w:r w:rsidR="00CB1248" w:rsidRPr="00D72C18">
        <w:rPr>
          <w:rFonts w:ascii="Times New Roman" w:hAnsi="Times New Roman" w:cs="Times New Roman"/>
          <w:sz w:val="24"/>
          <w:szCs w:val="24"/>
        </w:rPr>
        <w:t>Journal of Applied Philosophy</w:t>
      </w:r>
      <w:r w:rsidR="00D72C18">
        <w:rPr>
          <w:rFonts w:ascii="Times New Roman" w:hAnsi="Times New Roman" w:cs="Times New Roman"/>
          <w:sz w:val="24"/>
          <w:szCs w:val="24"/>
        </w:rPr>
        <w:t>.</w:t>
      </w:r>
      <w:r w:rsidR="00CB1248" w:rsidRPr="006D3D2E">
        <w:rPr>
          <w:rFonts w:ascii="Times New Roman" w:hAnsi="Times New Roman" w:cs="Times New Roman"/>
          <w:sz w:val="24"/>
          <w:szCs w:val="24"/>
        </w:rPr>
        <w:t xml:space="preserve"> 16</w:t>
      </w:r>
      <w:r w:rsidR="00D72C18">
        <w:rPr>
          <w:rFonts w:ascii="Times New Roman" w:hAnsi="Times New Roman" w:cs="Times New Roman"/>
          <w:sz w:val="24"/>
          <w:szCs w:val="24"/>
        </w:rPr>
        <w:t>(1),</w:t>
      </w:r>
      <w:r w:rsidR="00CB1248" w:rsidRPr="006D3D2E">
        <w:rPr>
          <w:rFonts w:ascii="Times New Roman" w:hAnsi="Times New Roman" w:cs="Times New Roman"/>
          <w:sz w:val="24"/>
          <w:szCs w:val="24"/>
        </w:rPr>
        <w:t xml:space="preserve"> 47–58.</w:t>
      </w:r>
    </w:p>
    <w:p w:rsidR="00AA2FA4" w:rsidRPr="006D3D2E" w:rsidRDefault="00AA2FA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Palanski, </w:t>
      </w:r>
      <w:r w:rsidR="000829E9">
        <w:rPr>
          <w:rFonts w:ascii="Times New Roman" w:hAnsi="Times New Roman" w:cs="Times New Roman"/>
          <w:sz w:val="24"/>
          <w:szCs w:val="24"/>
        </w:rPr>
        <w:t>M., Kahai, A. and</w:t>
      </w:r>
      <w:r w:rsidR="008C2511" w:rsidRPr="006D3D2E">
        <w:rPr>
          <w:rFonts w:ascii="Times New Roman" w:hAnsi="Times New Roman" w:cs="Times New Roman"/>
          <w:sz w:val="24"/>
          <w:szCs w:val="24"/>
        </w:rPr>
        <w:t xml:space="preserve"> Yammarino, F. </w:t>
      </w:r>
      <w:r w:rsidR="00D72C18">
        <w:rPr>
          <w:rFonts w:ascii="Times New Roman" w:hAnsi="Times New Roman" w:cs="Times New Roman"/>
          <w:sz w:val="24"/>
          <w:szCs w:val="24"/>
        </w:rPr>
        <w:t>(</w:t>
      </w:r>
      <w:r w:rsidR="008C2511" w:rsidRPr="006D3D2E">
        <w:rPr>
          <w:rFonts w:ascii="Times New Roman" w:hAnsi="Times New Roman" w:cs="Times New Roman"/>
          <w:sz w:val="24"/>
          <w:szCs w:val="24"/>
        </w:rPr>
        <w:t>2011</w:t>
      </w:r>
      <w:r w:rsidR="00D72C1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Team virtues and performance: An examination of transparency, behavioural </w:t>
      </w:r>
      <w:r w:rsidR="008C2511" w:rsidRPr="006D3D2E">
        <w:rPr>
          <w:rFonts w:ascii="Times New Roman" w:hAnsi="Times New Roman" w:cs="Times New Roman"/>
          <w:sz w:val="24"/>
          <w:szCs w:val="24"/>
        </w:rPr>
        <w:t>integrity</w:t>
      </w:r>
      <w:r w:rsidRPr="006D3D2E">
        <w:rPr>
          <w:rFonts w:ascii="Times New Roman" w:hAnsi="Times New Roman" w:cs="Times New Roman"/>
          <w:sz w:val="24"/>
          <w:szCs w:val="24"/>
        </w:rPr>
        <w:t xml:space="preserve">, and trust.  </w:t>
      </w:r>
      <w:r w:rsidRPr="00D72C18">
        <w:rPr>
          <w:rFonts w:ascii="Times New Roman" w:hAnsi="Times New Roman" w:cs="Times New Roman"/>
          <w:sz w:val="24"/>
          <w:szCs w:val="24"/>
        </w:rPr>
        <w:t>Journal of Business Ethics</w:t>
      </w:r>
      <w:r w:rsidR="00D72C18">
        <w:rPr>
          <w:rFonts w:ascii="Times New Roman" w:hAnsi="Times New Roman" w:cs="Times New Roman"/>
          <w:sz w:val="24"/>
          <w:szCs w:val="24"/>
        </w:rPr>
        <w:t>.</w:t>
      </w:r>
      <w:r w:rsidR="008C2511" w:rsidRPr="00D72C18">
        <w:rPr>
          <w:rFonts w:ascii="Times New Roman" w:hAnsi="Times New Roman" w:cs="Times New Roman"/>
          <w:sz w:val="24"/>
          <w:szCs w:val="24"/>
        </w:rPr>
        <w:t xml:space="preserve"> </w:t>
      </w:r>
      <w:r w:rsidR="008C2511" w:rsidRPr="006D3D2E">
        <w:rPr>
          <w:rFonts w:ascii="Times New Roman" w:hAnsi="Times New Roman" w:cs="Times New Roman"/>
          <w:sz w:val="24"/>
          <w:szCs w:val="24"/>
        </w:rPr>
        <w:t>99</w:t>
      </w:r>
      <w:r w:rsidR="00D72C18">
        <w:rPr>
          <w:rFonts w:ascii="Times New Roman" w:hAnsi="Times New Roman" w:cs="Times New Roman"/>
          <w:sz w:val="24"/>
          <w:szCs w:val="24"/>
        </w:rPr>
        <w:t>,</w:t>
      </w:r>
      <w:r w:rsidRPr="006D3D2E">
        <w:rPr>
          <w:rFonts w:ascii="Times New Roman" w:hAnsi="Times New Roman" w:cs="Times New Roman"/>
          <w:sz w:val="24"/>
          <w:szCs w:val="24"/>
        </w:rPr>
        <w:t xml:space="preserve"> 201-216.</w:t>
      </w:r>
    </w:p>
    <w:p w:rsidR="00CE7C39"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Park, H. </w:t>
      </w:r>
      <w:r w:rsidR="00D72C18">
        <w:rPr>
          <w:rFonts w:ascii="Times New Roman" w:hAnsi="Times New Roman" w:cs="Times New Roman"/>
          <w:sz w:val="24"/>
          <w:szCs w:val="24"/>
        </w:rPr>
        <w:t>(</w:t>
      </w:r>
      <w:r w:rsidRPr="006D3D2E">
        <w:rPr>
          <w:rFonts w:ascii="Times New Roman" w:hAnsi="Times New Roman" w:cs="Times New Roman"/>
          <w:sz w:val="24"/>
          <w:szCs w:val="24"/>
        </w:rPr>
        <w:t>2005</w:t>
      </w:r>
      <w:r w:rsidR="00D72C1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T</w:t>
      </w:r>
      <w:r w:rsidR="00CE7C39" w:rsidRPr="006D3D2E">
        <w:rPr>
          <w:rFonts w:ascii="Times New Roman" w:hAnsi="Times New Roman" w:cs="Times New Roman"/>
          <w:sz w:val="24"/>
          <w:szCs w:val="24"/>
        </w:rPr>
        <w:t xml:space="preserve">he role of idealism and relativism as dispositional characteristics in the socially responsible decision-making process.  </w:t>
      </w:r>
      <w:r w:rsidR="00CE7C39" w:rsidRPr="00D72C18">
        <w:rPr>
          <w:rFonts w:ascii="Times New Roman" w:hAnsi="Times New Roman" w:cs="Times New Roman"/>
          <w:sz w:val="24"/>
          <w:szCs w:val="24"/>
        </w:rPr>
        <w:t>Journal of Business Ethics</w:t>
      </w:r>
      <w:r w:rsidR="00D72C18">
        <w:rPr>
          <w:rFonts w:ascii="Times New Roman" w:hAnsi="Times New Roman" w:cs="Times New Roman"/>
          <w:sz w:val="24"/>
          <w:szCs w:val="24"/>
        </w:rPr>
        <w:t>.</w:t>
      </w:r>
      <w:r w:rsidR="00CE7C39" w:rsidRPr="006D3D2E">
        <w:rPr>
          <w:rFonts w:ascii="Times New Roman" w:hAnsi="Times New Roman" w:cs="Times New Roman"/>
          <w:sz w:val="24"/>
          <w:szCs w:val="24"/>
        </w:rPr>
        <w:t xml:space="preserve"> 56</w:t>
      </w:r>
      <w:r w:rsidR="00D72C18">
        <w:rPr>
          <w:rFonts w:ascii="Times New Roman" w:hAnsi="Times New Roman" w:cs="Times New Roman"/>
          <w:sz w:val="24"/>
          <w:szCs w:val="24"/>
        </w:rPr>
        <w:t>,</w:t>
      </w:r>
      <w:r w:rsidR="00CE7C39" w:rsidRPr="006D3D2E">
        <w:rPr>
          <w:rFonts w:ascii="Times New Roman" w:hAnsi="Times New Roman" w:cs="Times New Roman"/>
          <w:sz w:val="24"/>
          <w:szCs w:val="24"/>
        </w:rPr>
        <w:t xml:space="preserve"> 81-98.</w:t>
      </w:r>
    </w:p>
    <w:p w:rsidR="00AA2FA4" w:rsidRPr="006D3D2E" w:rsidRDefault="00AA2FA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lastRenderedPageBreak/>
        <w:t>Payne, G., Brigham, K., Brob</w:t>
      </w:r>
      <w:r w:rsidR="000829E9">
        <w:rPr>
          <w:rFonts w:ascii="Times New Roman" w:hAnsi="Times New Roman" w:cs="Times New Roman"/>
          <w:sz w:val="24"/>
          <w:szCs w:val="24"/>
        </w:rPr>
        <w:t>erg, C., Moss, T. and</w:t>
      </w:r>
      <w:r w:rsidR="008C2511" w:rsidRPr="006D3D2E">
        <w:rPr>
          <w:rFonts w:ascii="Times New Roman" w:hAnsi="Times New Roman" w:cs="Times New Roman"/>
          <w:sz w:val="24"/>
          <w:szCs w:val="24"/>
        </w:rPr>
        <w:t xml:space="preserve"> Short, J. </w:t>
      </w:r>
      <w:r w:rsidR="00D72C18">
        <w:rPr>
          <w:rFonts w:ascii="Times New Roman" w:hAnsi="Times New Roman" w:cs="Times New Roman"/>
          <w:sz w:val="24"/>
          <w:szCs w:val="24"/>
        </w:rPr>
        <w:t>(</w:t>
      </w:r>
      <w:r w:rsidR="008C2511" w:rsidRPr="006D3D2E">
        <w:rPr>
          <w:rFonts w:ascii="Times New Roman" w:hAnsi="Times New Roman" w:cs="Times New Roman"/>
          <w:sz w:val="24"/>
          <w:szCs w:val="24"/>
        </w:rPr>
        <w:t>2011</w:t>
      </w:r>
      <w:r w:rsidR="00D72C1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Organizational virtue orientation and family firms.  </w:t>
      </w:r>
      <w:r w:rsidRPr="00D72C18">
        <w:rPr>
          <w:rFonts w:ascii="Times New Roman" w:hAnsi="Times New Roman" w:cs="Times New Roman"/>
          <w:sz w:val="24"/>
          <w:szCs w:val="24"/>
        </w:rPr>
        <w:t>Business Ethics Quarterly</w:t>
      </w:r>
      <w:r w:rsidR="00D72C18">
        <w:rPr>
          <w:rFonts w:ascii="Times New Roman" w:hAnsi="Times New Roman" w:cs="Times New Roman"/>
          <w:sz w:val="24"/>
          <w:szCs w:val="24"/>
        </w:rPr>
        <w:t>.</w:t>
      </w:r>
      <w:r w:rsidR="008C2511" w:rsidRPr="00D72C18">
        <w:rPr>
          <w:rFonts w:ascii="Times New Roman" w:hAnsi="Times New Roman" w:cs="Times New Roman"/>
          <w:sz w:val="24"/>
          <w:szCs w:val="24"/>
        </w:rPr>
        <w:t xml:space="preserve"> </w:t>
      </w:r>
      <w:r w:rsidR="008C2511" w:rsidRPr="006D3D2E">
        <w:rPr>
          <w:rFonts w:ascii="Times New Roman" w:hAnsi="Times New Roman" w:cs="Times New Roman"/>
          <w:sz w:val="24"/>
          <w:szCs w:val="24"/>
        </w:rPr>
        <w:t>21(2)</w:t>
      </w:r>
      <w:r w:rsidR="00D72C18">
        <w:rPr>
          <w:rFonts w:ascii="Times New Roman" w:hAnsi="Times New Roman" w:cs="Times New Roman"/>
          <w:sz w:val="24"/>
          <w:szCs w:val="24"/>
        </w:rPr>
        <w:t>,</w:t>
      </w:r>
      <w:r w:rsidRPr="006D3D2E">
        <w:rPr>
          <w:rFonts w:ascii="Times New Roman" w:hAnsi="Times New Roman" w:cs="Times New Roman"/>
          <w:sz w:val="24"/>
          <w:szCs w:val="24"/>
        </w:rPr>
        <w:t xml:space="preserve"> 257-285.  </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P</w:t>
      </w:r>
      <w:r w:rsidR="000829E9">
        <w:rPr>
          <w:rFonts w:ascii="Times New Roman" w:hAnsi="Times New Roman" w:cs="Times New Roman"/>
          <w:sz w:val="24"/>
          <w:szCs w:val="24"/>
        </w:rPr>
        <w:t>ettijohn, C., Pettijohn, L. and</w:t>
      </w:r>
      <w:r w:rsidR="00EB7C81" w:rsidRPr="006D3D2E">
        <w:rPr>
          <w:rFonts w:ascii="Times New Roman" w:hAnsi="Times New Roman" w:cs="Times New Roman"/>
          <w:sz w:val="24"/>
          <w:szCs w:val="24"/>
        </w:rPr>
        <w:t xml:space="preserve"> T</w:t>
      </w:r>
      <w:r w:rsidR="008C2511" w:rsidRPr="006D3D2E">
        <w:rPr>
          <w:rFonts w:ascii="Times New Roman" w:hAnsi="Times New Roman" w:cs="Times New Roman"/>
          <w:sz w:val="24"/>
          <w:szCs w:val="24"/>
        </w:rPr>
        <w:t xml:space="preserve">aylor, A. </w:t>
      </w:r>
      <w:r w:rsidR="00D72C18">
        <w:rPr>
          <w:rFonts w:ascii="Times New Roman" w:hAnsi="Times New Roman" w:cs="Times New Roman"/>
          <w:sz w:val="24"/>
          <w:szCs w:val="24"/>
        </w:rPr>
        <w:t>(</w:t>
      </w:r>
      <w:r w:rsidR="008C2511" w:rsidRPr="006D3D2E">
        <w:rPr>
          <w:rFonts w:ascii="Times New Roman" w:hAnsi="Times New Roman" w:cs="Times New Roman"/>
          <w:sz w:val="24"/>
          <w:szCs w:val="24"/>
        </w:rPr>
        <w:t>2008</w:t>
      </w:r>
      <w:r w:rsidR="00D72C18">
        <w:rPr>
          <w:rFonts w:ascii="Times New Roman" w:hAnsi="Times New Roman" w:cs="Times New Roman"/>
          <w:sz w:val="24"/>
          <w:szCs w:val="24"/>
        </w:rPr>
        <w:t>)</w:t>
      </w:r>
      <w:r w:rsidR="000829E9">
        <w:rPr>
          <w:rFonts w:ascii="Times New Roman" w:hAnsi="Times New Roman" w:cs="Times New Roman"/>
          <w:sz w:val="24"/>
          <w:szCs w:val="24"/>
        </w:rPr>
        <w:t>.</w:t>
      </w:r>
      <w:r w:rsidR="008C2511" w:rsidRPr="006D3D2E">
        <w:rPr>
          <w:rFonts w:ascii="Times New Roman" w:hAnsi="Times New Roman" w:cs="Times New Roman"/>
          <w:sz w:val="24"/>
          <w:szCs w:val="24"/>
        </w:rPr>
        <w:t xml:space="preserve"> S</w:t>
      </w:r>
      <w:r w:rsidRPr="006D3D2E">
        <w:rPr>
          <w:rFonts w:ascii="Times New Roman" w:hAnsi="Times New Roman" w:cs="Times New Roman"/>
          <w:sz w:val="24"/>
          <w:szCs w:val="24"/>
        </w:rPr>
        <w:t>alesperson perceptions of ethical behaviours: their influence on job satisfaction and turnover intentions</w:t>
      </w:r>
      <w:r w:rsidRPr="00D72C18">
        <w:rPr>
          <w:rFonts w:ascii="Times New Roman" w:hAnsi="Times New Roman" w:cs="Times New Roman"/>
          <w:sz w:val="24"/>
          <w:szCs w:val="24"/>
        </w:rPr>
        <w:t>. Journal of Business Ethics</w:t>
      </w:r>
      <w:r w:rsidR="00D72C18">
        <w:rPr>
          <w:rFonts w:ascii="Times New Roman" w:hAnsi="Times New Roman" w:cs="Times New Roman"/>
          <w:sz w:val="24"/>
          <w:szCs w:val="24"/>
        </w:rPr>
        <w:t>. 78,</w:t>
      </w:r>
      <w:r w:rsidRPr="006D3D2E">
        <w:rPr>
          <w:rFonts w:ascii="Times New Roman" w:hAnsi="Times New Roman" w:cs="Times New Roman"/>
          <w:sz w:val="24"/>
          <w:szCs w:val="24"/>
        </w:rPr>
        <w:t xml:space="preserve"> 547-557.</w:t>
      </w:r>
    </w:p>
    <w:p w:rsidR="009A66AA" w:rsidRPr="006D3D2E" w:rsidRDefault="000829E9"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Preacher, K. and</w:t>
      </w:r>
      <w:r w:rsidR="009A66AA" w:rsidRPr="006D3D2E">
        <w:rPr>
          <w:rFonts w:ascii="Times New Roman" w:hAnsi="Times New Roman" w:cs="Times New Roman"/>
          <w:sz w:val="24"/>
          <w:szCs w:val="24"/>
        </w:rPr>
        <w:t xml:space="preserve"> Hayes, A. </w:t>
      </w:r>
      <w:r w:rsidR="00D72C18">
        <w:rPr>
          <w:rFonts w:ascii="Times New Roman" w:hAnsi="Times New Roman" w:cs="Times New Roman"/>
          <w:sz w:val="24"/>
          <w:szCs w:val="24"/>
        </w:rPr>
        <w:t>(</w:t>
      </w:r>
      <w:r w:rsidR="008C2511" w:rsidRPr="006D3D2E">
        <w:rPr>
          <w:rFonts w:ascii="Times New Roman" w:hAnsi="Times New Roman" w:cs="Times New Roman"/>
          <w:sz w:val="24"/>
          <w:szCs w:val="24"/>
        </w:rPr>
        <w:t>2008</w:t>
      </w:r>
      <w:r w:rsidR="00D72C18">
        <w:rPr>
          <w:rFonts w:ascii="Times New Roman" w:hAnsi="Times New Roman" w:cs="Times New Roman"/>
          <w:sz w:val="24"/>
          <w:szCs w:val="24"/>
        </w:rPr>
        <w:t>)</w:t>
      </w:r>
      <w:r w:rsidR="008C2511" w:rsidRPr="006D3D2E">
        <w:rPr>
          <w:rFonts w:ascii="Times New Roman" w:hAnsi="Times New Roman" w:cs="Times New Roman"/>
          <w:sz w:val="24"/>
          <w:szCs w:val="24"/>
        </w:rPr>
        <w:t>.</w:t>
      </w:r>
      <w:r w:rsidR="009A66AA" w:rsidRPr="006D3D2E">
        <w:rPr>
          <w:rFonts w:ascii="Times New Roman" w:hAnsi="Times New Roman" w:cs="Times New Roman"/>
          <w:sz w:val="24"/>
          <w:szCs w:val="24"/>
        </w:rPr>
        <w:t xml:space="preserve"> Asymptotic and resampling strategies for assessing </w:t>
      </w:r>
      <w:r w:rsidR="00A2471C" w:rsidRPr="006D3D2E">
        <w:rPr>
          <w:rFonts w:ascii="Times New Roman" w:hAnsi="Times New Roman" w:cs="Times New Roman"/>
          <w:sz w:val="24"/>
          <w:szCs w:val="24"/>
        </w:rPr>
        <w:t xml:space="preserve">and comparing indirect effects in multiple mediator models. </w:t>
      </w:r>
      <w:r w:rsidR="00A2471C" w:rsidRPr="00D72C18">
        <w:rPr>
          <w:rFonts w:ascii="Times New Roman" w:hAnsi="Times New Roman" w:cs="Times New Roman"/>
          <w:sz w:val="24"/>
          <w:szCs w:val="24"/>
        </w:rPr>
        <w:t>Behaviour Research Methods</w:t>
      </w:r>
      <w:r w:rsidR="00D72C18">
        <w:rPr>
          <w:rFonts w:ascii="Times New Roman" w:hAnsi="Times New Roman" w:cs="Times New Roman"/>
          <w:sz w:val="24"/>
          <w:szCs w:val="24"/>
        </w:rPr>
        <w:t>.</w:t>
      </w:r>
      <w:r w:rsidR="005D2405" w:rsidRPr="006D3D2E">
        <w:rPr>
          <w:rFonts w:ascii="Times New Roman" w:hAnsi="Times New Roman" w:cs="Times New Roman"/>
          <w:sz w:val="24"/>
          <w:szCs w:val="24"/>
        </w:rPr>
        <w:t xml:space="preserve"> 40(3)</w:t>
      </w:r>
      <w:r w:rsidR="00D72C18">
        <w:rPr>
          <w:rFonts w:ascii="Times New Roman" w:hAnsi="Times New Roman" w:cs="Times New Roman"/>
          <w:sz w:val="24"/>
          <w:szCs w:val="24"/>
        </w:rPr>
        <w:t>,</w:t>
      </w:r>
      <w:r w:rsidR="005D2405" w:rsidRPr="006D3D2E">
        <w:rPr>
          <w:rFonts w:ascii="Times New Roman" w:hAnsi="Times New Roman" w:cs="Times New Roman"/>
          <w:sz w:val="24"/>
          <w:szCs w:val="24"/>
        </w:rPr>
        <w:t xml:space="preserve"> 879-891.  </w:t>
      </w:r>
    </w:p>
    <w:p w:rsidR="00AA2FA4" w:rsidRPr="006D3D2E" w:rsidRDefault="00AA2FA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Promislo, </w:t>
      </w:r>
      <w:r w:rsidR="000829E9">
        <w:rPr>
          <w:rFonts w:ascii="Times New Roman" w:hAnsi="Times New Roman" w:cs="Times New Roman"/>
          <w:sz w:val="24"/>
          <w:szCs w:val="24"/>
        </w:rPr>
        <w:t>M., Giacalone, R. and</w:t>
      </w:r>
      <w:r w:rsidR="008C2511" w:rsidRPr="006D3D2E">
        <w:rPr>
          <w:rFonts w:ascii="Times New Roman" w:hAnsi="Times New Roman" w:cs="Times New Roman"/>
          <w:sz w:val="24"/>
          <w:szCs w:val="24"/>
        </w:rPr>
        <w:t xml:space="preserve"> Welch, J. </w:t>
      </w:r>
      <w:r w:rsidR="00D72C18">
        <w:rPr>
          <w:rFonts w:ascii="Times New Roman" w:hAnsi="Times New Roman" w:cs="Times New Roman"/>
          <w:sz w:val="24"/>
          <w:szCs w:val="24"/>
        </w:rPr>
        <w:t>(</w:t>
      </w:r>
      <w:r w:rsidR="008C2511" w:rsidRPr="006D3D2E">
        <w:rPr>
          <w:rFonts w:ascii="Times New Roman" w:hAnsi="Times New Roman" w:cs="Times New Roman"/>
          <w:sz w:val="24"/>
          <w:szCs w:val="24"/>
        </w:rPr>
        <w:t>2012</w:t>
      </w:r>
      <w:r w:rsidR="00D72C1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Consequences of concern: ethics, social responsibility, and well-being. </w:t>
      </w:r>
      <w:r w:rsidRPr="00D72C18">
        <w:rPr>
          <w:rFonts w:ascii="Times New Roman" w:hAnsi="Times New Roman" w:cs="Times New Roman"/>
          <w:sz w:val="24"/>
          <w:szCs w:val="24"/>
        </w:rPr>
        <w:t>Business Ethics: A European Review</w:t>
      </w:r>
      <w:r w:rsidR="008C2511" w:rsidRPr="00D72C18">
        <w:rPr>
          <w:rFonts w:ascii="Times New Roman" w:hAnsi="Times New Roman" w:cs="Times New Roman"/>
          <w:sz w:val="24"/>
          <w:szCs w:val="24"/>
        </w:rPr>
        <w:t xml:space="preserve">. </w:t>
      </w:r>
      <w:r w:rsidR="00D72C18">
        <w:rPr>
          <w:rFonts w:ascii="Times New Roman" w:hAnsi="Times New Roman" w:cs="Times New Roman"/>
          <w:sz w:val="24"/>
          <w:szCs w:val="24"/>
        </w:rPr>
        <w:t>21(2),</w:t>
      </w:r>
      <w:r w:rsidRPr="006D3D2E">
        <w:rPr>
          <w:rFonts w:ascii="Times New Roman" w:hAnsi="Times New Roman" w:cs="Times New Roman"/>
          <w:sz w:val="24"/>
          <w:szCs w:val="24"/>
        </w:rPr>
        <w:t xml:space="preserve"> 209 – 219.</w:t>
      </w:r>
    </w:p>
    <w:p w:rsidR="00AA2FA4"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Pruzan, P. </w:t>
      </w:r>
      <w:r w:rsidR="00BA2820">
        <w:rPr>
          <w:rFonts w:ascii="Times New Roman" w:hAnsi="Times New Roman" w:cs="Times New Roman"/>
          <w:sz w:val="24"/>
          <w:szCs w:val="24"/>
        </w:rPr>
        <w:t>(</w:t>
      </w:r>
      <w:r w:rsidRPr="006D3D2E">
        <w:rPr>
          <w:rFonts w:ascii="Times New Roman" w:hAnsi="Times New Roman" w:cs="Times New Roman"/>
          <w:sz w:val="24"/>
          <w:szCs w:val="24"/>
        </w:rPr>
        <w:t>2001</w:t>
      </w:r>
      <w:r w:rsidR="00BA2820">
        <w:rPr>
          <w:rFonts w:ascii="Times New Roman" w:hAnsi="Times New Roman" w:cs="Times New Roman"/>
          <w:sz w:val="24"/>
          <w:szCs w:val="24"/>
        </w:rPr>
        <w:t>)</w:t>
      </w:r>
      <w:r w:rsidR="000829E9">
        <w:rPr>
          <w:rFonts w:ascii="Times New Roman" w:hAnsi="Times New Roman" w:cs="Times New Roman"/>
          <w:sz w:val="24"/>
          <w:szCs w:val="24"/>
        </w:rPr>
        <w:t>.</w:t>
      </w:r>
      <w:r w:rsidR="00AA2FA4" w:rsidRPr="006D3D2E">
        <w:rPr>
          <w:rFonts w:ascii="Times New Roman" w:hAnsi="Times New Roman" w:cs="Times New Roman"/>
          <w:sz w:val="24"/>
          <w:szCs w:val="24"/>
        </w:rPr>
        <w:t xml:space="preserve"> The question of organizational consciousness: Can organizations have values, virtues, and visions? </w:t>
      </w:r>
      <w:r w:rsidR="00AA2FA4" w:rsidRPr="00BA2820">
        <w:rPr>
          <w:rFonts w:ascii="Times New Roman" w:hAnsi="Times New Roman" w:cs="Times New Roman"/>
          <w:sz w:val="24"/>
          <w:szCs w:val="24"/>
        </w:rPr>
        <w:t>Journal of Business Ethics</w:t>
      </w:r>
      <w:r w:rsidR="00BA2820">
        <w:rPr>
          <w:rFonts w:ascii="Times New Roman" w:hAnsi="Times New Roman" w:cs="Times New Roman"/>
          <w:sz w:val="24"/>
          <w:szCs w:val="24"/>
        </w:rPr>
        <w:t>. 29,</w:t>
      </w:r>
      <w:r w:rsidR="00AA2FA4" w:rsidRPr="006D3D2E">
        <w:rPr>
          <w:rFonts w:ascii="Times New Roman" w:hAnsi="Times New Roman" w:cs="Times New Roman"/>
          <w:sz w:val="24"/>
          <w:szCs w:val="24"/>
        </w:rPr>
        <w:t xml:space="preserve"> 271-284.</w:t>
      </w:r>
    </w:p>
    <w:p w:rsidR="00AA2FA4" w:rsidRPr="006D3D2E" w:rsidRDefault="00AA2FA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Rego. A., Junior</w:t>
      </w:r>
      <w:r w:rsidR="000829E9">
        <w:rPr>
          <w:rFonts w:ascii="Times New Roman" w:hAnsi="Times New Roman" w:cs="Times New Roman"/>
          <w:sz w:val="24"/>
          <w:szCs w:val="24"/>
        </w:rPr>
        <w:t xml:space="preserve">, D. and </w:t>
      </w:r>
      <w:r w:rsidR="008C2511" w:rsidRPr="006D3D2E">
        <w:rPr>
          <w:rFonts w:ascii="Times New Roman" w:hAnsi="Times New Roman" w:cs="Times New Roman"/>
          <w:sz w:val="24"/>
          <w:szCs w:val="24"/>
        </w:rPr>
        <w:t xml:space="preserve">Pina e Cunha, M. </w:t>
      </w:r>
      <w:r w:rsidR="00BA2820">
        <w:rPr>
          <w:rFonts w:ascii="Times New Roman" w:hAnsi="Times New Roman" w:cs="Times New Roman"/>
          <w:sz w:val="24"/>
          <w:szCs w:val="24"/>
        </w:rPr>
        <w:t>(</w:t>
      </w:r>
      <w:r w:rsidR="00F85343">
        <w:rPr>
          <w:rFonts w:ascii="Times New Roman" w:hAnsi="Times New Roman" w:cs="Times New Roman"/>
          <w:sz w:val="24"/>
          <w:szCs w:val="24"/>
        </w:rPr>
        <w:t>2015</w:t>
      </w:r>
      <w:r w:rsidR="00BA2820">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Authentic leaders promoting store performance: the mediating roles of virtuousness and potency.  </w:t>
      </w:r>
      <w:r w:rsidRPr="00BA2820">
        <w:rPr>
          <w:rFonts w:ascii="Times New Roman" w:hAnsi="Times New Roman" w:cs="Times New Roman"/>
          <w:sz w:val="24"/>
          <w:szCs w:val="24"/>
        </w:rPr>
        <w:t>Journal of Business Ethics</w:t>
      </w:r>
      <w:r w:rsidR="00BA2820">
        <w:rPr>
          <w:rFonts w:ascii="Times New Roman" w:hAnsi="Times New Roman" w:cs="Times New Roman"/>
          <w:sz w:val="24"/>
          <w:szCs w:val="24"/>
        </w:rPr>
        <w:t xml:space="preserve">. </w:t>
      </w:r>
      <w:r w:rsidR="00F85343">
        <w:rPr>
          <w:rFonts w:ascii="Times New Roman" w:hAnsi="Times New Roman" w:cs="Times New Roman"/>
          <w:sz w:val="24"/>
          <w:szCs w:val="24"/>
        </w:rPr>
        <w:t>128 (3), 617-634</w:t>
      </w:r>
      <w:r w:rsidRPr="006D3D2E">
        <w:rPr>
          <w:rFonts w:ascii="Times New Roman" w:hAnsi="Times New Roman" w:cs="Times New Roman"/>
          <w:sz w:val="24"/>
          <w:szCs w:val="24"/>
        </w:rPr>
        <w:t xml:space="preserve">.  </w:t>
      </w:r>
    </w:p>
    <w:p w:rsidR="00AA2FA4" w:rsidRPr="006D3D2E" w:rsidRDefault="00AA2FA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Rego, A., Vitorai, A</w:t>
      </w:r>
      <w:r w:rsidR="000829E9">
        <w:rPr>
          <w:rFonts w:ascii="Times New Roman" w:hAnsi="Times New Roman" w:cs="Times New Roman"/>
          <w:sz w:val="24"/>
          <w:szCs w:val="24"/>
        </w:rPr>
        <w:t>., Magalhaes, A., Ribeiro, N. and</w:t>
      </w:r>
      <w:r w:rsidR="008C2511" w:rsidRPr="006D3D2E">
        <w:rPr>
          <w:rFonts w:ascii="Times New Roman" w:hAnsi="Times New Roman" w:cs="Times New Roman"/>
          <w:sz w:val="24"/>
          <w:szCs w:val="24"/>
        </w:rPr>
        <w:t xml:space="preserve"> Pina e Cunha, M. </w:t>
      </w:r>
      <w:r w:rsidR="00BA2820">
        <w:rPr>
          <w:rFonts w:ascii="Times New Roman" w:hAnsi="Times New Roman" w:cs="Times New Roman"/>
          <w:sz w:val="24"/>
          <w:szCs w:val="24"/>
        </w:rPr>
        <w:t>(</w:t>
      </w:r>
      <w:r w:rsidR="008C2511" w:rsidRPr="006D3D2E">
        <w:rPr>
          <w:rFonts w:ascii="Times New Roman" w:hAnsi="Times New Roman" w:cs="Times New Roman"/>
          <w:sz w:val="24"/>
          <w:szCs w:val="24"/>
        </w:rPr>
        <w:t>2013</w:t>
      </w:r>
      <w:r w:rsidR="00BA2820">
        <w:rPr>
          <w:rFonts w:ascii="Times New Roman" w:hAnsi="Times New Roman" w:cs="Times New Roman"/>
          <w:sz w:val="24"/>
          <w:szCs w:val="24"/>
        </w:rPr>
        <w:t>)</w:t>
      </w:r>
      <w:r w:rsidR="000829E9">
        <w:rPr>
          <w:rFonts w:ascii="Times New Roman" w:hAnsi="Times New Roman" w:cs="Times New Roman"/>
          <w:sz w:val="24"/>
          <w:szCs w:val="24"/>
        </w:rPr>
        <w:t>.</w:t>
      </w:r>
      <w:r w:rsidR="008C2511" w:rsidRPr="006D3D2E">
        <w:rPr>
          <w:rFonts w:ascii="Times New Roman" w:hAnsi="Times New Roman" w:cs="Times New Roman"/>
          <w:sz w:val="24"/>
          <w:szCs w:val="24"/>
        </w:rPr>
        <w:t xml:space="preserve"> Are authentic leaders </w:t>
      </w:r>
      <w:r w:rsidRPr="006D3D2E">
        <w:rPr>
          <w:rFonts w:ascii="Times New Roman" w:hAnsi="Times New Roman" w:cs="Times New Roman"/>
          <w:sz w:val="24"/>
          <w:szCs w:val="24"/>
        </w:rPr>
        <w:t xml:space="preserve">associated with more virtuous, committed and potent teams?  </w:t>
      </w:r>
      <w:r w:rsidRPr="00BA2820">
        <w:rPr>
          <w:rFonts w:ascii="Times New Roman" w:hAnsi="Times New Roman" w:cs="Times New Roman"/>
          <w:sz w:val="24"/>
          <w:szCs w:val="24"/>
        </w:rPr>
        <w:t>The Leadership Quarterly</w:t>
      </w:r>
      <w:r w:rsidR="00BA2820">
        <w:rPr>
          <w:rFonts w:ascii="Times New Roman" w:hAnsi="Times New Roman" w:cs="Times New Roman"/>
          <w:sz w:val="24"/>
          <w:szCs w:val="24"/>
        </w:rPr>
        <w:t>.</w:t>
      </w:r>
      <w:r w:rsidR="008C2511" w:rsidRPr="00BA2820">
        <w:rPr>
          <w:rFonts w:ascii="Times New Roman" w:hAnsi="Times New Roman" w:cs="Times New Roman"/>
          <w:sz w:val="24"/>
          <w:szCs w:val="24"/>
        </w:rPr>
        <w:t xml:space="preserve"> </w:t>
      </w:r>
      <w:r w:rsidR="008C2511" w:rsidRPr="006D3D2E">
        <w:rPr>
          <w:rFonts w:ascii="Times New Roman" w:hAnsi="Times New Roman" w:cs="Times New Roman"/>
          <w:sz w:val="24"/>
          <w:szCs w:val="24"/>
        </w:rPr>
        <w:t>24</w:t>
      </w:r>
      <w:r w:rsidR="00BA2820">
        <w:rPr>
          <w:rFonts w:ascii="Times New Roman" w:hAnsi="Times New Roman" w:cs="Times New Roman"/>
          <w:sz w:val="24"/>
          <w:szCs w:val="24"/>
        </w:rPr>
        <w:t>,</w:t>
      </w:r>
      <w:r w:rsidRPr="006D3D2E">
        <w:rPr>
          <w:rFonts w:ascii="Times New Roman" w:hAnsi="Times New Roman" w:cs="Times New Roman"/>
          <w:sz w:val="24"/>
          <w:szCs w:val="24"/>
        </w:rPr>
        <w:t xml:space="preserve"> 61-79. </w:t>
      </w:r>
    </w:p>
    <w:p w:rsidR="008C2511" w:rsidRPr="006D3D2E" w:rsidRDefault="00AA2FA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Rego</w:t>
      </w:r>
      <w:r w:rsidR="000829E9">
        <w:rPr>
          <w:rFonts w:ascii="Times New Roman" w:hAnsi="Times New Roman" w:cs="Times New Roman"/>
          <w:sz w:val="24"/>
          <w:szCs w:val="24"/>
        </w:rPr>
        <w:t>, A., Ribeiro, N. and</w:t>
      </w:r>
      <w:r w:rsidR="008C2511" w:rsidRPr="006D3D2E">
        <w:rPr>
          <w:rFonts w:ascii="Times New Roman" w:hAnsi="Times New Roman" w:cs="Times New Roman"/>
          <w:sz w:val="24"/>
          <w:szCs w:val="24"/>
        </w:rPr>
        <w:t xml:space="preserve"> Cunha, M. </w:t>
      </w:r>
      <w:r w:rsidR="00BA2820">
        <w:rPr>
          <w:rFonts w:ascii="Times New Roman" w:hAnsi="Times New Roman" w:cs="Times New Roman"/>
          <w:sz w:val="24"/>
          <w:szCs w:val="24"/>
        </w:rPr>
        <w:t>(</w:t>
      </w:r>
      <w:r w:rsidR="008C2511" w:rsidRPr="006D3D2E">
        <w:rPr>
          <w:rFonts w:ascii="Times New Roman" w:hAnsi="Times New Roman" w:cs="Times New Roman"/>
          <w:sz w:val="24"/>
          <w:szCs w:val="24"/>
        </w:rPr>
        <w:t>2010</w:t>
      </w:r>
      <w:r w:rsidR="00BA2820">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Perceptions of organizational virtuousness and happiness as predictors of organizational citizenship behaviours. </w:t>
      </w:r>
      <w:r w:rsidRPr="00BA2820">
        <w:rPr>
          <w:rFonts w:ascii="Times New Roman" w:hAnsi="Times New Roman" w:cs="Times New Roman"/>
          <w:sz w:val="24"/>
          <w:szCs w:val="24"/>
        </w:rPr>
        <w:t>Journal of Business Ethics</w:t>
      </w:r>
      <w:r w:rsidR="00BA2820">
        <w:rPr>
          <w:rFonts w:ascii="Times New Roman" w:hAnsi="Times New Roman" w:cs="Times New Roman"/>
          <w:sz w:val="24"/>
          <w:szCs w:val="24"/>
        </w:rPr>
        <w:t>.</w:t>
      </w:r>
      <w:r w:rsidR="008C2511" w:rsidRPr="006D3D2E">
        <w:rPr>
          <w:rFonts w:ascii="Times New Roman" w:hAnsi="Times New Roman" w:cs="Times New Roman"/>
          <w:sz w:val="24"/>
          <w:szCs w:val="24"/>
        </w:rPr>
        <w:t xml:space="preserve"> 93</w:t>
      </w:r>
      <w:r w:rsidR="00BA2820">
        <w:rPr>
          <w:rFonts w:ascii="Times New Roman" w:hAnsi="Times New Roman" w:cs="Times New Roman"/>
          <w:sz w:val="24"/>
          <w:szCs w:val="24"/>
        </w:rPr>
        <w:t>,</w:t>
      </w:r>
      <w:r w:rsidRPr="006D3D2E">
        <w:rPr>
          <w:rFonts w:ascii="Times New Roman" w:hAnsi="Times New Roman" w:cs="Times New Roman"/>
          <w:sz w:val="24"/>
          <w:szCs w:val="24"/>
        </w:rPr>
        <w:t xml:space="preserve"> 215-235. </w:t>
      </w:r>
    </w:p>
    <w:p w:rsidR="00CE7C39"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Reynolds, S. </w:t>
      </w:r>
      <w:r w:rsidR="00BA2820">
        <w:rPr>
          <w:rFonts w:ascii="Times New Roman" w:hAnsi="Times New Roman" w:cs="Times New Roman"/>
          <w:sz w:val="24"/>
          <w:szCs w:val="24"/>
        </w:rPr>
        <w:t>(</w:t>
      </w:r>
      <w:r w:rsidRPr="006D3D2E">
        <w:rPr>
          <w:rFonts w:ascii="Times New Roman" w:hAnsi="Times New Roman" w:cs="Times New Roman"/>
          <w:sz w:val="24"/>
          <w:szCs w:val="24"/>
        </w:rPr>
        <w:t>2008</w:t>
      </w:r>
      <w:r w:rsidR="00BA2820">
        <w:rPr>
          <w:rFonts w:ascii="Times New Roman" w:hAnsi="Times New Roman" w:cs="Times New Roman"/>
          <w:sz w:val="24"/>
          <w:szCs w:val="24"/>
        </w:rPr>
        <w:t>)</w:t>
      </w:r>
      <w:r w:rsidR="000829E9">
        <w:rPr>
          <w:rFonts w:ascii="Times New Roman" w:hAnsi="Times New Roman" w:cs="Times New Roman"/>
          <w:sz w:val="24"/>
          <w:szCs w:val="24"/>
        </w:rPr>
        <w:t>.</w:t>
      </w:r>
      <w:r w:rsidR="00CE7C39" w:rsidRPr="006D3D2E">
        <w:rPr>
          <w:rFonts w:ascii="Times New Roman" w:hAnsi="Times New Roman" w:cs="Times New Roman"/>
          <w:sz w:val="24"/>
          <w:szCs w:val="24"/>
        </w:rPr>
        <w:t xml:space="preserve"> Moral attentiveness: Who pays attention to the moral aspects of life? </w:t>
      </w:r>
      <w:r w:rsidR="00CE7C39" w:rsidRPr="00BA2820">
        <w:rPr>
          <w:rFonts w:ascii="Times New Roman" w:hAnsi="Times New Roman" w:cs="Times New Roman"/>
          <w:sz w:val="24"/>
          <w:szCs w:val="24"/>
        </w:rPr>
        <w:t>Journal of Applied Psychology</w:t>
      </w:r>
      <w:r w:rsidRPr="00BA2820">
        <w:rPr>
          <w:rFonts w:ascii="Times New Roman" w:hAnsi="Times New Roman" w:cs="Times New Roman"/>
          <w:sz w:val="24"/>
          <w:szCs w:val="24"/>
        </w:rPr>
        <w:t>,</w:t>
      </w:r>
      <w:r w:rsidR="00BA2820">
        <w:rPr>
          <w:rFonts w:ascii="Times New Roman" w:hAnsi="Times New Roman" w:cs="Times New Roman"/>
          <w:sz w:val="24"/>
          <w:szCs w:val="24"/>
        </w:rPr>
        <w:t xml:space="preserve"> 93(5),</w:t>
      </w:r>
      <w:r w:rsidR="00CE7C39" w:rsidRPr="006D3D2E">
        <w:rPr>
          <w:rFonts w:ascii="Times New Roman" w:hAnsi="Times New Roman" w:cs="Times New Roman"/>
          <w:sz w:val="24"/>
          <w:szCs w:val="24"/>
        </w:rPr>
        <w:t xml:space="preserve"> 1027-1041. </w:t>
      </w:r>
    </w:p>
    <w:p w:rsidR="00435162" w:rsidRPr="006D3D2E" w:rsidRDefault="008C2511"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Rest, J. R. </w:t>
      </w:r>
      <w:r w:rsidR="002861EF">
        <w:rPr>
          <w:rFonts w:ascii="Times New Roman" w:hAnsi="Times New Roman" w:cs="Times New Roman"/>
          <w:sz w:val="24"/>
          <w:szCs w:val="24"/>
        </w:rPr>
        <w:t>(</w:t>
      </w:r>
      <w:r w:rsidRPr="006D3D2E">
        <w:rPr>
          <w:rFonts w:ascii="Times New Roman" w:hAnsi="Times New Roman" w:cs="Times New Roman"/>
          <w:sz w:val="24"/>
          <w:szCs w:val="24"/>
        </w:rPr>
        <w:t>1986</w:t>
      </w:r>
      <w:r w:rsidR="002861EF">
        <w:rPr>
          <w:rFonts w:ascii="Times New Roman" w:hAnsi="Times New Roman" w:cs="Times New Roman"/>
          <w:sz w:val="24"/>
          <w:szCs w:val="24"/>
        </w:rPr>
        <w:t>)</w:t>
      </w:r>
      <w:r w:rsidR="000829E9">
        <w:rPr>
          <w:rFonts w:ascii="Times New Roman" w:hAnsi="Times New Roman" w:cs="Times New Roman"/>
          <w:sz w:val="24"/>
          <w:szCs w:val="24"/>
        </w:rPr>
        <w:t>.</w:t>
      </w:r>
      <w:r w:rsidR="00435162" w:rsidRPr="006D3D2E">
        <w:rPr>
          <w:rFonts w:ascii="Times New Roman" w:hAnsi="Times New Roman" w:cs="Times New Roman"/>
          <w:sz w:val="24"/>
          <w:szCs w:val="24"/>
        </w:rPr>
        <w:t xml:space="preserve"> </w:t>
      </w:r>
      <w:r w:rsidR="00435162" w:rsidRPr="002861EF">
        <w:rPr>
          <w:rFonts w:ascii="Times New Roman" w:hAnsi="Times New Roman" w:cs="Times New Roman"/>
          <w:sz w:val="24"/>
          <w:szCs w:val="24"/>
        </w:rPr>
        <w:t>Moral development: Advances in research and theory.</w:t>
      </w:r>
      <w:r w:rsidR="00435162" w:rsidRPr="006D3D2E">
        <w:rPr>
          <w:rFonts w:ascii="Times New Roman" w:hAnsi="Times New Roman" w:cs="Times New Roman"/>
          <w:sz w:val="24"/>
          <w:szCs w:val="24"/>
        </w:rPr>
        <w:t xml:space="preserve"> Praeger</w:t>
      </w:r>
      <w:r w:rsidR="002861EF">
        <w:rPr>
          <w:rFonts w:ascii="Times New Roman" w:hAnsi="Times New Roman" w:cs="Times New Roman"/>
          <w:sz w:val="24"/>
          <w:szCs w:val="24"/>
        </w:rPr>
        <w:t>:</w:t>
      </w:r>
      <w:r w:rsidR="002861EF" w:rsidRPr="002861EF">
        <w:rPr>
          <w:rFonts w:ascii="Times New Roman" w:hAnsi="Times New Roman" w:cs="Times New Roman"/>
          <w:sz w:val="24"/>
          <w:szCs w:val="24"/>
        </w:rPr>
        <w:t xml:space="preserve"> </w:t>
      </w:r>
      <w:r w:rsidR="002861EF" w:rsidRPr="006D3D2E">
        <w:rPr>
          <w:rFonts w:ascii="Times New Roman" w:hAnsi="Times New Roman" w:cs="Times New Roman"/>
          <w:sz w:val="24"/>
          <w:szCs w:val="24"/>
        </w:rPr>
        <w:t>New York</w:t>
      </w:r>
      <w:r w:rsidR="00435162" w:rsidRPr="006D3D2E">
        <w:rPr>
          <w:rFonts w:ascii="Times New Roman" w:hAnsi="Times New Roman" w:cs="Times New Roman"/>
          <w:sz w:val="24"/>
          <w:szCs w:val="24"/>
        </w:rPr>
        <w:t>.</w:t>
      </w:r>
    </w:p>
    <w:p w:rsidR="00AA2FA4" w:rsidRPr="006D3D2E" w:rsidRDefault="00AA2FA4" w:rsidP="000829E9">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lastRenderedPageBreak/>
        <w:t>Riivari, E., Lamsa, A</w:t>
      </w:r>
      <w:r w:rsidR="000829E9">
        <w:rPr>
          <w:rFonts w:ascii="Times New Roman" w:hAnsi="Times New Roman" w:cs="Times New Roman"/>
          <w:sz w:val="24"/>
          <w:szCs w:val="24"/>
        </w:rPr>
        <w:t>., Kujala, J. and</w:t>
      </w:r>
      <w:r w:rsidR="008C2511" w:rsidRPr="006D3D2E">
        <w:rPr>
          <w:rFonts w:ascii="Times New Roman" w:hAnsi="Times New Roman" w:cs="Times New Roman"/>
          <w:sz w:val="24"/>
          <w:szCs w:val="24"/>
        </w:rPr>
        <w:t xml:space="preserve"> Heiskanen, E. </w:t>
      </w:r>
      <w:r w:rsidR="002861EF">
        <w:rPr>
          <w:rFonts w:ascii="Times New Roman" w:hAnsi="Times New Roman" w:cs="Times New Roman"/>
          <w:sz w:val="24"/>
          <w:szCs w:val="24"/>
        </w:rPr>
        <w:t>(</w:t>
      </w:r>
      <w:r w:rsidR="008C2511" w:rsidRPr="006D3D2E">
        <w:rPr>
          <w:rFonts w:ascii="Times New Roman" w:hAnsi="Times New Roman" w:cs="Times New Roman"/>
          <w:sz w:val="24"/>
          <w:szCs w:val="24"/>
        </w:rPr>
        <w:t>2012</w:t>
      </w:r>
      <w:r w:rsidR="002861EF">
        <w:rPr>
          <w:rFonts w:ascii="Times New Roman" w:hAnsi="Times New Roman" w:cs="Times New Roman"/>
          <w:sz w:val="24"/>
          <w:szCs w:val="24"/>
        </w:rPr>
        <w:t>)</w:t>
      </w:r>
      <w:r w:rsidR="008C2511" w:rsidRPr="006D3D2E">
        <w:rPr>
          <w:rFonts w:ascii="Times New Roman" w:hAnsi="Times New Roman" w:cs="Times New Roman"/>
          <w:sz w:val="24"/>
          <w:szCs w:val="24"/>
        </w:rPr>
        <w:t>.</w:t>
      </w:r>
      <w:r w:rsidRPr="006D3D2E">
        <w:rPr>
          <w:rFonts w:ascii="Times New Roman" w:hAnsi="Times New Roman" w:cs="Times New Roman"/>
          <w:sz w:val="24"/>
          <w:szCs w:val="24"/>
        </w:rPr>
        <w:t xml:space="preserve"> </w:t>
      </w:r>
      <w:r w:rsidR="001448FD" w:rsidRPr="006D3D2E">
        <w:rPr>
          <w:rFonts w:ascii="Times New Roman" w:hAnsi="Times New Roman" w:cs="Times New Roman"/>
          <w:sz w:val="24"/>
          <w:szCs w:val="24"/>
        </w:rPr>
        <w:t xml:space="preserve">The ethical culture of organisations and organisational innovativeness. </w:t>
      </w:r>
      <w:r w:rsidRPr="002861EF">
        <w:rPr>
          <w:rFonts w:ascii="Times New Roman" w:hAnsi="Times New Roman" w:cs="Times New Roman"/>
          <w:sz w:val="24"/>
          <w:szCs w:val="24"/>
        </w:rPr>
        <w:t>European Journal of Innovation Management</w:t>
      </w:r>
      <w:r w:rsidR="002861EF">
        <w:rPr>
          <w:rFonts w:ascii="Times New Roman" w:hAnsi="Times New Roman" w:cs="Times New Roman"/>
          <w:sz w:val="24"/>
          <w:szCs w:val="24"/>
        </w:rPr>
        <w:t>.</w:t>
      </w:r>
      <w:r w:rsidR="001448FD" w:rsidRPr="006D3D2E">
        <w:rPr>
          <w:rFonts w:ascii="Times New Roman" w:hAnsi="Times New Roman" w:cs="Times New Roman"/>
          <w:sz w:val="24"/>
          <w:szCs w:val="24"/>
        </w:rPr>
        <w:t xml:space="preserve"> 15(3)</w:t>
      </w:r>
      <w:r w:rsidR="002861EF">
        <w:rPr>
          <w:rFonts w:ascii="Times New Roman" w:hAnsi="Times New Roman" w:cs="Times New Roman"/>
          <w:sz w:val="24"/>
          <w:szCs w:val="24"/>
        </w:rPr>
        <w:t>,</w:t>
      </w:r>
      <w:r w:rsidRPr="006D3D2E">
        <w:rPr>
          <w:rFonts w:ascii="Times New Roman" w:hAnsi="Times New Roman" w:cs="Times New Roman"/>
          <w:sz w:val="24"/>
          <w:szCs w:val="24"/>
        </w:rPr>
        <w:t xml:space="preserve"> 310-331. </w:t>
      </w:r>
    </w:p>
    <w:p w:rsidR="00435162" w:rsidRPr="006D3D2E" w:rsidRDefault="000829E9"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Robin, D. and</w:t>
      </w:r>
      <w:r w:rsidR="00435162" w:rsidRPr="006D3D2E">
        <w:rPr>
          <w:rFonts w:ascii="Times New Roman" w:hAnsi="Times New Roman" w:cs="Times New Roman"/>
          <w:sz w:val="24"/>
          <w:szCs w:val="24"/>
        </w:rPr>
        <w:t xml:space="preserve"> Reidenbach</w:t>
      </w:r>
      <w:r w:rsidR="00261FD4" w:rsidRPr="006D3D2E">
        <w:rPr>
          <w:rFonts w:ascii="Times New Roman" w:hAnsi="Times New Roman" w:cs="Times New Roman"/>
          <w:sz w:val="24"/>
          <w:szCs w:val="24"/>
        </w:rPr>
        <w:t xml:space="preserve">, R. </w:t>
      </w:r>
      <w:r w:rsidR="002861EF">
        <w:rPr>
          <w:rFonts w:ascii="Times New Roman" w:hAnsi="Times New Roman" w:cs="Times New Roman"/>
          <w:sz w:val="24"/>
          <w:szCs w:val="24"/>
        </w:rPr>
        <w:t>(</w:t>
      </w:r>
      <w:r w:rsidR="00435162" w:rsidRPr="006D3D2E">
        <w:rPr>
          <w:rFonts w:ascii="Times New Roman" w:hAnsi="Times New Roman" w:cs="Times New Roman"/>
          <w:sz w:val="24"/>
          <w:szCs w:val="24"/>
        </w:rPr>
        <w:t>1987</w:t>
      </w:r>
      <w:r w:rsidR="002861EF">
        <w:rPr>
          <w:rFonts w:ascii="Times New Roman" w:hAnsi="Times New Roman" w:cs="Times New Roman"/>
          <w:sz w:val="24"/>
          <w:szCs w:val="24"/>
        </w:rPr>
        <w:t>)</w:t>
      </w:r>
      <w:r>
        <w:rPr>
          <w:rFonts w:ascii="Times New Roman" w:hAnsi="Times New Roman" w:cs="Times New Roman"/>
          <w:sz w:val="24"/>
          <w:szCs w:val="24"/>
        </w:rPr>
        <w:t>.</w:t>
      </w:r>
      <w:r w:rsidR="00435162" w:rsidRPr="006D3D2E">
        <w:rPr>
          <w:rFonts w:ascii="Times New Roman" w:hAnsi="Times New Roman" w:cs="Times New Roman"/>
          <w:sz w:val="24"/>
          <w:szCs w:val="24"/>
        </w:rPr>
        <w:t xml:space="preserve"> Social responsibility, ethics, and marketing strategy: Closing the gaps between concept and </w:t>
      </w:r>
      <w:r w:rsidR="00435162" w:rsidRPr="006D3D2E">
        <w:rPr>
          <w:rFonts w:ascii="Times New Roman" w:hAnsi="Times New Roman" w:cs="Times New Roman"/>
          <w:iCs/>
          <w:sz w:val="24"/>
          <w:szCs w:val="24"/>
        </w:rPr>
        <w:t>a</w:t>
      </w:r>
      <w:r w:rsidR="00261FD4" w:rsidRPr="006D3D2E">
        <w:rPr>
          <w:rFonts w:ascii="Times New Roman" w:hAnsi="Times New Roman" w:cs="Times New Roman"/>
          <w:iCs/>
          <w:sz w:val="24"/>
          <w:szCs w:val="24"/>
        </w:rPr>
        <w:t>pplications</w:t>
      </w:r>
      <w:r w:rsidR="002861EF">
        <w:rPr>
          <w:rFonts w:ascii="Times New Roman" w:hAnsi="Times New Roman" w:cs="Times New Roman"/>
          <w:iCs/>
          <w:sz w:val="24"/>
          <w:szCs w:val="24"/>
        </w:rPr>
        <w:t>.</w:t>
      </w:r>
      <w:r w:rsidR="00435162" w:rsidRPr="006D3D2E">
        <w:rPr>
          <w:rFonts w:ascii="Times New Roman" w:hAnsi="Times New Roman" w:cs="Times New Roman"/>
          <w:iCs/>
          <w:sz w:val="24"/>
          <w:szCs w:val="24"/>
        </w:rPr>
        <w:t xml:space="preserve"> </w:t>
      </w:r>
      <w:r w:rsidR="00435162" w:rsidRPr="002861EF">
        <w:rPr>
          <w:rFonts w:ascii="Times New Roman" w:hAnsi="Times New Roman" w:cs="Times New Roman"/>
          <w:iCs/>
          <w:sz w:val="24"/>
          <w:szCs w:val="24"/>
        </w:rPr>
        <w:t>Journal of Marketing</w:t>
      </w:r>
      <w:r w:rsidR="002861EF">
        <w:rPr>
          <w:rFonts w:ascii="Times New Roman" w:hAnsi="Times New Roman" w:cs="Times New Roman"/>
          <w:iCs/>
          <w:sz w:val="24"/>
          <w:szCs w:val="24"/>
        </w:rPr>
        <w:t>.</w:t>
      </w:r>
      <w:r w:rsidR="00435162" w:rsidRPr="006D3D2E">
        <w:rPr>
          <w:rFonts w:ascii="Times New Roman" w:hAnsi="Times New Roman" w:cs="Times New Roman"/>
          <w:iCs/>
          <w:sz w:val="24"/>
          <w:szCs w:val="24"/>
        </w:rPr>
        <w:t xml:space="preserve"> </w:t>
      </w:r>
      <w:r w:rsidR="00261FD4" w:rsidRPr="006D3D2E">
        <w:rPr>
          <w:rFonts w:ascii="Times New Roman" w:hAnsi="Times New Roman" w:cs="Times New Roman"/>
          <w:sz w:val="24"/>
          <w:szCs w:val="24"/>
        </w:rPr>
        <w:t>51</w:t>
      </w:r>
      <w:r w:rsidR="002861EF">
        <w:rPr>
          <w:rFonts w:ascii="Times New Roman" w:hAnsi="Times New Roman" w:cs="Times New Roman"/>
          <w:sz w:val="24"/>
          <w:szCs w:val="24"/>
        </w:rPr>
        <w:t>,</w:t>
      </w:r>
      <w:r w:rsidR="00435162" w:rsidRPr="006D3D2E">
        <w:rPr>
          <w:rFonts w:ascii="Times New Roman" w:hAnsi="Times New Roman" w:cs="Times New Roman"/>
          <w:sz w:val="24"/>
          <w:szCs w:val="24"/>
        </w:rPr>
        <w:t xml:space="preserve"> 44-58.</w:t>
      </w:r>
    </w:p>
    <w:p w:rsidR="004922BC" w:rsidRDefault="004922BC"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 xml:space="preserve">Schmitt, T. (2011) Current methodological considerations in exploratory and confirmatory factor analysis. Journal of Psychoeducational Assessment. 29(4), 304-321.  </w:t>
      </w:r>
    </w:p>
    <w:p w:rsidR="00AA2FA4" w:rsidRPr="006D3D2E" w:rsidRDefault="00261FD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Schudt, K. </w:t>
      </w:r>
      <w:r w:rsidR="002861EF">
        <w:rPr>
          <w:rFonts w:ascii="Times New Roman" w:hAnsi="Times New Roman" w:cs="Times New Roman"/>
          <w:sz w:val="24"/>
          <w:szCs w:val="24"/>
        </w:rPr>
        <w:t>(</w:t>
      </w:r>
      <w:r w:rsidRPr="006D3D2E">
        <w:rPr>
          <w:rFonts w:ascii="Times New Roman" w:hAnsi="Times New Roman" w:cs="Times New Roman"/>
          <w:sz w:val="24"/>
          <w:szCs w:val="24"/>
        </w:rPr>
        <w:t>2000</w:t>
      </w:r>
      <w:r w:rsidR="002861EF">
        <w:rPr>
          <w:rFonts w:ascii="Times New Roman" w:hAnsi="Times New Roman" w:cs="Times New Roman"/>
          <w:sz w:val="24"/>
          <w:szCs w:val="24"/>
        </w:rPr>
        <w:t>)</w:t>
      </w:r>
      <w:r w:rsidR="000829E9">
        <w:rPr>
          <w:rFonts w:ascii="Times New Roman" w:hAnsi="Times New Roman" w:cs="Times New Roman"/>
          <w:sz w:val="24"/>
          <w:szCs w:val="24"/>
        </w:rPr>
        <w:t>.</w:t>
      </w:r>
      <w:r w:rsidR="00AA2FA4" w:rsidRPr="006D3D2E">
        <w:rPr>
          <w:rFonts w:ascii="Times New Roman" w:hAnsi="Times New Roman" w:cs="Times New Roman"/>
          <w:sz w:val="24"/>
          <w:szCs w:val="24"/>
        </w:rPr>
        <w:t xml:space="preserve"> Taming the corporate monster: An Aristotelian approach to corporate virtue. </w:t>
      </w:r>
      <w:r w:rsidR="00AA2FA4" w:rsidRPr="002861EF">
        <w:rPr>
          <w:rFonts w:ascii="Times New Roman" w:hAnsi="Times New Roman" w:cs="Times New Roman"/>
          <w:sz w:val="24"/>
          <w:szCs w:val="24"/>
        </w:rPr>
        <w:t>Business Ethics Quarterly</w:t>
      </w:r>
      <w:r w:rsidR="002861EF">
        <w:rPr>
          <w:rFonts w:ascii="Times New Roman" w:hAnsi="Times New Roman" w:cs="Times New Roman"/>
          <w:sz w:val="24"/>
          <w:szCs w:val="24"/>
        </w:rPr>
        <w:t>.</w:t>
      </w:r>
      <w:r w:rsidR="00AA2FA4" w:rsidRPr="006D3D2E">
        <w:rPr>
          <w:rFonts w:ascii="Times New Roman" w:hAnsi="Times New Roman" w:cs="Times New Roman"/>
          <w:sz w:val="24"/>
          <w:szCs w:val="24"/>
        </w:rPr>
        <w:t xml:space="preserve"> 10(3)</w:t>
      </w:r>
      <w:r w:rsidR="002861EF">
        <w:rPr>
          <w:rFonts w:ascii="Times New Roman" w:hAnsi="Times New Roman" w:cs="Times New Roman"/>
          <w:sz w:val="24"/>
          <w:szCs w:val="24"/>
        </w:rPr>
        <w:t>,</w:t>
      </w:r>
      <w:r w:rsidR="00AA2FA4" w:rsidRPr="006D3D2E">
        <w:rPr>
          <w:rFonts w:ascii="Times New Roman" w:hAnsi="Times New Roman" w:cs="Times New Roman"/>
          <w:sz w:val="24"/>
          <w:szCs w:val="24"/>
        </w:rPr>
        <w:t xml:space="preserve"> 711-723. </w:t>
      </w:r>
    </w:p>
    <w:p w:rsidR="0005458B" w:rsidRPr="006D3D2E" w:rsidRDefault="0005458B"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Schwartz, A. </w:t>
      </w:r>
      <w:r w:rsidR="002861EF">
        <w:rPr>
          <w:rFonts w:ascii="Times New Roman" w:hAnsi="Times New Roman" w:cs="Times New Roman"/>
          <w:sz w:val="24"/>
          <w:szCs w:val="24"/>
        </w:rPr>
        <w:t>(</w:t>
      </w:r>
      <w:r w:rsidRPr="006D3D2E">
        <w:rPr>
          <w:rFonts w:ascii="Times New Roman" w:hAnsi="Times New Roman" w:cs="Times New Roman"/>
          <w:sz w:val="24"/>
          <w:szCs w:val="24"/>
        </w:rPr>
        <w:t>1982</w:t>
      </w:r>
      <w:r w:rsidR="002861EF">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Meaningful Work. </w:t>
      </w:r>
      <w:r w:rsidRPr="002861EF">
        <w:rPr>
          <w:rFonts w:ascii="Times New Roman" w:hAnsi="Times New Roman" w:cs="Times New Roman"/>
          <w:sz w:val="24"/>
          <w:szCs w:val="24"/>
        </w:rPr>
        <w:t>Ethics</w:t>
      </w:r>
      <w:r w:rsidR="002861EF">
        <w:rPr>
          <w:rFonts w:ascii="Times New Roman" w:hAnsi="Times New Roman" w:cs="Times New Roman"/>
          <w:sz w:val="24"/>
          <w:szCs w:val="24"/>
        </w:rPr>
        <w:t>.</w:t>
      </w:r>
      <w:r w:rsidRPr="006D3D2E">
        <w:rPr>
          <w:rFonts w:ascii="Times New Roman" w:hAnsi="Times New Roman" w:cs="Times New Roman"/>
          <w:sz w:val="24"/>
          <w:szCs w:val="24"/>
        </w:rPr>
        <w:t xml:space="preserve"> 92(4)</w:t>
      </w:r>
      <w:r w:rsidR="002861EF">
        <w:rPr>
          <w:rFonts w:ascii="Times New Roman" w:hAnsi="Times New Roman" w:cs="Times New Roman"/>
          <w:sz w:val="24"/>
          <w:szCs w:val="24"/>
        </w:rPr>
        <w:t>,</w:t>
      </w:r>
      <w:r w:rsidRPr="006D3D2E">
        <w:rPr>
          <w:rFonts w:ascii="Times New Roman" w:hAnsi="Times New Roman" w:cs="Times New Roman"/>
          <w:sz w:val="24"/>
          <w:szCs w:val="24"/>
        </w:rPr>
        <w:t xml:space="preserve"> 634-646.  </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Shafe</w:t>
      </w:r>
      <w:r w:rsidR="000829E9">
        <w:rPr>
          <w:rFonts w:ascii="Times New Roman" w:hAnsi="Times New Roman" w:cs="Times New Roman"/>
          <w:sz w:val="24"/>
          <w:szCs w:val="24"/>
        </w:rPr>
        <w:t>r, W., Fukukawa, K. and</w:t>
      </w:r>
      <w:r w:rsidR="00261FD4" w:rsidRPr="006D3D2E">
        <w:rPr>
          <w:rFonts w:ascii="Times New Roman" w:hAnsi="Times New Roman" w:cs="Times New Roman"/>
          <w:sz w:val="24"/>
          <w:szCs w:val="24"/>
        </w:rPr>
        <w:t xml:space="preserve"> Lee, G. </w:t>
      </w:r>
      <w:r w:rsidR="002861EF">
        <w:rPr>
          <w:rFonts w:ascii="Times New Roman" w:hAnsi="Times New Roman" w:cs="Times New Roman"/>
          <w:sz w:val="24"/>
          <w:szCs w:val="24"/>
        </w:rPr>
        <w:t>(</w:t>
      </w:r>
      <w:r w:rsidRPr="006D3D2E">
        <w:rPr>
          <w:rFonts w:ascii="Times New Roman" w:hAnsi="Times New Roman" w:cs="Times New Roman"/>
          <w:sz w:val="24"/>
          <w:szCs w:val="24"/>
        </w:rPr>
        <w:t>2007</w:t>
      </w:r>
      <w:r w:rsidR="002861EF">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Values and the perceived importance of eth</w:t>
      </w:r>
      <w:r w:rsidR="00261FD4" w:rsidRPr="006D3D2E">
        <w:rPr>
          <w:rFonts w:ascii="Times New Roman" w:hAnsi="Times New Roman" w:cs="Times New Roman"/>
          <w:sz w:val="24"/>
          <w:szCs w:val="24"/>
        </w:rPr>
        <w:t>ics and social responsibility: T</w:t>
      </w:r>
      <w:r w:rsidRPr="006D3D2E">
        <w:rPr>
          <w:rFonts w:ascii="Times New Roman" w:hAnsi="Times New Roman" w:cs="Times New Roman"/>
          <w:sz w:val="24"/>
          <w:szCs w:val="24"/>
        </w:rPr>
        <w:t xml:space="preserve">he </w:t>
      </w:r>
      <w:r w:rsidR="002861EF">
        <w:rPr>
          <w:rFonts w:ascii="Times New Roman" w:hAnsi="Times New Roman" w:cs="Times New Roman"/>
          <w:sz w:val="24"/>
          <w:szCs w:val="24"/>
        </w:rPr>
        <w:t>US versus C</w:t>
      </w:r>
      <w:r w:rsidRPr="006D3D2E">
        <w:rPr>
          <w:rFonts w:ascii="Times New Roman" w:hAnsi="Times New Roman" w:cs="Times New Roman"/>
          <w:sz w:val="24"/>
          <w:szCs w:val="24"/>
        </w:rPr>
        <w:t xml:space="preserve">hina. </w:t>
      </w:r>
      <w:r w:rsidRPr="002861EF">
        <w:rPr>
          <w:rFonts w:ascii="Times New Roman" w:hAnsi="Times New Roman" w:cs="Times New Roman"/>
          <w:sz w:val="24"/>
          <w:szCs w:val="24"/>
        </w:rPr>
        <w:t>Journal of Business Ethics</w:t>
      </w:r>
      <w:r w:rsidR="002861EF">
        <w:rPr>
          <w:rFonts w:ascii="Times New Roman" w:hAnsi="Times New Roman" w:cs="Times New Roman"/>
          <w:sz w:val="24"/>
          <w:szCs w:val="24"/>
        </w:rPr>
        <w:t xml:space="preserve">. </w:t>
      </w:r>
      <w:r w:rsidRPr="006D3D2E">
        <w:rPr>
          <w:rFonts w:ascii="Times New Roman" w:hAnsi="Times New Roman" w:cs="Times New Roman"/>
          <w:sz w:val="24"/>
          <w:szCs w:val="24"/>
        </w:rPr>
        <w:t>70</w:t>
      </w:r>
      <w:r w:rsidR="002861EF">
        <w:rPr>
          <w:rFonts w:ascii="Times New Roman" w:hAnsi="Times New Roman" w:cs="Times New Roman"/>
          <w:sz w:val="24"/>
          <w:szCs w:val="24"/>
        </w:rPr>
        <w:t>,</w:t>
      </w:r>
      <w:r w:rsidRPr="006D3D2E">
        <w:rPr>
          <w:rFonts w:ascii="Times New Roman" w:hAnsi="Times New Roman" w:cs="Times New Roman"/>
          <w:sz w:val="24"/>
          <w:szCs w:val="24"/>
        </w:rPr>
        <w:t xml:space="preserve"> 265-284.</w:t>
      </w:r>
    </w:p>
    <w:p w:rsidR="00CE7C39" w:rsidRPr="006D3D2E" w:rsidRDefault="000829E9"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Shanahan, K. and</w:t>
      </w:r>
      <w:r w:rsidR="00261FD4" w:rsidRPr="006D3D2E">
        <w:rPr>
          <w:rFonts w:ascii="Times New Roman" w:hAnsi="Times New Roman" w:cs="Times New Roman"/>
          <w:sz w:val="24"/>
          <w:szCs w:val="24"/>
        </w:rPr>
        <w:t xml:space="preserve"> Hyman, M. </w:t>
      </w:r>
      <w:r w:rsidR="00033EAB">
        <w:rPr>
          <w:rFonts w:ascii="Times New Roman" w:hAnsi="Times New Roman" w:cs="Times New Roman"/>
          <w:sz w:val="24"/>
          <w:szCs w:val="24"/>
        </w:rPr>
        <w:t>(</w:t>
      </w:r>
      <w:r w:rsidR="00261FD4" w:rsidRPr="006D3D2E">
        <w:rPr>
          <w:rFonts w:ascii="Times New Roman" w:hAnsi="Times New Roman" w:cs="Times New Roman"/>
          <w:sz w:val="24"/>
          <w:szCs w:val="24"/>
        </w:rPr>
        <w:t>2003</w:t>
      </w:r>
      <w:r w:rsidR="00033EAB">
        <w:rPr>
          <w:rFonts w:ascii="Times New Roman" w:hAnsi="Times New Roman" w:cs="Times New Roman"/>
          <w:sz w:val="24"/>
          <w:szCs w:val="24"/>
        </w:rPr>
        <w:t>)</w:t>
      </w:r>
      <w:r>
        <w:rPr>
          <w:rFonts w:ascii="Times New Roman" w:hAnsi="Times New Roman" w:cs="Times New Roman"/>
          <w:sz w:val="24"/>
          <w:szCs w:val="24"/>
        </w:rPr>
        <w:t>.</w:t>
      </w:r>
      <w:r w:rsidR="00CE7C39" w:rsidRPr="006D3D2E">
        <w:rPr>
          <w:rFonts w:ascii="Times New Roman" w:hAnsi="Times New Roman" w:cs="Times New Roman"/>
          <w:sz w:val="24"/>
          <w:szCs w:val="24"/>
        </w:rPr>
        <w:t xml:space="preserve"> The development of a virtue ethics scale.  </w:t>
      </w:r>
      <w:r w:rsidR="00CE7C39" w:rsidRPr="00033EAB">
        <w:rPr>
          <w:rFonts w:ascii="Times New Roman" w:hAnsi="Times New Roman" w:cs="Times New Roman"/>
          <w:sz w:val="24"/>
          <w:szCs w:val="24"/>
        </w:rPr>
        <w:t>Journal of Business Ethics</w:t>
      </w:r>
      <w:r w:rsidR="00033EAB">
        <w:rPr>
          <w:rFonts w:ascii="Times New Roman" w:hAnsi="Times New Roman" w:cs="Times New Roman"/>
          <w:sz w:val="24"/>
          <w:szCs w:val="24"/>
        </w:rPr>
        <w:t>.</w:t>
      </w:r>
      <w:r w:rsidR="00261FD4" w:rsidRPr="006D3D2E">
        <w:rPr>
          <w:rFonts w:ascii="Times New Roman" w:hAnsi="Times New Roman" w:cs="Times New Roman"/>
          <w:sz w:val="24"/>
          <w:szCs w:val="24"/>
        </w:rPr>
        <w:t xml:space="preserve"> 42</w:t>
      </w:r>
      <w:r w:rsidR="00033EAB">
        <w:rPr>
          <w:rFonts w:ascii="Times New Roman" w:hAnsi="Times New Roman" w:cs="Times New Roman"/>
          <w:sz w:val="24"/>
          <w:szCs w:val="24"/>
        </w:rPr>
        <w:t>,</w:t>
      </w:r>
      <w:r w:rsidR="00CE7C39" w:rsidRPr="006D3D2E">
        <w:rPr>
          <w:rFonts w:ascii="Times New Roman" w:hAnsi="Times New Roman" w:cs="Times New Roman"/>
          <w:sz w:val="24"/>
          <w:szCs w:val="24"/>
        </w:rPr>
        <w:t xml:space="preserve"> 197-208.  </w:t>
      </w:r>
    </w:p>
    <w:p w:rsidR="00CB1248" w:rsidRPr="006D3D2E" w:rsidRDefault="00261FD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Shaw, B. </w:t>
      </w:r>
      <w:r w:rsidR="00354C28">
        <w:rPr>
          <w:rFonts w:ascii="Times New Roman" w:hAnsi="Times New Roman" w:cs="Times New Roman"/>
          <w:sz w:val="24"/>
          <w:szCs w:val="24"/>
        </w:rPr>
        <w:t>(</w:t>
      </w:r>
      <w:r w:rsidRPr="006D3D2E">
        <w:rPr>
          <w:rFonts w:ascii="Times New Roman" w:hAnsi="Times New Roman" w:cs="Times New Roman"/>
          <w:sz w:val="24"/>
          <w:szCs w:val="24"/>
        </w:rPr>
        <w:t>1997</w:t>
      </w:r>
      <w:r w:rsidR="00354C28">
        <w:rPr>
          <w:rFonts w:ascii="Times New Roman" w:hAnsi="Times New Roman" w:cs="Times New Roman"/>
          <w:sz w:val="24"/>
          <w:szCs w:val="24"/>
        </w:rPr>
        <w:t>)</w:t>
      </w:r>
      <w:r w:rsidR="000829E9">
        <w:rPr>
          <w:rFonts w:ascii="Times New Roman" w:hAnsi="Times New Roman" w:cs="Times New Roman"/>
          <w:sz w:val="24"/>
          <w:szCs w:val="24"/>
        </w:rPr>
        <w:t>.</w:t>
      </w:r>
      <w:r w:rsidR="00CB1248" w:rsidRPr="006D3D2E">
        <w:rPr>
          <w:rFonts w:ascii="Times New Roman" w:hAnsi="Times New Roman" w:cs="Times New Roman"/>
          <w:sz w:val="24"/>
          <w:szCs w:val="24"/>
        </w:rPr>
        <w:t xml:space="preserve"> Sources of virtue</w:t>
      </w:r>
      <w:r w:rsidR="00973B5B" w:rsidRPr="006D3D2E">
        <w:rPr>
          <w:rFonts w:ascii="Times New Roman" w:hAnsi="Times New Roman" w:cs="Times New Roman"/>
          <w:sz w:val="24"/>
          <w:szCs w:val="24"/>
        </w:rPr>
        <w:t xml:space="preserve">: The market and the community. </w:t>
      </w:r>
      <w:r w:rsidR="00CB1248" w:rsidRPr="00354C28">
        <w:rPr>
          <w:rFonts w:ascii="Times New Roman" w:hAnsi="Times New Roman" w:cs="Times New Roman"/>
          <w:sz w:val="24"/>
          <w:szCs w:val="24"/>
        </w:rPr>
        <w:t>Business Ethics Quarterly</w:t>
      </w:r>
      <w:r w:rsidR="00354C28">
        <w:rPr>
          <w:rFonts w:ascii="Times New Roman" w:hAnsi="Times New Roman" w:cs="Times New Roman"/>
          <w:sz w:val="24"/>
          <w:szCs w:val="24"/>
        </w:rPr>
        <w:t>.</w:t>
      </w:r>
      <w:r w:rsidR="00CB1248" w:rsidRPr="006D3D2E">
        <w:rPr>
          <w:rFonts w:ascii="Times New Roman" w:hAnsi="Times New Roman" w:cs="Times New Roman"/>
          <w:sz w:val="24"/>
          <w:szCs w:val="24"/>
        </w:rPr>
        <w:t xml:space="preserve"> 7(1)</w:t>
      </w:r>
      <w:r w:rsidR="00354C28">
        <w:rPr>
          <w:rFonts w:ascii="Times New Roman" w:hAnsi="Times New Roman" w:cs="Times New Roman"/>
          <w:sz w:val="24"/>
          <w:szCs w:val="24"/>
        </w:rPr>
        <w:t>,</w:t>
      </w:r>
      <w:r w:rsidR="00CB1248" w:rsidRPr="006D3D2E">
        <w:rPr>
          <w:rFonts w:ascii="Times New Roman" w:hAnsi="Times New Roman" w:cs="Times New Roman"/>
          <w:sz w:val="24"/>
          <w:szCs w:val="24"/>
        </w:rPr>
        <w:t xml:space="preserve"> 33–50.</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Singhapakdi, A., Gopinat</w:t>
      </w:r>
      <w:r w:rsidR="00261FD4" w:rsidRPr="006D3D2E">
        <w:rPr>
          <w:rFonts w:ascii="Times New Roman" w:hAnsi="Times New Roman" w:cs="Times New Roman"/>
          <w:sz w:val="24"/>
          <w:szCs w:val="24"/>
        </w:rPr>
        <w:t>h, M.</w:t>
      </w:r>
      <w:r w:rsidR="000829E9">
        <w:rPr>
          <w:rFonts w:ascii="Times New Roman" w:hAnsi="Times New Roman" w:cs="Times New Roman"/>
          <w:sz w:val="24"/>
          <w:szCs w:val="24"/>
        </w:rPr>
        <w:t>, Marta, J. and</w:t>
      </w:r>
      <w:r w:rsidR="00261FD4" w:rsidRPr="006D3D2E">
        <w:rPr>
          <w:rFonts w:ascii="Times New Roman" w:hAnsi="Times New Roman" w:cs="Times New Roman"/>
          <w:sz w:val="24"/>
          <w:szCs w:val="24"/>
        </w:rPr>
        <w:t xml:space="preserve"> Carter, L. </w:t>
      </w:r>
      <w:r w:rsidR="00354C28">
        <w:rPr>
          <w:rFonts w:ascii="Times New Roman" w:hAnsi="Times New Roman" w:cs="Times New Roman"/>
          <w:sz w:val="24"/>
          <w:szCs w:val="24"/>
        </w:rPr>
        <w:t>(</w:t>
      </w:r>
      <w:r w:rsidR="00261FD4" w:rsidRPr="006D3D2E">
        <w:rPr>
          <w:rFonts w:ascii="Times New Roman" w:hAnsi="Times New Roman" w:cs="Times New Roman"/>
          <w:sz w:val="24"/>
          <w:szCs w:val="24"/>
        </w:rPr>
        <w:t>2008</w:t>
      </w:r>
      <w:r w:rsidR="00354C2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Antecedents and consequences of perceived importance of ethics in ma</w:t>
      </w:r>
      <w:r w:rsidR="00354C28">
        <w:rPr>
          <w:rFonts w:ascii="Times New Roman" w:hAnsi="Times New Roman" w:cs="Times New Roman"/>
          <w:sz w:val="24"/>
          <w:szCs w:val="24"/>
        </w:rPr>
        <w:t>rketing situations: A study of T</w:t>
      </w:r>
      <w:r w:rsidRPr="006D3D2E">
        <w:rPr>
          <w:rFonts w:ascii="Times New Roman" w:hAnsi="Times New Roman" w:cs="Times New Roman"/>
          <w:sz w:val="24"/>
          <w:szCs w:val="24"/>
        </w:rPr>
        <w:t xml:space="preserve">hai businesspeople.  </w:t>
      </w:r>
      <w:r w:rsidRPr="00354C28">
        <w:rPr>
          <w:rFonts w:ascii="Times New Roman" w:hAnsi="Times New Roman" w:cs="Times New Roman"/>
          <w:sz w:val="24"/>
          <w:szCs w:val="24"/>
        </w:rPr>
        <w:t>Journal of Business Ethics</w:t>
      </w:r>
      <w:r w:rsidR="00354C28">
        <w:rPr>
          <w:rFonts w:ascii="Times New Roman" w:hAnsi="Times New Roman" w:cs="Times New Roman"/>
          <w:sz w:val="24"/>
          <w:szCs w:val="24"/>
        </w:rPr>
        <w:t>.</w:t>
      </w:r>
      <w:r w:rsidR="00261FD4" w:rsidRPr="006D3D2E">
        <w:rPr>
          <w:rFonts w:ascii="Times New Roman" w:hAnsi="Times New Roman" w:cs="Times New Roman"/>
          <w:sz w:val="24"/>
          <w:szCs w:val="24"/>
        </w:rPr>
        <w:t xml:space="preserve"> 81</w:t>
      </w:r>
      <w:r w:rsidR="00354C28">
        <w:rPr>
          <w:rFonts w:ascii="Times New Roman" w:hAnsi="Times New Roman" w:cs="Times New Roman"/>
          <w:sz w:val="24"/>
          <w:szCs w:val="24"/>
        </w:rPr>
        <w:t>,</w:t>
      </w:r>
      <w:r w:rsidRPr="006D3D2E">
        <w:rPr>
          <w:rFonts w:ascii="Times New Roman" w:hAnsi="Times New Roman" w:cs="Times New Roman"/>
          <w:sz w:val="24"/>
          <w:szCs w:val="24"/>
        </w:rPr>
        <w:t xml:space="preserve"> 887-904.</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Singhapakdi, A., Kraft, K.</w:t>
      </w:r>
      <w:r w:rsidR="000829E9">
        <w:rPr>
          <w:rFonts w:ascii="Times New Roman" w:hAnsi="Times New Roman" w:cs="Times New Roman"/>
          <w:sz w:val="24"/>
          <w:szCs w:val="24"/>
        </w:rPr>
        <w:t>, Vitell, S. and</w:t>
      </w:r>
      <w:r w:rsidR="00261FD4" w:rsidRPr="006D3D2E">
        <w:rPr>
          <w:rFonts w:ascii="Times New Roman" w:hAnsi="Times New Roman" w:cs="Times New Roman"/>
          <w:sz w:val="24"/>
          <w:szCs w:val="24"/>
        </w:rPr>
        <w:t xml:space="preserve"> Rallapalli, K. </w:t>
      </w:r>
      <w:r w:rsidR="00354C28">
        <w:rPr>
          <w:rFonts w:ascii="Times New Roman" w:hAnsi="Times New Roman" w:cs="Times New Roman"/>
          <w:sz w:val="24"/>
          <w:szCs w:val="24"/>
        </w:rPr>
        <w:t>(</w:t>
      </w:r>
      <w:r w:rsidRPr="006D3D2E">
        <w:rPr>
          <w:rFonts w:ascii="Times New Roman" w:hAnsi="Times New Roman" w:cs="Times New Roman"/>
          <w:sz w:val="24"/>
          <w:szCs w:val="24"/>
        </w:rPr>
        <w:t>1995</w:t>
      </w:r>
      <w:r w:rsidR="00354C2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The perceived importance of ethics and social responsibility on organizational effectiveness: A survey of marketers.  </w:t>
      </w:r>
      <w:r w:rsidRPr="00354C28">
        <w:rPr>
          <w:rFonts w:ascii="Times New Roman" w:hAnsi="Times New Roman" w:cs="Times New Roman"/>
          <w:sz w:val="24"/>
          <w:szCs w:val="24"/>
        </w:rPr>
        <w:t>Journal of the Academy of Marketing Science</w:t>
      </w:r>
      <w:r w:rsidR="00354C28">
        <w:rPr>
          <w:rFonts w:ascii="Times New Roman" w:hAnsi="Times New Roman" w:cs="Times New Roman"/>
          <w:sz w:val="24"/>
          <w:szCs w:val="24"/>
        </w:rPr>
        <w:t>.</w:t>
      </w:r>
      <w:r w:rsidR="00261FD4" w:rsidRPr="006D3D2E">
        <w:rPr>
          <w:rFonts w:ascii="Times New Roman" w:hAnsi="Times New Roman" w:cs="Times New Roman"/>
          <w:sz w:val="24"/>
          <w:szCs w:val="24"/>
        </w:rPr>
        <w:t xml:space="preserve"> 23(1)</w:t>
      </w:r>
      <w:r w:rsidR="00354C28">
        <w:rPr>
          <w:rFonts w:ascii="Times New Roman" w:hAnsi="Times New Roman" w:cs="Times New Roman"/>
          <w:sz w:val="24"/>
          <w:szCs w:val="24"/>
        </w:rPr>
        <w:t>,</w:t>
      </w:r>
      <w:r w:rsidRPr="006D3D2E">
        <w:rPr>
          <w:rFonts w:ascii="Times New Roman" w:hAnsi="Times New Roman" w:cs="Times New Roman"/>
          <w:sz w:val="24"/>
          <w:szCs w:val="24"/>
        </w:rPr>
        <w:t xml:space="preserve"> 49-56.  </w:t>
      </w:r>
    </w:p>
    <w:p w:rsidR="00A10287" w:rsidRPr="006D3D2E" w:rsidRDefault="00A10287"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Singha</w:t>
      </w:r>
      <w:r w:rsidR="000829E9">
        <w:rPr>
          <w:rFonts w:ascii="Times New Roman" w:hAnsi="Times New Roman" w:cs="Times New Roman"/>
          <w:sz w:val="24"/>
          <w:szCs w:val="24"/>
        </w:rPr>
        <w:t>pakdi, A., Karande, K., Roa, C. and</w:t>
      </w:r>
      <w:r w:rsidR="00261FD4" w:rsidRPr="006D3D2E">
        <w:rPr>
          <w:rFonts w:ascii="Times New Roman" w:hAnsi="Times New Roman" w:cs="Times New Roman"/>
          <w:sz w:val="24"/>
          <w:szCs w:val="24"/>
        </w:rPr>
        <w:t xml:space="preserve"> Vitell, S. </w:t>
      </w:r>
      <w:r w:rsidR="00354C28">
        <w:rPr>
          <w:rFonts w:ascii="Times New Roman" w:hAnsi="Times New Roman" w:cs="Times New Roman"/>
          <w:sz w:val="24"/>
          <w:szCs w:val="24"/>
        </w:rPr>
        <w:t>(</w:t>
      </w:r>
      <w:r w:rsidR="00261FD4" w:rsidRPr="006D3D2E">
        <w:rPr>
          <w:rFonts w:ascii="Times New Roman" w:hAnsi="Times New Roman" w:cs="Times New Roman"/>
          <w:sz w:val="24"/>
          <w:szCs w:val="24"/>
        </w:rPr>
        <w:t>2001</w:t>
      </w:r>
      <w:r w:rsidR="00354C2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How important are ethics and social responsibility? A multinational study of marketing professionals. </w:t>
      </w:r>
      <w:r w:rsidRPr="00354C28">
        <w:rPr>
          <w:rFonts w:ascii="Times New Roman" w:hAnsi="Times New Roman" w:cs="Times New Roman"/>
          <w:sz w:val="24"/>
          <w:szCs w:val="24"/>
        </w:rPr>
        <w:t>European Journal of Marketing</w:t>
      </w:r>
      <w:r w:rsidR="00354C28">
        <w:rPr>
          <w:rFonts w:ascii="Times New Roman" w:hAnsi="Times New Roman" w:cs="Times New Roman"/>
          <w:sz w:val="24"/>
          <w:szCs w:val="24"/>
        </w:rPr>
        <w:t>.</w:t>
      </w:r>
      <w:r w:rsidRPr="006D3D2E">
        <w:rPr>
          <w:rFonts w:ascii="Times New Roman" w:hAnsi="Times New Roman" w:cs="Times New Roman"/>
          <w:sz w:val="24"/>
          <w:szCs w:val="24"/>
        </w:rPr>
        <w:t xml:space="preserve"> 35(1/2)</w:t>
      </w:r>
      <w:r w:rsidR="00354C28">
        <w:rPr>
          <w:rFonts w:ascii="Times New Roman" w:hAnsi="Times New Roman" w:cs="Times New Roman"/>
          <w:sz w:val="24"/>
          <w:szCs w:val="24"/>
        </w:rPr>
        <w:t>,</w:t>
      </w:r>
      <w:r w:rsidRPr="006D3D2E">
        <w:rPr>
          <w:rFonts w:ascii="Times New Roman" w:hAnsi="Times New Roman" w:cs="Times New Roman"/>
          <w:sz w:val="24"/>
          <w:szCs w:val="24"/>
        </w:rPr>
        <w:t xml:space="preserve"> 133-153.  </w:t>
      </w:r>
    </w:p>
    <w:p w:rsidR="00CE7C39" w:rsidRPr="006D3D2E" w:rsidRDefault="000829E9"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lastRenderedPageBreak/>
        <w:t>Singhapakdi, A. and</w:t>
      </w:r>
      <w:r w:rsidR="00261FD4" w:rsidRPr="006D3D2E">
        <w:rPr>
          <w:rFonts w:ascii="Times New Roman" w:hAnsi="Times New Roman" w:cs="Times New Roman"/>
          <w:sz w:val="24"/>
          <w:szCs w:val="24"/>
        </w:rPr>
        <w:t xml:space="preserve"> Vitell, S. </w:t>
      </w:r>
      <w:r w:rsidR="00354C28">
        <w:rPr>
          <w:rFonts w:ascii="Times New Roman" w:hAnsi="Times New Roman" w:cs="Times New Roman"/>
          <w:sz w:val="24"/>
          <w:szCs w:val="24"/>
        </w:rPr>
        <w:t>(</w:t>
      </w:r>
      <w:r w:rsidR="00261FD4" w:rsidRPr="006D3D2E">
        <w:rPr>
          <w:rFonts w:ascii="Times New Roman" w:hAnsi="Times New Roman" w:cs="Times New Roman"/>
          <w:sz w:val="24"/>
          <w:szCs w:val="24"/>
        </w:rPr>
        <w:t>2007</w:t>
      </w:r>
      <w:r w:rsidR="00354C28">
        <w:rPr>
          <w:rFonts w:ascii="Times New Roman" w:hAnsi="Times New Roman" w:cs="Times New Roman"/>
          <w:sz w:val="24"/>
          <w:szCs w:val="24"/>
        </w:rPr>
        <w:t>)</w:t>
      </w:r>
      <w:r>
        <w:rPr>
          <w:rFonts w:ascii="Times New Roman" w:hAnsi="Times New Roman" w:cs="Times New Roman"/>
          <w:sz w:val="24"/>
          <w:szCs w:val="24"/>
        </w:rPr>
        <w:t>.</w:t>
      </w:r>
      <w:r w:rsidR="00CE7C39" w:rsidRPr="006D3D2E">
        <w:rPr>
          <w:rFonts w:ascii="Times New Roman" w:hAnsi="Times New Roman" w:cs="Times New Roman"/>
          <w:sz w:val="24"/>
          <w:szCs w:val="24"/>
        </w:rPr>
        <w:t xml:space="preserve"> Institutionalization of ethics and its consequences: A survey of marketing professionals.  </w:t>
      </w:r>
      <w:r w:rsidR="00CE7C39" w:rsidRPr="00354C28">
        <w:rPr>
          <w:rFonts w:ascii="Times New Roman" w:hAnsi="Times New Roman" w:cs="Times New Roman"/>
          <w:sz w:val="24"/>
          <w:szCs w:val="24"/>
        </w:rPr>
        <w:t>Journal of the Academy of Marketing Science</w:t>
      </w:r>
      <w:r w:rsidR="00354C28">
        <w:rPr>
          <w:rFonts w:ascii="Times New Roman" w:hAnsi="Times New Roman" w:cs="Times New Roman"/>
          <w:sz w:val="24"/>
          <w:szCs w:val="24"/>
        </w:rPr>
        <w:t>.</w:t>
      </w:r>
      <w:r w:rsidR="00261FD4" w:rsidRPr="006D3D2E">
        <w:rPr>
          <w:rFonts w:ascii="Times New Roman" w:hAnsi="Times New Roman" w:cs="Times New Roman"/>
          <w:sz w:val="24"/>
          <w:szCs w:val="24"/>
        </w:rPr>
        <w:t xml:space="preserve"> 35</w:t>
      </w:r>
      <w:r w:rsidR="00354C28">
        <w:rPr>
          <w:rFonts w:ascii="Times New Roman" w:hAnsi="Times New Roman" w:cs="Times New Roman"/>
          <w:sz w:val="24"/>
          <w:szCs w:val="24"/>
        </w:rPr>
        <w:t>,</w:t>
      </w:r>
      <w:r w:rsidR="00CE7C39" w:rsidRPr="006D3D2E">
        <w:rPr>
          <w:rFonts w:ascii="Times New Roman" w:hAnsi="Times New Roman" w:cs="Times New Roman"/>
          <w:sz w:val="24"/>
          <w:szCs w:val="24"/>
        </w:rPr>
        <w:t xml:space="preserve"> 284-294.</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Singhapakdi, </w:t>
      </w:r>
      <w:r w:rsidR="000829E9">
        <w:rPr>
          <w:rFonts w:ascii="Times New Roman" w:hAnsi="Times New Roman" w:cs="Times New Roman"/>
          <w:sz w:val="24"/>
          <w:szCs w:val="24"/>
        </w:rPr>
        <w:t>A., Vitell, S., Rallapalli, K. and</w:t>
      </w:r>
      <w:r w:rsidRPr="006D3D2E">
        <w:rPr>
          <w:rFonts w:ascii="Times New Roman" w:hAnsi="Times New Roman" w:cs="Times New Roman"/>
          <w:sz w:val="24"/>
          <w:szCs w:val="24"/>
        </w:rPr>
        <w:t xml:space="preserve"> Kraf</w:t>
      </w:r>
      <w:r w:rsidR="00261FD4" w:rsidRPr="006D3D2E">
        <w:rPr>
          <w:rFonts w:ascii="Times New Roman" w:hAnsi="Times New Roman" w:cs="Times New Roman"/>
          <w:sz w:val="24"/>
          <w:szCs w:val="24"/>
        </w:rPr>
        <w:t xml:space="preserve">t, K. </w:t>
      </w:r>
      <w:r w:rsidR="00354C28">
        <w:rPr>
          <w:rFonts w:ascii="Times New Roman" w:hAnsi="Times New Roman" w:cs="Times New Roman"/>
          <w:sz w:val="24"/>
          <w:szCs w:val="24"/>
        </w:rPr>
        <w:t>(</w:t>
      </w:r>
      <w:r w:rsidR="00261FD4" w:rsidRPr="006D3D2E">
        <w:rPr>
          <w:rFonts w:ascii="Times New Roman" w:hAnsi="Times New Roman" w:cs="Times New Roman"/>
          <w:sz w:val="24"/>
          <w:szCs w:val="24"/>
        </w:rPr>
        <w:t>1996</w:t>
      </w:r>
      <w:r w:rsidR="00354C2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The perceived role of ethics and social responsibility: A scale development.  </w:t>
      </w:r>
      <w:r w:rsidRPr="00354C28">
        <w:rPr>
          <w:rFonts w:ascii="Times New Roman" w:hAnsi="Times New Roman" w:cs="Times New Roman"/>
          <w:sz w:val="24"/>
          <w:szCs w:val="24"/>
        </w:rPr>
        <w:t>Journal of Business Ethics</w:t>
      </w:r>
      <w:r w:rsidR="00354C28">
        <w:rPr>
          <w:rFonts w:ascii="Times New Roman" w:hAnsi="Times New Roman" w:cs="Times New Roman"/>
          <w:sz w:val="24"/>
          <w:szCs w:val="24"/>
        </w:rPr>
        <w:t>.</w:t>
      </w:r>
      <w:r w:rsidR="00261FD4" w:rsidRPr="006D3D2E">
        <w:rPr>
          <w:rFonts w:ascii="Times New Roman" w:hAnsi="Times New Roman" w:cs="Times New Roman"/>
          <w:sz w:val="24"/>
          <w:szCs w:val="24"/>
        </w:rPr>
        <w:t xml:space="preserve"> 15</w:t>
      </w:r>
      <w:r w:rsidR="00354C28">
        <w:rPr>
          <w:rFonts w:ascii="Times New Roman" w:hAnsi="Times New Roman" w:cs="Times New Roman"/>
          <w:sz w:val="24"/>
          <w:szCs w:val="24"/>
        </w:rPr>
        <w:t>,</w:t>
      </w:r>
      <w:r w:rsidRPr="006D3D2E">
        <w:rPr>
          <w:rFonts w:ascii="Times New Roman" w:hAnsi="Times New Roman" w:cs="Times New Roman"/>
          <w:sz w:val="24"/>
          <w:szCs w:val="24"/>
        </w:rPr>
        <w:t xml:space="preserve"> 1131-1140.</w:t>
      </w:r>
    </w:p>
    <w:p w:rsidR="00096C2B" w:rsidRPr="006D3D2E" w:rsidRDefault="00096C2B"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Ste</w:t>
      </w:r>
      <w:r w:rsidR="000829E9">
        <w:rPr>
          <w:rFonts w:ascii="Times New Roman" w:hAnsi="Times New Roman" w:cs="Times New Roman"/>
          <w:sz w:val="24"/>
          <w:szCs w:val="24"/>
        </w:rPr>
        <w:t>ger, M., Dik, B.and</w:t>
      </w:r>
      <w:r w:rsidRPr="006D3D2E">
        <w:rPr>
          <w:rFonts w:ascii="Times New Roman" w:hAnsi="Times New Roman" w:cs="Times New Roman"/>
          <w:sz w:val="24"/>
          <w:szCs w:val="24"/>
        </w:rPr>
        <w:t xml:space="preserve"> Duffy, R. </w:t>
      </w:r>
      <w:r w:rsidR="00354C28">
        <w:rPr>
          <w:rFonts w:ascii="Times New Roman" w:hAnsi="Times New Roman" w:cs="Times New Roman"/>
          <w:sz w:val="24"/>
          <w:szCs w:val="24"/>
        </w:rPr>
        <w:t>(</w:t>
      </w:r>
      <w:r w:rsidRPr="006D3D2E">
        <w:rPr>
          <w:rFonts w:ascii="Times New Roman" w:hAnsi="Times New Roman" w:cs="Times New Roman"/>
          <w:sz w:val="24"/>
          <w:szCs w:val="24"/>
        </w:rPr>
        <w:t>2012</w:t>
      </w:r>
      <w:r w:rsidR="00354C2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Measuring meaningful work: The work and meaning inventory (WAMI). </w:t>
      </w:r>
      <w:r w:rsidRPr="00354C28">
        <w:rPr>
          <w:rFonts w:ascii="Times New Roman" w:hAnsi="Times New Roman" w:cs="Times New Roman"/>
          <w:sz w:val="24"/>
          <w:szCs w:val="24"/>
        </w:rPr>
        <w:t>Journal of Career Assessment</w:t>
      </w:r>
      <w:r w:rsidR="00354C28">
        <w:rPr>
          <w:rFonts w:ascii="Times New Roman" w:hAnsi="Times New Roman" w:cs="Times New Roman"/>
          <w:sz w:val="24"/>
          <w:szCs w:val="24"/>
        </w:rPr>
        <w:t>. 20(3),</w:t>
      </w:r>
      <w:r w:rsidRPr="006D3D2E">
        <w:rPr>
          <w:rFonts w:ascii="Times New Roman" w:hAnsi="Times New Roman" w:cs="Times New Roman"/>
          <w:sz w:val="24"/>
          <w:szCs w:val="24"/>
        </w:rPr>
        <w:t xml:space="preserve"> 322-337.  </w:t>
      </w:r>
    </w:p>
    <w:p w:rsidR="00CB1248" w:rsidRPr="006D3D2E" w:rsidRDefault="00CB1248"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Sund</w:t>
      </w:r>
      <w:r w:rsidR="00261FD4" w:rsidRPr="006D3D2E">
        <w:rPr>
          <w:rFonts w:ascii="Times New Roman" w:hAnsi="Times New Roman" w:cs="Times New Roman"/>
          <w:sz w:val="24"/>
          <w:szCs w:val="24"/>
        </w:rPr>
        <w:t xml:space="preserve">man, P. </w:t>
      </w:r>
      <w:r w:rsidR="00354C28">
        <w:rPr>
          <w:rFonts w:ascii="Times New Roman" w:hAnsi="Times New Roman" w:cs="Times New Roman"/>
          <w:sz w:val="24"/>
          <w:szCs w:val="24"/>
        </w:rPr>
        <w:t>(</w:t>
      </w:r>
      <w:r w:rsidR="00261FD4" w:rsidRPr="006D3D2E">
        <w:rPr>
          <w:rFonts w:ascii="Times New Roman" w:hAnsi="Times New Roman" w:cs="Times New Roman"/>
          <w:sz w:val="24"/>
          <w:szCs w:val="24"/>
        </w:rPr>
        <w:t>2000</w:t>
      </w:r>
      <w:r w:rsidR="00354C2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The good manager—a moral manager? </w:t>
      </w:r>
      <w:r w:rsidR="00967008" w:rsidRPr="00354C28">
        <w:rPr>
          <w:rFonts w:ascii="Times New Roman" w:hAnsi="Times New Roman" w:cs="Times New Roman"/>
          <w:sz w:val="24"/>
          <w:szCs w:val="24"/>
        </w:rPr>
        <w:t xml:space="preserve">Journal </w:t>
      </w:r>
      <w:r w:rsidRPr="00354C28">
        <w:rPr>
          <w:rFonts w:ascii="Times New Roman" w:hAnsi="Times New Roman" w:cs="Times New Roman"/>
          <w:sz w:val="24"/>
          <w:szCs w:val="24"/>
        </w:rPr>
        <w:t>of Business Ethics</w:t>
      </w:r>
      <w:r w:rsidR="00354C28">
        <w:rPr>
          <w:rFonts w:ascii="Times New Roman" w:hAnsi="Times New Roman" w:cs="Times New Roman"/>
          <w:sz w:val="24"/>
          <w:szCs w:val="24"/>
        </w:rPr>
        <w:t>.</w:t>
      </w:r>
      <w:r w:rsidRPr="006D3D2E">
        <w:rPr>
          <w:rFonts w:ascii="Times New Roman" w:hAnsi="Times New Roman" w:cs="Times New Roman"/>
          <w:sz w:val="24"/>
          <w:szCs w:val="24"/>
        </w:rPr>
        <w:t xml:space="preserve"> 27</w:t>
      </w:r>
      <w:r w:rsidR="00354C28">
        <w:rPr>
          <w:rFonts w:ascii="Times New Roman" w:hAnsi="Times New Roman" w:cs="Times New Roman"/>
          <w:sz w:val="24"/>
          <w:szCs w:val="24"/>
        </w:rPr>
        <w:t>,</w:t>
      </w:r>
      <w:r w:rsidRPr="006D3D2E">
        <w:rPr>
          <w:rFonts w:ascii="Times New Roman" w:hAnsi="Times New Roman" w:cs="Times New Roman"/>
          <w:sz w:val="24"/>
          <w:szCs w:val="24"/>
        </w:rPr>
        <w:t xml:space="preserve"> 247–254.</w:t>
      </w:r>
    </w:p>
    <w:p w:rsidR="006849B7" w:rsidRPr="006D3D2E" w:rsidRDefault="006849B7"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Tabachnick,</w:t>
      </w:r>
      <w:r w:rsidR="000829E9">
        <w:rPr>
          <w:rFonts w:ascii="Times New Roman" w:hAnsi="Times New Roman" w:cs="Times New Roman"/>
          <w:sz w:val="24"/>
          <w:szCs w:val="24"/>
        </w:rPr>
        <w:t xml:space="preserve"> B. and</w:t>
      </w:r>
      <w:r w:rsidRPr="006D3D2E">
        <w:rPr>
          <w:rFonts w:ascii="Times New Roman" w:hAnsi="Times New Roman" w:cs="Times New Roman"/>
          <w:sz w:val="24"/>
          <w:szCs w:val="24"/>
        </w:rPr>
        <w:t xml:space="preserve"> Fidell, L. </w:t>
      </w:r>
      <w:r w:rsidR="00354C28">
        <w:rPr>
          <w:rFonts w:ascii="Times New Roman" w:hAnsi="Times New Roman" w:cs="Times New Roman"/>
          <w:sz w:val="24"/>
          <w:szCs w:val="24"/>
        </w:rPr>
        <w:t>(</w:t>
      </w:r>
      <w:r w:rsidRPr="006D3D2E">
        <w:rPr>
          <w:rFonts w:ascii="Times New Roman" w:hAnsi="Times New Roman" w:cs="Times New Roman"/>
          <w:sz w:val="24"/>
          <w:szCs w:val="24"/>
        </w:rPr>
        <w:t>1996</w:t>
      </w:r>
      <w:r w:rsidR="00354C2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w:t>
      </w:r>
      <w:r w:rsidR="00354C28">
        <w:rPr>
          <w:rFonts w:ascii="Times New Roman" w:hAnsi="Times New Roman" w:cs="Times New Roman"/>
          <w:sz w:val="24"/>
          <w:szCs w:val="24"/>
        </w:rPr>
        <w:t>Using multivariate s</w:t>
      </w:r>
      <w:r w:rsidRPr="00354C28">
        <w:rPr>
          <w:rFonts w:ascii="Times New Roman" w:hAnsi="Times New Roman" w:cs="Times New Roman"/>
          <w:sz w:val="24"/>
          <w:szCs w:val="24"/>
        </w:rPr>
        <w:t>tatistics</w:t>
      </w:r>
      <w:r w:rsidRPr="006D3D2E">
        <w:rPr>
          <w:rFonts w:ascii="Times New Roman" w:hAnsi="Times New Roman" w:cs="Times New Roman"/>
          <w:sz w:val="24"/>
          <w:szCs w:val="24"/>
        </w:rPr>
        <w:t xml:space="preserve"> (3</w:t>
      </w:r>
      <w:r w:rsidRPr="006D3D2E">
        <w:rPr>
          <w:rFonts w:ascii="Times New Roman" w:hAnsi="Times New Roman" w:cs="Times New Roman"/>
          <w:sz w:val="24"/>
          <w:szCs w:val="24"/>
          <w:vertAlign w:val="superscript"/>
        </w:rPr>
        <w:t>rd</w:t>
      </w:r>
      <w:r w:rsidRPr="006D3D2E">
        <w:rPr>
          <w:rFonts w:ascii="Times New Roman" w:hAnsi="Times New Roman" w:cs="Times New Roman"/>
          <w:sz w:val="24"/>
          <w:szCs w:val="24"/>
        </w:rPr>
        <w:t xml:space="preserve"> ed.) Harper Collins</w:t>
      </w:r>
      <w:r w:rsidR="00354C28">
        <w:rPr>
          <w:rFonts w:ascii="Times New Roman" w:hAnsi="Times New Roman" w:cs="Times New Roman"/>
          <w:sz w:val="24"/>
          <w:szCs w:val="24"/>
        </w:rPr>
        <w:t>:</w:t>
      </w:r>
      <w:r w:rsidR="00354C28" w:rsidRPr="00354C28">
        <w:rPr>
          <w:rFonts w:ascii="Times New Roman" w:hAnsi="Times New Roman" w:cs="Times New Roman"/>
          <w:sz w:val="24"/>
          <w:szCs w:val="24"/>
        </w:rPr>
        <w:t xml:space="preserve"> </w:t>
      </w:r>
      <w:r w:rsidR="00354C28" w:rsidRPr="006D3D2E">
        <w:rPr>
          <w:rFonts w:ascii="Times New Roman" w:hAnsi="Times New Roman" w:cs="Times New Roman"/>
          <w:sz w:val="24"/>
          <w:szCs w:val="24"/>
        </w:rPr>
        <w:t>New York</w:t>
      </w:r>
      <w:r w:rsidRPr="006D3D2E">
        <w:rPr>
          <w:rFonts w:ascii="Times New Roman" w:hAnsi="Times New Roman" w:cs="Times New Roman"/>
          <w:sz w:val="24"/>
          <w:szCs w:val="24"/>
        </w:rPr>
        <w:t>.</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V</w:t>
      </w:r>
      <w:r w:rsidR="000829E9">
        <w:rPr>
          <w:rFonts w:ascii="Times New Roman" w:hAnsi="Times New Roman" w:cs="Times New Roman"/>
          <w:sz w:val="24"/>
          <w:szCs w:val="24"/>
        </w:rPr>
        <w:t>alentine, S. and</w:t>
      </w:r>
      <w:r w:rsidR="00261FD4" w:rsidRPr="006D3D2E">
        <w:rPr>
          <w:rFonts w:ascii="Times New Roman" w:hAnsi="Times New Roman" w:cs="Times New Roman"/>
          <w:sz w:val="24"/>
          <w:szCs w:val="24"/>
        </w:rPr>
        <w:t xml:space="preserve"> Fleischman, G. </w:t>
      </w:r>
      <w:r w:rsidR="004772E8">
        <w:rPr>
          <w:rFonts w:ascii="Times New Roman" w:hAnsi="Times New Roman" w:cs="Times New Roman"/>
          <w:sz w:val="24"/>
          <w:szCs w:val="24"/>
        </w:rPr>
        <w:t>(</w:t>
      </w:r>
      <w:r w:rsidR="00261FD4" w:rsidRPr="006D3D2E">
        <w:rPr>
          <w:rFonts w:ascii="Times New Roman" w:hAnsi="Times New Roman" w:cs="Times New Roman"/>
          <w:sz w:val="24"/>
          <w:szCs w:val="24"/>
        </w:rPr>
        <w:t>2008</w:t>
      </w:r>
      <w:r w:rsidR="004772E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Ethics programme, perceived corporate social responsibility and job satisfaction.  </w:t>
      </w:r>
      <w:r w:rsidRPr="004772E8">
        <w:rPr>
          <w:rFonts w:ascii="Times New Roman" w:hAnsi="Times New Roman" w:cs="Times New Roman"/>
          <w:sz w:val="24"/>
          <w:szCs w:val="24"/>
        </w:rPr>
        <w:t>Journal of Business Ethics</w:t>
      </w:r>
      <w:r w:rsidR="004772E8">
        <w:rPr>
          <w:rFonts w:ascii="Times New Roman" w:hAnsi="Times New Roman" w:cs="Times New Roman"/>
          <w:sz w:val="24"/>
          <w:szCs w:val="24"/>
        </w:rPr>
        <w:t>.</w:t>
      </w:r>
      <w:r w:rsidR="00261FD4" w:rsidRPr="006D3D2E">
        <w:rPr>
          <w:rFonts w:ascii="Times New Roman" w:hAnsi="Times New Roman" w:cs="Times New Roman"/>
          <w:sz w:val="24"/>
          <w:szCs w:val="24"/>
        </w:rPr>
        <w:t xml:space="preserve"> 77</w:t>
      </w:r>
      <w:r w:rsidR="004772E8">
        <w:rPr>
          <w:rFonts w:ascii="Times New Roman" w:hAnsi="Times New Roman" w:cs="Times New Roman"/>
          <w:sz w:val="24"/>
          <w:szCs w:val="24"/>
        </w:rPr>
        <w:t>,</w:t>
      </w:r>
      <w:r w:rsidRPr="006D3D2E">
        <w:rPr>
          <w:rFonts w:ascii="Times New Roman" w:hAnsi="Times New Roman" w:cs="Times New Roman"/>
          <w:sz w:val="24"/>
          <w:szCs w:val="24"/>
        </w:rPr>
        <w:t xml:space="preserve"> 159-172.</w:t>
      </w:r>
    </w:p>
    <w:p w:rsidR="00276DE4" w:rsidRPr="006D3D2E" w:rsidRDefault="00276DE4" w:rsidP="00276DE4">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V</w:t>
      </w:r>
      <w:r>
        <w:rPr>
          <w:rFonts w:ascii="Times New Roman" w:hAnsi="Times New Roman" w:cs="Times New Roman"/>
          <w:sz w:val="24"/>
          <w:szCs w:val="24"/>
        </w:rPr>
        <w:t>anSandt, C.; Shepard, J. and Zappe, S. (</w:t>
      </w:r>
      <w:r w:rsidRPr="006D3D2E">
        <w:rPr>
          <w:rFonts w:ascii="Times New Roman" w:hAnsi="Times New Roman" w:cs="Times New Roman"/>
          <w:sz w:val="24"/>
          <w:szCs w:val="24"/>
        </w:rPr>
        <w:t>200</w:t>
      </w:r>
      <w:r>
        <w:rPr>
          <w:rFonts w:ascii="Times New Roman" w:hAnsi="Times New Roman" w:cs="Times New Roman"/>
          <w:sz w:val="24"/>
          <w:szCs w:val="24"/>
        </w:rPr>
        <w:t>6).</w:t>
      </w:r>
      <w:r w:rsidRPr="006D3D2E">
        <w:rPr>
          <w:rFonts w:ascii="Times New Roman" w:hAnsi="Times New Roman" w:cs="Times New Roman"/>
          <w:sz w:val="24"/>
          <w:szCs w:val="24"/>
        </w:rPr>
        <w:t xml:space="preserve"> </w:t>
      </w:r>
      <w:r>
        <w:rPr>
          <w:rFonts w:ascii="Times New Roman" w:hAnsi="Times New Roman" w:cs="Times New Roman"/>
          <w:sz w:val="24"/>
          <w:szCs w:val="24"/>
        </w:rPr>
        <w:t>An examination of the relationship between ethical work climate and moral awareness</w:t>
      </w:r>
      <w:r w:rsidRPr="006D3D2E">
        <w:rPr>
          <w:rFonts w:ascii="Times New Roman" w:hAnsi="Times New Roman" w:cs="Times New Roman"/>
          <w:sz w:val="24"/>
          <w:szCs w:val="24"/>
        </w:rPr>
        <w:t xml:space="preserve">.  </w:t>
      </w:r>
      <w:r w:rsidRPr="004772E8">
        <w:rPr>
          <w:rFonts w:ascii="Times New Roman" w:hAnsi="Times New Roman" w:cs="Times New Roman"/>
          <w:sz w:val="24"/>
          <w:szCs w:val="24"/>
        </w:rPr>
        <w:t>Journal of Business Ethics</w:t>
      </w:r>
      <w:r>
        <w:rPr>
          <w:rFonts w:ascii="Times New Roman" w:hAnsi="Times New Roman" w:cs="Times New Roman"/>
          <w:sz w:val="24"/>
          <w:szCs w:val="24"/>
        </w:rPr>
        <w:t>.</w:t>
      </w:r>
      <w:r w:rsidRPr="006D3D2E">
        <w:rPr>
          <w:rFonts w:ascii="Times New Roman" w:hAnsi="Times New Roman" w:cs="Times New Roman"/>
          <w:sz w:val="24"/>
          <w:szCs w:val="24"/>
        </w:rPr>
        <w:t xml:space="preserve"> </w:t>
      </w:r>
      <w:r>
        <w:rPr>
          <w:rFonts w:ascii="Times New Roman" w:hAnsi="Times New Roman" w:cs="Times New Roman"/>
          <w:sz w:val="24"/>
          <w:szCs w:val="24"/>
        </w:rPr>
        <w:t>68,</w:t>
      </w:r>
      <w:r w:rsidRPr="006D3D2E">
        <w:rPr>
          <w:rFonts w:ascii="Times New Roman" w:hAnsi="Times New Roman" w:cs="Times New Roman"/>
          <w:sz w:val="24"/>
          <w:szCs w:val="24"/>
        </w:rPr>
        <w:t xml:space="preserve"> </w:t>
      </w:r>
      <w:r>
        <w:rPr>
          <w:rFonts w:ascii="Times New Roman" w:hAnsi="Times New Roman" w:cs="Times New Roman"/>
          <w:sz w:val="24"/>
          <w:szCs w:val="24"/>
        </w:rPr>
        <w:t>409</w:t>
      </w:r>
      <w:r w:rsidRPr="006D3D2E">
        <w:rPr>
          <w:rFonts w:ascii="Times New Roman" w:hAnsi="Times New Roman" w:cs="Times New Roman"/>
          <w:sz w:val="24"/>
          <w:szCs w:val="24"/>
        </w:rPr>
        <w:t>-</w:t>
      </w:r>
      <w:r>
        <w:rPr>
          <w:rFonts w:ascii="Times New Roman" w:hAnsi="Times New Roman" w:cs="Times New Roman"/>
          <w:sz w:val="24"/>
          <w:szCs w:val="24"/>
        </w:rPr>
        <w:t>432</w:t>
      </w:r>
      <w:r w:rsidRPr="006D3D2E">
        <w:rPr>
          <w:rFonts w:ascii="Times New Roman" w:hAnsi="Times New Roman" w:cs="Times New Roman"/>
          <w:sz w:val="24"/>
          <w:szCs w:val="24"/>
        </w:rPr>
        <w:t>.</w:t>
      </w:r>
    </w:p>
    <w:p w:rsidR="004D32DD" w:rsidRPr="006D3D2E" w:rsidRDefault="004D32DD" w:rsidP="005E154E">
      <w:pPr>
        <w:autoSpaceDE w:val="0"/>
        <w:autoSpaceDN w:val="0"/>
        <w:adjustRightInd w:val="0"/>
        <w:spacing w:after="0" w:line="480" w:lineRule="auto"/>
        <w:ind w:left="142" w:hanging="142"/>
        <w:rPr>
          <w:rFonts w:ascii="Times New Roman" w:eastAsia="AdvTimes" w:hAnsi="Times New Roman" w:cs="Times New Roman"/>
          <w:sz w:val="24"/>
          <w:szCs w:val="24"/>
        </w:rPr>
      </w:pPr>
      <w:r w:rsidRPr="006D3D2E">
        <w:rPr>
          <w:rFonts w:ascii="Times New Roman" w:eastAsia="AdvTimes" w:hAnsi="Times New Roman" w:cs="Times New Roman"/>
          <w:sz w:val="24"/>
          <w:szCs w:val="24"/>
        </w:rPr>
        <w:t>Ve</w:t>
      </w:r>
      <w:r w:rsidR="00261FD4" w:rsidRPr="006D3D2E">
        <w:rPr>
          <w:rFonts w:ascii="Times New Roman" w:eastAsia="AdvTimes" w:hAnsi="Times New Roman" w:cs="Times New Roman"/>
          <w:sz w:val="24"/>
          <w:szCs w:val="24"/>
        </w:rPr>
        <w:t xml:space="preserve">lasquez, M. </w:t>
      </w:r>
      <w:r w:rsidR="004772E8">
        <w:rPr>
          <w:rFonts w:ascii="Times New Roman" w:eastAsia="AdvTimes" w:hAnsi="Times New Roman" w:cs="Times New Roman"/>
          <w:sz w:val="24"/>
          <w:szCs w:val="24"/>
        </w:rPr>
        <w:t>(</w:t>
      </w:r>
      <w:r w:rsidR="00261FD4" w:rsidRPr="006D3D2E">
        <w:rPr>
          <w:rFonts w:ascii="Times New Roman" w:eastAsia="AdvTimes" w:hAnsi="Times New Roman" w:cs="Times New Roman"/>
          <w:sz w:val="24"/>
          <w:szCs w:val="24"/>
        </w:rPr>
        <w:t>2003</w:t>
      </w:r>
      <w:r w:rsidR="004772E8">
        <w:rPr>
          <w:rFonts w:ascii="Times New Roman" w:eastAsia="AdvTimes" w:hAnsi="Times New Roman" w:cs="Times New Roman"/>
          <w:sz w:val="24"/>
          <w:szCs w:val="24"/>
        </w:rPr>
        <w:t>)</w:t>
      </w:r>
      <w:r w:rsidR="000829E9">
        <w:rPr>
          <w:rFonts w:ascii="Times New Roman" w:eastAsia="AdvTimes" w:hAnsi="Times New Roman" w:cs="Times New Roman"/>
          <w:sz w:val="24"/>
          <w:szCs w:val="24"/>
        </w:rPr>
        <w:t>.</w:t>
      </w:r>
      <w:r w:rsidRPr="006D3D2E">
        <w:rPr>
          <w:rFonts w:ascii="Times New Roman" w:eastAsia="AdvTimes" w:hAnsi="Times New Roman" w:cs="Times New Roman"/>
          <w:sz w:val="24"/>
          <w:szCs w:val="24"/>
        </w:rPr>
        <w:t xml:space="preserve"> Debunking corporate moral responsibility. </w:t>
      </w:r>
      <w:r w:rsidRPr="004772E8">
        <w:rPr>
          <w:rFonts w:ascii="Times New Roman" w:eastAsia="AdvTimes" w:hAnsi="Times New Roman" w:cs="Times New Roman"/>
          <w:sz w:val="24"/>
          <w:szCs w:val="24"/>
        </w:rPr>
        <w:t>Business Ethics Quarterly</w:t>
      </w:r>
      <w:r w:rsidR="004772E8">
        <w:rPr>
          <w:rFonts w:ascii="Times New Roman" w:eastAsia="AdvTimes" w:hAnsi="Times New Roman" w:cs="Times New Roman"/>
          <w:sz w:val="24"/>
          <w:szCs w:val="24"/>
        </w:rPr>
        <w:t>.</w:t>
      </w:r>
      <w:r w:rsidRPr="006D3D2E">
        <w:rPr>
          <w:rFonts w:ascii="Times New Roman" w:eastAsia="AdvTimes" w:hAnsi="Times New Roman" w:cs="Times New Roman"/>
          <w:sz w:val="24"/>
          <w:szCs w:val="24"/>
        </w:rPr>
        <w:t xml:space="preserve"> 13:4, 531–562.</w:t>
      </w:r>
    </w:p>
    <w:p w:rsidR="00AA2FA4" w:rsidRPr="006D3D2E" w:rsidRDefault="00AA2FA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van Laer</w:t>
      </w:r>
      <w:r w:rsidR="000829E9">
        <w:rPr>
          <w:rFonts w:ascii="Times New Roman" w:hAnsi="Times New Roman" w:cs="Times New Roman"/>
          <w:sz w:val="24"/>
          <w:szCs w:val="24"/>
        </w:rPr>
        <w:t>, T., de Ruyter, K. and</w:t>
      </w:r>
      <w:r w:rsidR="00261FD4" w:rsidRPr="006D3D2E">
        <w:rPr>
          <w:rFonts w:ascii="Times New Roman" w:hAnsi="Times New Roman" w:cs="Times New Roman"/>
          <w:sz w:val="24"/>
          <w:szCs w:val="24"/>
        </w:rPr>
        <w:t xml:space="preserve"> Cox, D. </w:t>
      </w:r>
      <w:r w:rsidR="004772E8">
        <w:rPr>
          <w:rFonts w:ascii="Times New Roman" w:hAnsi="Times New Roman" w:cs="Times New Roman"/>
          <w:sz w:val="24"/>
          <w:szCs w:val="24"/>
        </w:rPr>
        <w:t>(</w:t>
      </w:r>
      <w:r w:rsidR="00261FD4" w:rsidRPr="006D3D2E">
        <w:rPr>
          <w:rFonts w:ascii="Times New Roman" w:hAnsi="Times New Roman" w:cs="Times New Roman"/>
          <w:sz w:val="24"/>
          <w:szCs w:val="24"/>
        </w:rPr>
        <w:t>2012</w:t>
      </w:r>
      <w:r w:rsidR="004772E8">
        <w:rPr>
          <w:rFonts w:ascii="Times New Roman" w:hAnsi="Times New Roman" w:cs="Times New Roman"/>
          <w:sz w:val="24"/>
          <w:szCs w:val="24"/>
        </w:rPr>
        <w:t>)</w:t>
      </w:r>
      <w:r w:rsidR="000829E9">
        <w:rPr>
          <w:rFonts w:ascii="Times New Roman" w:hAnsi="Times New Roman" w:cs="Times New Roman"/>
          <w:sz w:val="24"/>
          <w:szCs w:val="24"/>
        </w:rPr>
        <w:t>.</w:t>
      </w:r>
      <w:r w:rsidRPr="006D3D2E">
        <w:rPr>
          <w:rFonts w:ascii="Times New Roman" w:hAnsi="Times New Roman" w:cs="Times New Roman"/>
          <w:sz w:val="24"/>
          <w:szCs w:val="24"/>
        </w:rPr>
        <w:t xml:space="preserve"> A walk in customers’ shoes: How attentional bias modification affects ownership of integrity-violating social media posts. </w:t>
      </w:r>
      <w:r w:rsidRPr="004772E8">
        <w:rPr>
          <w:rFonts w:ascii="Times New Roman" w:hAnsi="Times New Roman" w:cs="Times New Roman"/>
          <w:sz w:val="24"/>
          <w:szCs w:val="24"/>
        </w:rPr>
        <w:t>Journal of Interactive Marketing</w:t>
      </w:r>
      <w:r w:rsidR="004772E8">
        <w:rPr>
          <w:rFonts w:ascii="Times New Roman" w:hAnsi="Times New Roman" w:cs="Times New Roman"/>
          <w:sz w:val="24"/>
          <w:szCs w:val="24"/>
        </w:rPr>
        <w:t>. 27,</w:t>
      </w:r>
      <w:r w:rsidRPr="006D3D2E">
        <w:rPr>
          <w:rFonts w:ascii="Times New Roman" w:hAnsi="Times New Roman" w:cs="Times New Roman"/>
          <w:sz w:val="24"/>
          <w:szCs w:val="24"/>
        </w:rPr>
        <w:t xml:space="preserve"> 14-27. </w:t>
      </w:r>
    </w:p>
    <w:p w:rsidR="005A1DA9" w:rsidRPr="006D3D2E" w:rsidRDefault="005A1DA9" w:rsidP="005A1DA9">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Vitell, S., </w:t>
      </w:r>
      <w:r w:rsidR="00AE2207">
        <w:rPr>
          <w:rFonts w:ascii="Times New Roman" w:hAnsi="Times New Roman" w:cs="Times New Roman"/>
          <w:sz w:val="24"/>
          <w:szCs w:val="24"/>
        </w:rPr>
        <w:t xml:space="preserve">and </w:t>
      </w:r>
      <w:r>
        <w:rPr>
          <w:rFonts w:ascii="Times New Roman" w:hAnsi="Times New Roman" w:cs="Times New Roman"/>
          <w:sz w:val="24"/>
          <w:szCs w:val="24"/>
        </w:rPr>
        <w:t xml:space="preserve">Hidalgo, E. </w:t>
      </w:r>
      <w:r w:rsidR="004772E8">
        <w:rPr>
          <w:rFonts w:ascii="Times New Roman" w:hAnsi="Times New Roman" w:cs="Times New Roman"/>
          <w:sz w:val="24"/>
          <w:szCs w:val="24"/>
        </w:rPr>
        <w:t>(</w:t>
      </w:r>
      <w:r>
        <w:rPr>
          <w:rFonts w:ascii="Times New Roman" w:hAnsi="Times New Roman" w:cs="Times New Roman"/>
          <w:sz w:val="24"/>
          <w:szCs w:val="24"/>
        </w:rPr>
        <w:t>2006</w:t>
      </w:r>
      <w:r w:rsidR="004772E8">
        <w:rPr>
          <w:rFonts w:ascii="Times New Roman" w:hAnsi="Times New Roman" w:cs="Times New Roman"/>
          <w:sz w:val="24"/>
          <w:szCs w:val="24"/>
        </w:rPr>
        <w:t>)</w:t>
      </w:r>
      <w:r w:rsidR="00AE2207">
        <w:rPr>
          <w:rFonts w:ascii="Times New Roman" w:hAnsi="Times New Roman" w:cs="Times New Roman"/>
          <w:sz w:val="24"/>
          <w:szCs w:val="24"/>
        </w:rPr>
        <w:t>.</w:t>
      </w:r>
      <w:r w:rsidRPr="006D3D2E">
        <w:rPr>
          <w:rFonts w:ascii="Times New Roman" w:hAnsi="Times New Roman" w:cs="Times New Roman"/>
          <w:sz w:val="24"/>
          <w:szCs w:val="24"/>
        </w:rPr>
        <w:t xml:space="preserve"> </w:t>
      </w:r>
      <w:r>
        <w:rPr>
          <w:rFonts w:ascii="Times New Roman" w:hAnsi="Times New Roman" w:cs="Times New Roman"/>
          <w:sz w:val="24"/>
          <w:szCs w:val="24"/>
        </w:rPr>
        <w:t>The impact of corporate ethical values and enforcement of ethical codes on the perceived importance of ethics in business: A comparison of us and spanish managers</w:t>
      </w:r>
      <w:r w:rsidRPr="006D3D2E">
        <w:rPr>
          <w:rFonts w:ascii="Times New Roman" w:hAnsi="Times New Roman" w:cs="Times New Roman"/>
          <w:sz w:val="24"/>
          <w:szCs w:val="24"/>
        </w:rPr>
        <w:t xml:space="preserve">.  </w:t>
      </w:r>
      <w:r w:rsidRPr="004772E8">
        <w:rPr>
          <w:rFonts w:ascii="Times New Roman" w:hAnsi="Times New Roman" w:cs="Times New Roman"/>
          <w:sz w:val="24"/>
          <w:szCs w:val="24"/>
        </w:rPr>
        <w:t>Journal of Business Ethics</w:t>
      </w:r>
      <w:r w:rsidR="004772E8">
        <w:rPr>
          <w:rFonts w:ascii="Times New Roman" w:hAnsi="Times New Roman" w:cs="Times New Roman"/>
          <w:sz w:val="24"/>
          <w:szCs w:val="24"/>
        </w:rPr>
        <w:t>.</w:t>
      </w:r>
      <w:r>
        <w:rPr>
          <w:rFonts w:ascii="Times New Roman" w:hAnsi="Times New Roman" w:cs="Times New Roman"/>
          <w:sz w:val="24"/>
          <w:szCs w:val="24"/>
        </w:rPr>
        <w:t xml:space="preserve"> 64</w:t>
      </w:r>
      <w:r w:rsidR="004772E8">
        <w:rPr>
          <w:rFonts w:ascii="Times New Roman" w:hAnsi="Times New Roman" w:cs="Times New Roman"/>
          <w:sz w:val="24"/>
          <w:szCs w:val="24"/>
        </w:rPr>
        <w:t>,</w:t>
      </w:r>
      <w:r w:rsidRPr="006D3D2E">
        <w:rPr>
          <w:rFonts w:ascii="Times New Roman" w:hAnsi="Times New Roman" w:cs="Times New Roman"/>
          <w:sz w:val="24"/>
          <w:szCs w:val="24"/>
        </w:rPr>
        <w:t xml:space="preserve"> </w:t>
      </w:r>
      <w:r>
        <w:rPr>
          <w:rFonts w:ascii="Times New Roman" w:hAnsi="Times New Roman" w:cs="Times New Roman"/>
          <w:sz w:val="24"/>
          <w:szCs w:val="24"/>
        </w:rPr>
        <w:t>31-43</w:t>
      </w:r>
      <w:r w:rsidRPr="006D3D2E">
        <w:rPr>
          <w:rFonts w:ascii="Times New Roman" w:hAnsi="Times New Roman" w:cs="Times New Roman"/>
          <w:sz w:val="24"/>
          <w:szCs w:val="24"/>
        </w:rPr>
        <w:t xml:space="preserve">. </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lastRenderedPageBreak/>
        <w:t xml:space="preserve">Vitell, </w:t>
      </w:r>
      <w:r w:rsidR="00AE2207">
        <w:rPr>
          <w:rFonts w:ascii="Times New Roman" w:hAnsi="Times New Roman" w:cs="Times New Roman"/>
          <w:sz w:val="24"/>
          <w:szCs w:val="24"/>
        </w:rPr>
        <w:t>S., Paolillo, G. and</w:t>
      </w:r>
      <w:r w:rsidR="00261FD4" w:rsidRPr="006D3D2E">
        <w:rPr>
          <w:rFonts w:ascii="Times New Roman" w:hAnsi="Times New Roman" w:cs="Times New Roman"/>
          <w:sz w:val="24"/>
          <w:szCs w:val="24"/>
        </w:rPr>
        <w:t xml:space="preserve"> Thomas, J. </w:t>
      </w:r>
      <w:r w:rsidR="004772E8">
        <w:rPr>
          <w:rFonts w:ascii="Times New Roman" w:hAnsi="Times New Roman" w:cs="Times New Roman"/>
          <w:sz w:val="24"/>
          <w:szCs w:val="24"/>
        </w:rPr>
        <w:t>(</w:t>
      </w:r>
      <w:r w:rsidR="00261FD4" w:rsidRPr="006D3D2E">
        <w:rPr>
          <w:rFonts w:ascii="Times New Roman" w:hAnsi="Times New Roman" w:cs="Times New Roman"/>
          <w:sz w:val="24"/>
          <w:szCs w:val="24"/>
        </w:rPr>
        <w:t>2003</w:t>
      </w:r>
      <w:r w:rsidR="004772E8">
        <w:rPr>
          <w:rFonts w:ascii="Times New Roman" w:hAnsi="Times New Roman" w:cs="Times New Roman"/>
          <w:sz w:val="24"/>
          <w:szCs w:val="24"/>
        </w:rPr>
        <w:t>)</w:t>
      </w:r>
      <w:r w:rsidR="00AE2207">
        <w:rPr>
          <w:rFonts w:ascii="Times New Roman" w:hAnsi="Times New Roman" w:cs="Times New Roman"/>
          <w:sz w:val="24"/>
          <w:szCs w:val="24"/>
        </w:rPr>
        <w:t>.</w:t>
      </w:r>
      <w:r w:rsidRPr="006D3D2E">
        <w:rPr>
          <w:rFonts w:ascii="Times New Roman" w:hAnsi="Times New Roman" w:cs="Times New Roman"/>
          <w:sz w:val="24"/>
          <w:szCs w:val="24"/>
        </w:rPr>
        <w:t xml:space="preserve"> The perceived role of ethics and social responsibility: A case study of marketing professionals.  </w:t>
      </w:r>
      <w:r w:rsidRPr="004772E8">
        <w:rPr>
          <w:rFonts w:ascii="Times New Roman" w:hAnsi="Times New Roman" w:cs="Times New Roman"/>
          <w:sz w:val="24"/>
          <w:szCs w:val="24"/>
        </w:rPr>
        <w:t>Business Ethics Quarterly</w:t>
      </w:r>
      <w:r w:rsidR="004772E8">
        <w:rPr>
          <w:rFonts w:ascii="Times New Roman" w:hAnsi="Times New Roman" w:cs="Times New Roman"/>
          <w:sz w:val="24"/>
          <w:szCs w:val="24"/>
        </w:rPr>
        <w:t>.</w:t>
      </w:r>
      <w:r w:rsidRPr="006D3D2E">
        <w:rPr>
          <w:rFonts w:ascii="Times New Roman" w:hAnsi="Times New Roman" w:cs="Times New Roman"/>
          <w:sz w:val="24"/>
          <w:szCs w:val="24"/>
        </w:rPr>
        <w:t xml:space="preserve"> 13(1)</w:t>
      </w:r>
      <w:r w:rsidR="004772E8">
        <w:rPr>
          <w:rFonts w:ascii="Times New Roman" w:hAnsi="Times New Roman" w:cs="Times New Roman"/>
          <w:sz w:val="24"/>
          <w:szCs w:val="24"/>
        </w:rPr>
        <w:t>,</w:t>
      </w:r>
      <w:r w:rsidRPr="006D3D2E">
        <w:rPr>
          <w:rFonts w:ascii="Times New Roman" w:hAnsi="Times New Roman" w:cs="Times New Roman"/>
          <w:sz w:val="24"/>
          <w:szCs w:val="24"/>
        </w:rPr>
        <w:t xml:space="preserve"> 63-86. </w:t>
      </w:r>
    </w:p>
    <w:p w:rsidR="00CE7C39" w:rsidRPr="006D3D2E" w:rsidRDefault="00CE7C39"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Vitell, </w:t>
      </w:r>
      <w:r w:rsidR="00AE2207">
        <w:rPr>
          <w:rFonts w:ascii="Times New Roman" w:hAnsi="Times New Roman" w:cs="Times New Roman"/>
          <w:sz w:val="24"/>
          <w:szCs w:val="24"/>
        </w:rPr>
        <w:t>S. and</w:t>
      </w:r>
      <w:r w:rsidR="00261FD4" w:rsidRPr="006D3D2E">
        <w:rPr>
          <w:rFonts w:ascii="Times New Roman" w:hAnsi="Times New Roman" w:cs="Times New Roman"/>
          <w:sz w:val="24"/>
          <w:szCs w:val="24"/>
        </w:rPr>
        <w:t xml:space="preserve"> Paolillo, J. </w:t>
      </w:r>
      <w:r w:rsidR="004772E8">
        <w:rPr>
          <w:rFonts w:ascii="Times New Roman" w:hAnsi="Times New Roman" w:cs="Times New Roman"/>
          <w:sz w:val="24"/>
          <w:szCs w:val="24"/>
        </w:rPr>
        <w:t>(</w:t>
      </w:r>
      <w:r w:rsidR="00261FD4" w:rsidRPr="006D3D2E">
        <w:rPr>
          <w:rFonts w:ascii="Times New Roman" w:hAnsi="Times New Roman" w:cs="Times New Roman"/>
          <w:sz w:val="24"/>
          <w:szCs w:val="24"/>
        </w:rPr>
        <w:t>2004</w:t>
      </w:r>
      <w:r w:rsidR="004772E8">
        <w:rPr>
          <w:rFonts w:ascii="Times New Roman" w:hAnsi="Times New Roman" w:cs="Times New Roman"/>
          <w:sz w:val="24"/>
          <w:szCs w:val="24"/>
        </w:rPr>
        <w:t>)</w:t>
      </w:r>
      <w:r w:rsidR="00AE2207">
        <w:rPr>
          <w:rFonts w:ascii="Times New Roman" w:hAnsi="Times New Roman" w:cs="Times New Roman"/>
          <w:sz w:val="24"/>
          <w:szCs w:val="24"/>
        </w:rPr>
        <w:t>.</w:t>
      </w:r>
      <w:r w:rsidRPr="006D3D2E">
        <w:rPr>
          <w:rFonts w:ascii="Times New Roman" w:hAnsi="Times New Roman" w:cs="Times New Roman"/>
          <w:sz w:val="24"/>
          <w:szCs w:val="24"/>
        </w:rPr>
        <w:t xml:space="preserve"> A cross-cultural study of the antecedents of the perceived role of ethics and social responsibility.  </w:t>
      </w:r>
      <w:r w:rsidRPr="004772E8">
        <w:rPr>
          <w:rFonts w:ascii="Times New Roman" w:hAnsi="Times New Roman" w:cs="Times New Roman"/>
          <w:sz w:val="24"/>
          <w:szCs w:val="24"/>
        </w:rPr>
        <w:t>Business Ethics: A European Review</w:t>
      </w:r>
      <w:r w:rsidR="004772E8">
        <w:rPr>
          <w:rFonts w:ascii="Times New Roman" w:hAnsi="Times New Roman" w:cs="Times New Roman"/>
          <w:sz w:val="24"/>
          <w:szCs w:val="24"/>
        </w:rPr>
        <w:t>.</w:t>
      </w:r>
      <w:r w:rsidRPr="006D3D2E">
        <w:rPr>
          <w:rFonts w:ascii="Times New Roman" w:hAnsi="Times New Roman" w:cs="Times New Roman"/>
          <w:sz w:val="24"/>
          <w:szCs w:val="24"/>
        </w:rPr>
        <w:t xml:space="preserve"> 13(2/3)</w:t>
      </w:r>
      <w:r w:rsidR="004772E8">
        <w:rPr>
          <w:rFonts w:ascii="Times New Roman" w:hAnsi="Times New Roman" w:cs="Times New Roman"/>
          <w:sz w:val="24"/>
          <w:szCs w:val="24"/>
        </w:rPr>
        <w:t>,</w:t>
      </w:r>
      <w:r w:rsidRPr="006D3D2E">
        <w:rPr>
          <w:rFonts w:ascii="Times New Roman" w:hAnsi="Times New Roman" w:cs="Times New Roman"/>
          <w:sz w:val="24"/>
          <w:szCs w:val="24"/>
        </w:rPr>
        <w:t xml:space="preserve"> 185-197.</w:t>
      </w:r>
    </w:p>
    <w:p w:rsidR="00CB1C5C" w:rsidRPr="006D3D2E" w:rsidRDefault="00261FD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Warren, R. </w:t>
      </w:r>
      <w:r w:rsidR="004772E8">
        <w:rPr>
          <w:rFonts w:ascii="Times New Roman" w:hAnsi="Times New Roman" w:cs="Times New Roman"/>
          <w:sz w:val="24"/>
          <w:szCs w:val="24"/>
        </w:rPr>
        <w:t>(</w:t>
      </w:r>
      <w:r w:rsidRPr="006D3D2E">
        <w:rPr>
          <w:rFonts w:ascii="Times New Roman" w:hAnsi="Times New Roman" w:cs="Times New Roman"/>
          <w:sz w:val="24"/>
          <w:szCs w:val="24"/>
        </w:rPr>
        <w:t>1996</w:t>
      </w:r>
      <w:r w:rsidR="004772E8">
        <w:rPr>
          <w:rFonts w:ascii="Times New Roman" w:hAnsi="Times New Roman" w:cs="Times New Roman"/>
          <w:sz w:val="24"/>
          <w:szCs w:val="24"/>
        </w:rPr>
        <w:t>)</w:t>
      </w:r>
      <w:r w:rsidR="00AE2207">
        <w:rPr>
          <w:rFonts w:ascii="Times New Roman" w:hAnsi="Times New Roman" w:cs="Times New Roman"/>
          <w:sz w:val="24"/>
          <w:szCs w:val="24"/>
        </w:rPr>
        <w:t>.</w:t>
      </w:r>
      <w:r w:rsidR="00CB1C5C" w:rsidRPr="006D3D2E">
        <w:rPr>
          <w:rFonts w:ascii="Times New Roman" w:hAnsi="Times New Roman" w:cs="Times New Roman"/>
          <w:sz w:val="24"/>
          <w:szCs w:val="24"/>
        </w:rPr>
        <w:t xml:space="preserve"> The empty company: Morality and job security.  </w:t>
      </w:r>
      <w:r w:rsidR="00CB1C5C" w:rsidRPr="004772E8">
        <w:rPr>
          <w:rFonts w:ascii="Times New Roman" w:hAnsi="Times New Roman" w:cs="Times New Roman"/>
          <w:sz w:val="24"/>
          <w:szCs w:val="24"/>
        </w:rPr>
        <w:t>Personnel Review</w:t>
      </w:r>
      <w:r w:rsidR="004772E8">
        <w:rPr>
          <w:rFonts w:ascii="Times New Roman" w:hAnsi="Times New Roman" w:cs="Times New Roman"/>
          <w:sz w:val="24"/>
          <w:szCs w:val="24"/>
        </w:rPr>
        <w:t>.</w:t>
      </w:r>
      <w:r w:rsidR="00CB1C5C" w:rsidRPr="006D3D2E">
        <w:rPr>
          <w:rFonts w:ascii="Times New Roman" w:hAnsi="Times New Roman" w:cs="Times New Roman"/>
          <w:sz w:val="24"/>
          <w:szCs w:val="24"/>
        </w:rPr>
        <w:t xml:space="preserve"> 25</w:t>
      </w:r>
      <w:r w:rsidRPr="006D3D2E">
        <w:rPr>
          <w:rFonts w:ascii="Times New Roman" w:hAnsi="Times New Roman" w:cs="Times New Roman"/>
          <w:sz w:val="24"/>
          <w:szCs w:val="24"/>
        </w:rPr>
        <w:t>(6)</w:t>
      </w:r>
      <w:r w:rsidR="004772E8">
        <w:rPr>
          <w:rFonts w:ascii="Times New Roman" w:hAnsi="Times New Roman" w:cs="Times New Roman"/>
          <w:sz w:val="24"/>
          <w:szCs w:val="24"/>
        </w:rPr>
        <w:t>,</w:t>
      </w:r>
      <w:r w:rsidR="00CB1C5C" w:rsidRPr="006D3D2E">
        <w:rPr>
          <w:rFonts w:ascii="Times New Roman" w:hAnsi="Times New Roman" w:cs="Times New Roman"/>
          <w:sz w:val="24"/>
          <w:szCs w:val="24"/>
        </w:rPr>
        <w:t xml:space="preserve"> 41–53.</w:t>
      </w:r>
    </w:p>
    <w:p w:rsidR="00CE7C39" w:rsidRPr="006D3D2E" w:rsidRDefault="00261FD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Whetstone, J. T. </w:t>
      </w:r>
      <w:r w:rsidR="004772E8">
        <w:rPr>
          <w:rFonts w:ascii="Times New Roman" w:hAnsi="Times New Roman" w:cs="Times New Roman"/>
          <w:sz w:val="24"/>
          <w:szCs w:val="24"/>
        </w:rPr>
        <w:t>(</w:t>
      </w:r>
      <w:r w:rsidRPr="006D3D2E">
        <w:rPr>
          <w:rFonts w:ascii="Times New Roman" w:hAnsi="Times New Roman" w:cs="Times New Roman"/>
          <w:sz w:val="24"/>
          <w:szCs w:val="24"/>
        </w:rPr>
        <w:t>2003</w:t>
      </w:r>
      <w:r w:rsidR="004772E8">
        <w:rPr>
          <w:rFonts w:ascii="Times New Roman" w:hAnsi="Times New Roman" w:cs="Times New Roman"/>
          <w:sz w:val="24"/>
          <w:szCs w:val="24"/>
        </w:rPr>
        <w:t>)</w:t>
      </w:r>
      <w:r w:rsidR="00AE2207">
        <w:rPr>
          <w:rFonts w:ascii="Times New Roman" w:hAnsi="Times New Roman" w:cs="Times New Roman"/>
          <w:sz w:val="24"/>
          <w:szCs w:val="24"/>
        </w:rPr>
        <w:t>.</w:t>
      </w:r>
      <w:r w:rsidR="00622E41" w:rsidRPr="006D3D2E">
        <w:rPr>
          <w:rFonts w:ascii="Times New Roman" w:hAnsi="Times New Roman" w:cs="Times New Roman"/>
          <w:sz w:val="24"/>
          <w:szCs w:val="24"/>
        </w:rPr>
        <w:t xml:space="preserve"> The language of managerial excellence:</w:t>
      </w:r>
      <w:r w:rsidR="0073162B" w:rsidRPr="006D3D2E">
        <w:rPr>
          <w:rFonts w:ascii="Times New Roman" w:hAnsi="Times New Roman" w:cs="Times New Roman"/>
          <w:sz w:val="24"/>
          <w:szCs w:val="24"/>
        </w:rPr>
        <w:t xml:space="preserve"> </w:t>
      </w:r>
      <w:r w:rsidR="00622E41" w:rsidRPr="006D3D2E">
        <w:rPr>
          <w:rFonts w:ascii="Times New Roman" w:hAnsi="Times New Roman" w:cs="Times New Roman"/>
          <w:sz w:val="24"/>
          <w:szCs w:val="24"/>
        </w:rPr>
        <w:t xml:space="preserve">Virtues as understood and applied. </w:t>
      </w:r>
      <w:r w:rsidR="00622E41" w:rsidRPr="004772E8">
        <w:rPr>
          <w:rFonts w:ascii="Times New Roman" w:hAnsi="Times New Roman" w:cs="Times New Roman"/>
          <w:sz w:val="24"/>
          <w:szCs w:val="24"/>
        </w:rPr>
        <w:t>Journal of Business Ethics</w:t>
      </w:r>
      <w:r w:rsidR="004772E8">
        <w:rPr>
          <w:rFonts w:ascii="Times New Roman" w:hAnsi="Times New Roman" w:cs="Times New Roman"/>
          <w:sz w:val="24"/>
          <w:szCs w:val="24"/>
        </w:rPr>
        <w:t>.</w:t>
      </w:r>
      <w:r w:rsidR="0073162B" w:rsidRPr="006D3D2E">
        <w:rPr>
          <w:rFonts w:ascii="Times New Roman" w:hAnsi="Times New Roman" w:cs="Times New Roman"/>
          <w:sz w:val="24"/>
          <w:szCs w:val="24"/>
        </w:rPr>
        <w:t xml:space="preserve"> </w:t>
      </w:r>
      <w:r w:rsidR="00622E41" w:rsidRPr="006D3D2E">
        <w:rPr>
          <w:rFonts w:ascii="Times New Roman" w:hAnsi="Times New Roman" w:cs="Times New Roman"/>
          <w:sz w:val="24"/>
          <w:szCs w:val="24"/>
        </w:rPr>
        <w:t>44(4)</w:t>
      </w:r>
      <w:r w:rsidR="004772E8">
        <w:rPr>
          <w:rFonts w:ascii="Times New Roman" w:hAnsi="Times New Roman" w:cs="Times New Roman"/>
          <w:sz w:val="24"/>
          <w:szCs w:val="24"/>
        </w:rPr>
        <w:t>,</w:t>
      </w:r>
      <w:r w:rsidR="00622E41" w:rsidRPr="006D3D2E">
        <w:rPr>
          <w:rFonts w:ascii="Times New Roman" w:hAnsi="Times New Roman" w:cs="Times New Roman"/>
          <w:sz w:val="24"/>
          <w:szCs w:val="24"/>
        </w:rPr>
        <w:t xml:space="preserve"> 343–357.</w:t>
      </w:r>
      <w:r w:rsidR="00CE7C39" w:rsidRPr="006D3D2E">
        <w:rPr>
          <w:rFonts w:ascii="Times New Roman" w:hAnsi="Times New Roman" w:cs="Times New Roman"/>
          <w:sz w:val="24"/>
          <w:szCs w:val="24"/>
        </w:rPr>
        <w:t xml:space="preserve"> </w:t>
      </w:r>
    </w:p>
    <w:p w:rsidR="00B824EF" w:rsidRPr="006D3D2E" w:rsidRDefault="00261FD4"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Whetstone, J. T. </w:t>
      </w:r>
      <w:r w:rsidR="004772E8">
        <w:rPr>
          <w:rFonts w:ascii="Times New Roman" w:hAnsi="Times New Roman" w:cs="Times New Roman"/>
          <w:sz w:val="24"/>
          <w:szCs w:val="24"/>
        </w:rPr>
        <w:t>(</w:t>
      </w:r>
      <w:r w:rsidRPr="006D3D2E">
        <w:rPr>
          <w:rFonts w:ascii="Times New Roman" w:hAnsi="Times New Roman" w:cs="Times New Roman"/>
          <w:sz w:val="24"/>
          <w:szCs w:val="24"/>
        </w:rPr>
        <w:t>2005</w:t>
      </w:r>
      <w:r w:rsidR="004772E8">
        <w:rPr>
          <w:rFonts w:ascii="Times New Roman" w:hAnsi="Times New Roman" w:cs="Times New Roman"/>
          <w:sz w:val="24"/>
          <w:szCs w:val="24"/>
        </w:rPr>
        <w:t>)</w:t>
      </w:r>
      <w:r w:rsidR="00AE2207">
        <w:rPr>
          <w:rFonts w:ascii="Times New Roman" w:hAnsi="Times New Roman" w:cs="Times New Roman"/>
          <w:sz w:val="24"/>
          <w:szCs w:val="24"/>
        </w:rPr>
        <w:t>.</w:t>
      </w:r>
      <w:r w:rsidR="00B824EF" w:rsidRPr="006D3D2E">
        <w:rPr>
          <w:rFonts w:ascii="Times New Roman" w:hAnsi="Times New Roman" w:cs="Times New Roman"/>
          <w:sz w:val="24"/>
          <w:szCs w:val="24"/>
        </w:rPr>
        <w:t xml:space="preserve"> A framework for organizational virtue: the interrelationship of mission, culture and leadership.  </w:t>
      </w:r>
      <w:r w:rsidR="00B824EF" w:rsidRPr="004772E8">
        <w:rPr>
          <w:rFonts w:ascii="Times New Roman" w:hAnsi="Times New Roman" w:cs="Times New Roman"/>
          <w:sz w:val="24"/>
          <w:szCs w:val="24"/>
        </w:rPr>
        <w:t>Business Ethics: A European Review</w:t>
      </w:r>
      <w:r w:rsidR="004772E8">
        <w:rPr>
          <w:rFonts w:ascii="Times New Roman" w:hAnsi="Times New Roman" w:cs="Times New Roman"/>
          <w:sz w:val="24"/>
          <w:szCs w:val="24"/>
        </w:rPr>
        <w:t>.</w:t>
      </w:r>
      <w:r w:rsidR="00B824EF" w:rsidRPr="006D3D2E">
        <w:rPr>
          <w:rFonts w:ascii="Times New Roman" w:hAnsi="Times New Roman" w:cs="Times New Roman"/>
          <w:sz w:val="24"/>
          <w:szCs w:val="24"/>
        </w:rPr>
        <w:t xml:space="preserve"> 14(4)</w:t>
      </w:r>
      <w:r w:rsidR="004772E8">
        <w:rPr>
          <w:rFonts w:ascii="Times New Roman" w:hAnsi="Times New Roman" w:cs="Times New Roman"/>
          <w:sz w:val="24"/>
          <w:szCs w:val="24"/>
        </w:rPr>
        <w:t>,</w:t>
      </w:r>
      <w:r w:rsidR="00B824EF" w:rsidRPr="006D3D2E">
        <w:rPr>
          <w:rFonts w:ascii="Times New Roman" w:hAnsi="Times New Roman" w:cs="Times New Roman"/>
          <w:sz w:val="24"/>
          <w:szCs w:val="24"/>
        </w:rPr>
        <w:t xml:space="preserve"> 367–378.</w:t>
      </w:r>
    </w:p>
    <w:p w:rsidR="00CE7C39" w:rsidRPr="006D3D2E" w:rsidRDefault="00AE2207"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Whitaker, B. and</w:t>
      </w:r>
      <w:r w:rsidR="003813AB" w:rsidRPr="006D3D2E">
        <w:rPr>
          <w:rFonts w:ascii="Times New Roman" w:hAnsi="Times New Roman" w:cs="Times New Roman"/>
          <w:sz w:val="24"/>
          <w:szCs w:val="24"/>
        </w:rPr>
        <w:t xml:space="preserve"> Goodwin, L. </w:t>
      </w:r>
      <w:r w:rsidR="004772E8">
        <w:rPr>
          <w:rFonts w:ascii="Times New Roman" w:hAnsi="Times New Roman" w:cs="Times New Roman"/>
          <w:sz w:val="24"/>
          <w:szCs w:val="24"/>
        </w:rPr>
        <w:t>(</w:t>
      </w:r>
      <w:r w:rsidR="003813AB" w:rsidRPr="006D3D2E">
        <w:rPr>
          <w:rFonts w:ascii="Times New Roman" w:hAnsi="Times New Roman" w:cs="Times New Roman"/>
          <w:sz w:val="24"/>
          <w:szCs w:val="24"/>
        </w:rPr>
        <w:t>2013</w:t>
      </w:r>
      <w:r w:rsidR="004772E8">
        <w:rPr>
          <w:rFonts w:ascii="Times New Roman" w:hAnsi="Times New Roman" w:cs="Times New Roman"/>
          <w:sz w:val="24"/>
          <w:szCs w:val="24"/>
        </w:rPr>
        <w:t>)</w:t>
      </w:r>
      <w:r>
        <w:rPr>
          <w:rFonts w:ascii="Times New Roman" w:hAnsi="Times New Roman" w:cs="Times New Roman"/>
          <w:sz w:val="24"/>
          <w:szCs w:val="24"/>
        </w:rPr>
        <w:t>.</w:t>
      </w:r>
      <w:r w:rsidR="00CE7C39" w:rsidRPr="006D3D2E">
        <w:rPr>
          <w:rFonts w:ascii="Times New Roman" w:hAnsi="Times New Roman" w:cs="Times New Roman"/>
          <w:sz w:val="24"/>
          <w:szCs w:val="24"/>
        </w:rPr>
        <w:t xml:space="preserve"> The antecedents of moral imagination in the workplace:  A social cognitive theory perspective.  </w:t>
      </w:r>
      <w:r w:rsidR="00CE7C39" w:rsidRPr="004772E8">
        <w:rPr>
          <w:rFonts w:ascii="Times New Roman" w:hAnsi="Times New Roman" w:cs="Times New Roman"/>
          <w:sz w:val="24"/>
          <w:szCs w:val="24"/>
        </w:rPr>
        <w:t>Journal of Business Ethics</w:t>
      </w:r>
      <w:r w:rsidR="004772E8">
        <w:rPr>
          <w:rFonts w:ascii="Times New Roman" w:hAnsi="Times New Roman" w:cs="Times New Roman"/>
          <w:sz w:val="24"/>
          <w:szCs w:val="24"/>
        </w:rPr>
        <w:t>.</w:t>
      </w:r>
      <w:r w:rsidR="003813AB" w:rsidRPr="006D3D2E">
        <w:rPr>
          <w:rFonts w:ascii="Times New Roman" w:hAnsi="Times New Roman" w:cs="Times New Roman"/>
          <w:sz w:val="24"/>
          <w:szCs w:val="24"/>
        </w:rPr>
        <w:t xml:space="preserve"> 114</w:t>
      </w:r>
      <w:r w:rsidR="004772E8">
        <w:rPr>
          <w:rFonts w:ascii="Times New Roman" w:hAnsi="Times New Roman" w:cs="Times New Roman"/>
          <w:sz w:val="24"/>
          <w:szCs w:val="24"/>
        </w:rPr>
        <w:t>,</w:t>
      </w:r>
      <w:r w:rsidR="00CE7C39" w:rsidRPr="006D3D2E">
        <w:rPr>
          <w:rFonts w:ascii="Times New Roman" w:hAnsi="Times New Roman" w:cs="Times New Roman"/>
          <w:sz w:val="24"/>
          <w:szCs w:val="24"/>
        </w:rPr>
        <w:t xml:space="preserve"> 61-73.</w:t>
      </w:r>
    </w:p>
    <w:p w:rsidR="00CE7C39" w:rsidRPr="006D3D2E" w:rsidRDefault="00AE2207" w:rsidP="005E154E">
      <w:pPr>
        <w:autoSpaceDE w:val="0"/>
        <w:autoSpaceDN w:val="0"/>
        <w:adjustRightInd w:val="0"/>
        <w:spacing w:after="0" w:line="480" w:lineRule="auto"/>
        <w:ind w:left="142" w:hanging="142"/>
        <w:rPr>
          <w:rFonts w:ascii="Times New Roman" w:hAnsi="Times New Roman" w:cs="Times New Roman"/>
          <w:sz w:val="24"/>
          <w:szCs w:val="24"/>
        </w:rPr>
      </w:pPr>
      <w:r>
        <w:rPr>
          <w:rFonts w:ascii="Times New Roman" w:hAnsi="Times New Roman" w:cs="Times New Roman"/>
          <w:sz w:val="24"/>
          <w:szCs w:val="24"/>
        </w:rPr>
        <w:t>Wilthermuth, S. and</w:t>
      </w:r>
      <w:r w:rsidR="003813AB" w:rsidRPr="006D3D2E">
        <w:rPr>
          <w:rFonts w:ascii="Times New Roman" w:hAnsi="Times New Roman" w:cs="Times New Roman"/>
          <w:sz w:val="24"/>
          <w:szCs w:val="24"/>
        </w:rPr>
        <w:t xml:space="preserve"> Flynn, F. </w:t>
      </w:r>
      <w:r w:rsidR="004772E8">
        <w:rPr>
          <w:rFonts w:ascii="Times New Roman" w:hAnsi="Times New Roman" w:cs="Times New Roman"/>
          <w:sz w:val="24"/>
          <w:szCs w:val="24"/>
        </w:rPr>
        <w:t>(</w:t>
      </w:r>
      <w:r w:rsidR="003813AB" w:rsidRPr="006D3D2E">
        <w:rPr>
          <w:rFonts w:ascii="Times New Roman" w:hAnsi="Times New Roman" w:cs="Times New Roman"/>
          <w:sz w:val="24"/>
          <w:szCs w:val="24"/>
        </w:rPr>
        <w:t>2013</w:t>
      </w:r>
      <w:r w:rsidR="004772E8">
        <w:rPr>
          <w:rFonts w:ascii="Times New Roman" w:hAnsi="Times New Roman" w:cs="Times New Roman"/>
          <w:sz w:val="24"/>
          <w:szCs w:val="24"/>
        </w:rPr>
        <w:t>)</w:t>
      </w:r>
      <w:r w:rsidR="003813AB" w:rsidRPr="006D3D2E">
        <w:rPr>
          <w:rFonts w:ascii="Times New Roman" w:hAnsi="Times New Roman" w:cs="Times New Roman"/>
          <w:sz w:val="24"/>
          <w:szCs w:val="24"/>
        </w:rPr>
        <w:t>.</w:t>
      </w:r>
      <w:r w:rsidR="00CE7C39" w:rsidRPr="006D3D2E">
        <w:rPr>
          <w:rFonts w:ascii="Times New Roman" w:hAnsi="Times New Roman" w:cs="Times New Roman"/>
          <w:sz w:val="24"/>
          <w:szCs w:val="24"/>
        </w:rPr>
        <w:t xml:space="preserve"> Power</w:t>
      </w:r>
      <w:r w:rsidR="00DB25CC" w:rsidRPr="006D3D2E">
        <w:rPr>
          <w:rFonts w:ascii="Times New Roman" w:hAnsi="Times New Roman" w:cs="Times New Roman"/>
          <w:sz w:val="24"/>
          <w:szCs w:val="24"/>
        </w:rPr>
        <w:t>,</w:t>
      </w:r>
      <w:r w:rsidR="00CE7C39" w:rsidRPr="006D3D2E">
        <w:rPr>
          <w:rFonts w:ascii="Times New Roman" w:hAnsi="Times New Roman" w:cs="Times New Roman"/>
          <w:sz w:val="24"/>
          <w:szCs w:val="24"/>
        </w:rPr>
        <w:t xml:space="preserve"> moral clarity and punishment in the workplace.  </w:t>
      </w:r>
      <w:r w:rsidR="00CE7C39" w:rsidRPr="004772E8">
        <w:rPr>
          <w:rFonts w:ascii="Times New Roman" w:hAnsi="Times New Roman" w:cs="Times New Roman"/>
          <w:sz w:val="24"/>
          <w:szCs w:val="24"/>
        </w:rPr>
        <w:t>Academy of Management Journal</w:t>
      </w:r>
      <w:r w:rsidR="003813AB" w:rsidRPr="004772E8">
        <w:rPr>
          <w:rFonts w:ascii="Times New Roman" w:hAnsi="Times New Roman" w:cs="Times New Roman"/>
          <w:sz w:val="24"/>
          <w:szCs w:val="24"/>
        </w:rPr>
        <w:t>,</w:t>
      </w:r>
      <w:r w:rsidR="004772E8">
        <w:rPr>
          <w:rFonts w:ascii="Times New Roman" w:hAnsi="Times New Roman" w:cs="Times New Roman"/>
          <w:sz w:val="24"/>
          <w:szCs w:val="24"/>
        </w:rPr>
        <w:t xml:space="preserve"> 56(4),</w:t>
      </w:r>
      <w:r w:rsidR="00CE7C39" w:rsidRPr="006D3D2E">
        <w:rPr>
          <w:rFonts w:ascii="Times New Roman" w:hAnsi="Times New Roman" w:cs="Times New Roman"/>
          <w:sz w:val="24"/>
          <w:szCs w:val="24"/>
        </w:rPr>
        <w:t xml:space="preserve"> 1002-1023.  </w:t>
      </w:r>
    </w:p>
    <w:p w:rsidR="00967740" w:rsidRPr="006D3D2E" w:rsidRDefault="003813AB" w:rsidP="005E154E">
      <w:pPr>
        <w:autoSpaceDE w:val="0"/>
        <w:autoSpaceDN w:val="0"/>
        <w:adjustRightInd w:val="0"/>
        <w:spacing w:after="0" w:line="480" w:lineRule="auto"/>
        <w:ind w:left="142" w:hanging="142"/>
        <w:rPr>
          <w:rFonts w:ascii="Times New Roman" w:hAnsi="Times New Roman" w:cs="Times New Roman"/>
          <w:sz w:val="24"/>
          <w:szCs w:val="24"/>
        </w:rPr>
      </w:pPr>
      <w:r w:rsidRPr="006D3D2E">
        <w:rPr>
          <w:rFonts w:ascii="Times New Roman" w:hAnsi="Times New Roman" w:cs="Times New Roman"/>
          <w:sz w:val="24"/>
          <w:szCs w:val="24"/>
        </w:rPr>
        <w:t xml:space="preserve">Wurthmann, K. </w:t>
      </w:r>
      <w:r w:rsidR="004772E8">
        <w:rPr>
          <w:rFonts w:ascii="Times New Roman" w:hAnsi="Times New Roman" w:cs="Times New Roman"/>
          <w:sz w:val="24"/>
          <w:szCs w:val="24"/>
        </w:rPr>
        <w:t>(</w:t>
      </w:r>
      <w:r w:rsidRPr="006D3D2E">
        <w:rPr>
          <w:rFonts w:ascii="Times New Roman" w:hAnsi="Times New Roman" w:cs="Times New Roman"/>
          <w:sz w:val="24"/>
          <w:szCs w:val="24"/>
        </w:rPr>
        <w:t>2013</w:t>
      </w:r>
      <w:r w:rsidR="004772E8">
        <w:rPr>
          <w:rFonts w:ascii="Times New Roman" w:hAnsi="Times New Roman" w:cs="Times New Roman"/>
          <w:sz w:val="24"/>
          <w:szCs w:val="24"/>
        </w:rPr>
        <w:t>)</w:t>
      </w:r>
      <w:r w:rsidR="00AE2207">
        <w:rPr>
          <w:rFonts w:ascii="Times New Roman" w:hAnsi="Times New Roman" w:cs="Times New Roman"/>
          <w:sz w:val="24"/>
          <w:szCs w:val="24"/>
        </w:rPr>
        <w:t>.</w:t>
      </w:r>
      <w:r w:rsidR="00CE7C39" w:rsidRPr="006D3D2E">
        <w:rPr>
          <w:rFonts w:ascii="Times New Roman" w:hAnsi="Times New Roman" w:cs="Times New Roman"/>
          <w:sz w:val="24"/>
          <w:szCs w:val="24"/>
        </w:rPr>
        <w:t xml:space="preserve"> A social cognitive perspective on the relationships between ethics education, moral attentiveness, and presor.  </w:t>
      </w:r>
      <w:r w:rsidR="00CE7C39" w:rsidRPr="004772E8">
        <w:rPr>
          <w:rFonts w:ascii="Times New Roman" w:hAnsi="Times New Roman" w:cs="Times New Roman"/>
          <w:sz w:val="24"/>
          <w:szCs w:val="24"/>
        </w:rPr>
        <w:t>Journal of Business Ethics</w:t>
      </w:r>
      <w:r w:rsidR="004772E8">
        <w:rPr>
          <w:rFonts w:ascii="Times New Roman" w:hAnsi="Times New Roman" w:cs="Times New Roman"/>
          <w:sz w:val="24"/>
          <w:szCs w:val="24"/>
        </w:rPr>
        <w:t>. 114,</w:t>
      </w:r>
      <w:r w:rsidR="00CE7C39" w:rsidRPr="006D3D2E">
        <w:rPr>
          <w:rFonts w:ascii="Times New Roman" w:hAnsi="Times New Roman" w:cs="Times New Roman"/>
          <w:sz w:val="24"/>
          <w:szCs w:val="24"/>
        </w:rPr>
        <w:t xml:space="preserve"> 131-153.  </w:t>
      </w:r>
    </w:p>
    <w:p w:rsidR="00AB5988" w:rsidRDefault="00AB5988">
      <w:pPr>
        <w:rPr>
          <w:b/>
        </w:rPr>
      </w:pPr>
    </w:p>
    <w:p w:rsidR="00953B2A" w:rsidRDefault="00953B2A">
      <w:pPr>
        <w:rPr>
          <w:b/>
        </w:rPr>
      </w:pPr>
      <w:r>
        <w:rPr>
          <w:b/>
        </w:rPr>
        <w:br w:type="page"/>
      </w:r>
    </w:p>
    <w:p w:rsidR="008A6B63" w:rsidRDefault="008A6B63" w:rsidP="005E154E">
      <w:pPr>
        <w:autoSpaceDE w:val="0"/>
        <w:autoSpaceDN w:val="0"/>
        <w:adjustRightInd w:val="0"/>
        <w:spacing w:after="0" w:line="480" w:lineRule="auto"/>
        <w:rPr>
          <w:b/>
        </w:rPr>
      </w:pPr>
    </w:p>
    <w:p w:rsidR="00AB5988" w:rsidRPr="006D3D2E" w:rsidRDefault="00AB5988" w:rsidP="00AB5988">
      <w:pPr>
        <w:spacing w:after="0" w:line="480" w:lineRule="auto"/>
        <w:rPr>
          <w:rFonts w:ascii="Times New Roman" w:hAnsi="Times New Roman" w:cs="Times New Roman"/>
          <w:sz w:val="24"/>
          <w:szCs w:val="24"/>
        </w:rPr>
      </w:pPr>
    </w:p>
    <w:p w:rsidR="00AB5988" w:rsidRPr="006D3D2E" w:rsidRDefault="00AB5988" w:rsidP="00AB5988">
      <w:pPr>
        <w:spacing w:after="0" w:line="480" w:lineRule="auto"/>
        <w:rPr>
          <w:rFonts w:ascii="Times New Roman" w:hAnsi="Times New Roman" w:cs="Times New Roman"/>
          <w:sz w:val="24"/>
          <w:szCs w:val="24"/>
        </w:rPr>
      </w:pPr>
      <w:r w:rsidRPr="006D3D2E">
        <w:rPr>
          <w:rFonts w:ascii="Times New Roman" w:hAnsi="Times New Roman" w:cs="Times New Roman"/>
          <w:noProof/>
          <w:sz w:val="24"/>
          <w:szCs w:val="24"/>
          <w:lang w:eastAsia="en-GB"/>
        </w:rPr>
        <w:drawing>
          <wp:inline distT="0" distB="0" distL="0" distR="0" wp14:anchorId="491DBBDD" wp14:editId="14BCE6E7">
            <wp:extent cx="5212715" cy="1670685"/>
            <wp:effectExtent l="0" t="0" r="698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715" cy="1670685"/>
                    </a:xfrm>
                    <a:prstGeom prst="rect">
                      <a:avLst/>
                    </a:prstGeom>
                    <a:noFill/>
                  </pic:spPr>
                </pic:pic>
              </a:graphicData>
            </a:graphic>
          </wp:inline>
        </w:drawing>
      </w:r>
    </w:p>
    <w:p w:rsidR="00AB5988" w:rsidRPr="006D3D2E" w:rsidRDefault="00AB5988" w:rsidP="00AB5988">
      <w:pPr>
        <w:spacing w:after="0" w:line="480" w:lineRule="auto"/>
        <w:rPr>
          <w:rFonts w:ascii="Times New Roman" w:hAnsi="Times New Roman" w:cs="Times New Roman"/>
          <w:sz w:val="24"/>
          <w:szCs w:val="24"/>
        </w:rPr>
      </w:pPr>
    </w:p>
    <w:p w:rsidR="00AB5988" w:rsidRPr="006D3D2E" w:rsidRDefault="00AB5988" w:rsidP="00AB5988">
      <w:pPr>
        <w:spacing w:after="0" w:line="480" w:lineRule="auto"/>
        <w:rPr>
          <w:rFonts w:ascii="Times New Roman" w:hAnsi="Times New Roman" w:cs="Times New Roman"/>
          <w:sz w:val="24"/>
          <w:szCs w:val="24"/>
        </w:rPr>
      </w:pPr>
      <w:r w:rsidRPr="006D3D2E">
        <w:rPr>
          <w:rFonts w:ascii="Times New Roman" w:hAnsi="Times New Roman" w:cs="Times New Roman"/>
          <w:sz w:val="24"/>
          <w:szCs w:val="24"/>
        </w:rPr>
        <w:t>Figure 1: A model of the relationships between Organisational Virtue, Moral Attentiveness and the Perceived Role of Ethics and Social Responsibility in Creating Organisational Effectiveness</w:t>
      </w:r>
    </w:p>
    <w:p w:rsidR="00AB5988" w:rsidRDefault="00AB5988">
      <w:pPr>
        <w:rPr>
          <w:b/>
        </w:rPr>
      </w:pPr>
      <w:r>
        <w:rPr>
          <w:b/>
        </w:rPr>
        <w:br w:type="page"/>
      </w:r>
    </w:p>
    <w:p w:rsidR="00AB5988" w:rsidRDefault="00AB5988" w:rsidP="005E154E">
      <w:pPr>
        <w:autoSpaceDE w:val="0"/>
        <w:autoSpaceDN w:val="0"/>
        <w:adjustRightInd w:val="0"/>
        <w:spacing w:after="0" w:line="480" w:lineRule="auto"/>
        <w:rPr>
          <w:b/>
        </w:rPr>
      </w:pPr>
    </w:p>
    <w:p w:rsidR="00AB5988" w:rsidRDefault="00AB5988" w:rsidP="005E154E">
      <w:pPr>
        <w:autoSpaceDE w:val="0"/>
        <w:autoSpaceDN w:val="0"/>
        <w:adjustRightInd w:val="0"/>
        <w:spacing w:after="0" w:line="480" w:lineRule="auto"/>
        <w:rPr>
          <w:b/>
        </w:rPr>
      </w:pPr>
    </w:p>
    <w:p w:rsidR="00AB5988" w:rsidRPr="00761621" w:rsidRDefault="00AB5988" w:rsidP="00AB5988">
      <w:pPr>
        <w:spacing w:after="0"/>
        <w:rPr>
          <w:rFonts w:ascii="Times New Roman" w:hAnsi="Times New Roman" w:cs="Times New Roman"/>
          <w:sz w:val="24"/>
          <w:szCs w:val="24"/>
        </w:rPr>
      </w:pPr>
      <w:r w:rsidRPr="00761621">
        <w:rPr>
          <w:rFonts w:ascii="Times New Roman" w:hAnsi="Times New Roman" w:cs="Times New Roman"/>
          <w:sz w:val="24"/>
          <w:szCs w:val="24"/>
        </w:rPr>
        <w:t xml:space="preserve">Table 1: Confirmatory factor analysis results </w:t>
      </w:r>
    </w:p>
    <w:p w:rsidR="00AB5988" w:rsidRPr="00761621" w:rsidRDefault="00AB5988" w:rsidP="00AB5988">
      <w:pPr>
        <w:spacing w:after="0"/>
        <w:rPr>
          <w:rFonts w:ascii="Times New Roman" w:hAnsi="Times New Roman" w:cs="Times New Roman"/>
          <w:sz w:val="24"/>
          <w:szCs w:val="24"/>
        </w:rPr>
      </w:pPr>
    </w:p>
    <w:tbl>
      <w:tblPr>
        <w:tblStyle w:val="LightShading"/>
        <w:tblW w:w="10101" w:type="dxa"/>
        <w:tblLayout w:type="fixed"/>
        <w:tblLook w:val="04A0" w:firstRow="1" w:lastRow="0" w:firstColumn="1" w:lastColumn="0" w:noHBand="0" w:noVBand="1"/>
      </w:tblPr>
      <w:tblGrid>
        <w:gridCol w:w="2096"/>
        <w:gridCol w:w="1353"/>
        <w:gridCol w:w="1108"/>
        <w:gridCol w:w="1109"/>
        <w:gridCol w:w="1109"/>
        <w:gridCol w:w="1108"/>
        <w:gridCol w:w="1109"/>
        <w:gridCol w:w="1109"/>
      </w:tblGrid>
      <w:tr w:rsidR="00AB5988" w:rsidRPr="00152FBF" w:rsidTr="00BA6C6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96" w:type="dxa"/>
            <w:shd w:val="clear" w:color="auto" w:fill="auto"/>
            <w:hideMark/>
          </w:tcPr>
          <w:p w:rsidR="00AB5988" w:rsidRPr="00152FBF" w:rsidRDefault="00AB5988" w:rsidP="00A1495A">
            <w:pPr>
              <w:rPr>
                <w:rFonts w:ascii="Times New Roman" w:eastAsia="Times New Roman" w:hAnsi="Times New Roman" w:cs="Times New Roman"/>
                <w:b w:val="0"/>
                <w:bCs w:val="0"/>
                <w:color w:val="000000"/>
                <w:sz w:val="20"/>
                <w:szCs w:val="20"/>
                <w:lang w:eastAsia="en-GB"/>
              </w:rPr>
            </w:pPr>
            <w:r w:rsidRPr="00152FBF">
              <w:rPr>
                <w:rFonts w:ascii="Times New Roman" w:eastAsia="Times New Roman" w:hAnsi="Times New Roman" w:cs="Times New Roman"/>
                <w:b w:val="0"/>
                <w:color w:val="000000"/>
                <w:sz w:val="20"/>
                <w:szCs w:val="20"/>
                <w:lang w:eastAsia="en-GB"/>
              </w:rPr>
              <w:t>Variable Modelled</w:t>
            </w:r>
          </w:p>
        </w:tc>
        <w:tc>
          <w:tcPr>
            <w:tcW w:w="1353" w:type="dxa"/>
            <w:shd w:val="clear" w:color="auto" w:fill="auto"/>
          </w:tcPr>
          <w:p w:rsidR="00AB5988" w:rsidRPr="00152FBF" w:rsidRDefault="00AB5988"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152FBF">
              <w:rPr>
                <w:rFonts w:ascii="Times New Roman" w:eastAsia="Times New Roman" w:hAnsi="Times New Roman" w:cs="Times New Roman"/>
                <w:b w:val="0"/>
                <w:color w:val="000000"/>
                <w:sz w:val="20"/>
                <w:szCs w:val="20"/>
                <w:lang w:eastAsia="en-GB"/>
              </w:rPr>
              <w:t>Chi square/ df</w:t>
            </w:r>
          </w:p>
        </w:tc>
        <w:tc>
          <w:tcPr>
            <w:tcW w:w="1108" w:type="dxa"/>
            <w:shd w:val="clear" w:color="auto" w:fill="auto"/>
          </w:tcPr>
          <w:p w:rsidR="00AB5988" w:rsidRPr="00152FBF" w:rsidRDefault="00AB5988"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152FBF">
              <w:rPr>
                <w:rFonts w:ascii="Times New Roman" w:eastAsia="Times New Roman" w:hAnsi="Times New Roman" w:cs="Times New Roman"/>
                <w:b w:val="0"/>
                <w:color w:val="000000"/>
                <w:sz w:val="20"/>
                <w:szCs w:val="20"/>
                <w:lang w:eastAsia="en-GB"/>
              </w:rPr>
              <w:t>P</w:t>
            </w:r>
          </w:p>
        </w:tc>
        <w:tc>
          <w:tcPr>
            <w:tcW w:w="1109" w:type="dxa"/>
            <w:shd w:val="clear" w:color="auto" w:fill="auto"/>
            <w:hideMark/>
          </w:tcPr>
          <w:p w:rsidR="00AB5988" w:rsidRPr="00152FBF" w:rsidRDefault="00AB5988"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152FBF">
              <w:rPr>
                <w:rFonts w:ascii="Times New Roman" w:eastAsia="Times New Roman" w:hAnsi="Times New Roman" w:cs="Times New Roman"/>
                <w:b w:val="0"/>
                <w:color w:val="000000"/>
                <w:sz w:val="20"/>
                <w:szCs w:val="20"/>
                <w:lang w:eastAsia="en-GB"/>
              </w:rPr>
              <w:t>CFI</w:t>
            </w:r>
          </w:p>
        </w:tc>
        <w:tc>
          <w:tcPr>
            <w:tcW w:w="1109" w:type="dxa"/>
            <w:shd w:val="clear" w:color="auto" w:fill="auto"/>
          </w:tcPr>
          <w:p w:rsidR="00AB5988" w:rsidRPr="00152FBF" w:rsidRDefault="00AB5988"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152FBF">
              <w:rPr>
                <w:rFonts w:ascii="Times New Roman" w:eastAsia="Times New Roman" w:hAnsi="Times New Roman" w:cs="Times New Roman"/>
                <w:b w:val="0"/>
                <w:color w:val="000000"/>
                <w:sz w:val="20"/>
                <w:szCs w:val="20"/>
                <w:lang w:eastAsia="en-GB"/>
              </w:rPr>
              <w:t>GFI</w:t>
            </w:r>
          </w:p>
        </w:tc>
        <w:tc>
          <w:tcPr>
            <w:tcW w:w="1108" w:type="dxa"/>
            <w:shd w:val="clear" w:color="auto" w:fill="auto"/>
          </w:tcPr>
          <w:p w:rsidR="00AB5988" w:rsidRPr="00152FBF" w:rsidRDefault="00AB5988"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152FBF">
              <w:rPr>
                <w:rFonts w:ascii="Times New Roman" w:eastAsia="Times New Roman" w:hAnsi="Times New Roman" w:cs="Times New Roman"/>
                <w:b w:val="0"/>
                <w:color w:val="000000"/>
                <w:sz w:val="20"/>
                <w:szCs w:val="20"/>
                <w:lang w:eastAsia="en-GB"/>
              </w:rPr>
              <w:t>AGFI</w:t>
            </w:r>
          </w:p>
        </w:tc>
        <w:tc>
          <w:tcPr>
            <w:tcW w:w="1109" w:type="dxa"/>
            <w:shd w:val="clear" w:color="auto" w:fill="auto"/>
          </w:tcPr>
          <w:p w:rsidR="00AB5988" w:rsidRPr="00152FBF" w:rsidRDefault="00AB5988"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152FBF">
              <w:rPr>
                <w:rFonts w:ascii="Times New Roman" w:eastAsia="Times New Roman" w:hAnsi="Times New Roman" w:cs="Times New Roman"/>
                <w:b w:val="0"/>
                <w:color w:val="000000"/>
                <w:sz w:val="20"/>
                <w:szCs w:val="20"/>
                <w:lang w:eastAsia="en-GB"/>
              </w:rPr>
              <w:t>RMSEA</w:t>
            </w:r>
          </w:p>
        </w:tc>
        <w:tc>
          <w:tcPr>
            <w:tcW w:w="1109" w:type="dxa"/>
            <w:shd w:val="clear" w:color="auto" w:fill="auto"/>
          </w:tcPr>
          <w:p w:rsidR="00AB5988" w:rsidRPr="00152FBF" w:rsidRDefault="00AB5988"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152FBF">
              <w:rPr>
                <w:rFonts w:ascii="Times New Roman" w:eastAsia="Times New Roman" w:hAnsi="Times New Roman" w:cs="Times New Roman"/>
                <w:b w:val="0"/>
                <w:color w:val="000000"/>
                <w:sz w:val="20"/>
                <w:szCs w:val="20"/>
                <w:lang w:eastAsia="en-GB"/>
              </w:rPr>
              <w:t>PCLOSE</w:t>
            </w:r>
          </w:p>
        </w:tc>
      </w:tr>
      <w:tr w:rsidR="00AB5988" w:rsidRPr="00152FBF" w:rsidTr="00BA6C6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96" w:type="dxa"/>
            <w:shd w:val="clear" w:color="auto" w:fill="auto"/>
          </w:tcPr>
          <w:p w:rsidR="00AB5988" w:rsidRPr="00152FBF" w:rsidRDefault="00AB5988" w:rsidP="00A1495A">
            <w:pPr>
              <w:rPr>
                <w:rFonts w:ascii="Times New Roman" w:hAnsi="Times New Roman" w:cs="Times New Roman"/>
                <w:b w:val="0"/>
                <w:sz w:val="20"/>
                <w:szCs w:val="20"/>
              </w:rPr>
            </w:pPr>
            <w:r w:rsidRPr="00152FBF">
              <w:rPr>
                <w:rFonts w:ascii="Times New Roman" w:hAnsi="Times New Roman" w:cs="Times New Roman"/>
                <w:b w:val="0"/>
                <w:sz w:val="20"/>
                <w:szCs w:val="20"/>
              </w:rPr>
              <w:t xml:space="preserve">Organisational Virtue </w:t>
            </w:r>
          </w:p>
          <w:p w:rsidR="00AB5988" w:rsidRPr="00152FBF" w:rsidRDefault="00AB5988" w:rsidP="00A1495A">
            <w:pPr>
              <w:rPr>
                <w:rFonts w:ascii="Times New Roman" w:hAnsi="Times New Roman" w:cs="Times New Roman"/>
                <w:b w:val="0"/>
                <w:sz w:val="20"/>
                <w:szCs w:val="20"/>
              </w:rPr>
            </w:pPr>
            <w:r w:rsidRPr="00152FBF">
              <w:rPr>
                <w:rFonts w:ascii="Times New Roman" w:hAnsi="Times New Roman" w:cs="Times New Roman"/>
                <w:b w:val="0"/>
                <w:sz w:val="20"/>
                <w:szCs w:val="20"/>
              </w:rPr>
              <w:t>Cameron</w:t>
            </w:r>
            <w:r w:rsidR="00BA6C67">
              <w:rPr>
                <w:rFonts w:ascii="Times New Roman" w:hAnsi="Times New Roman" w:cs="Times New Roman"/>
                <w:b w:val="0"/>
                <w:sz w:val="20"/>
                <w:szCs w:val="20"/>
              </w:rPr>
              <w:t xml:space="preserve"> et al.</w:t>
            </w:r>
            <w:r w:rsidRPr="00152FBF">
              <w:rPr>
                <w:rFonts w:ascii="Times New Roman" w:hAnsi="Times New Roman" w:cs="Times New Roman"/>
                <w:b w:val="0"/>
                <w:sz w:val="20"/>
                <w:szCs w:val="20"/>
              </w:rPr>
              <w:t xml:space="preserve"> 2011)</w:t>
            </w:r>
          </w:p>
        </w:tc>
        <w:tc>
          <w:tcPr>
            <w:tcW w:w="1353"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2.403</w:t>
            </w:r>
          </w:p>
        </w:tc>
        <w:tc>
          <w:tcPr>
            <w:tcW w:w="1108"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.000</w:t>
            </w:r>
          </w:p>
        </w:tc>
        <w:tc>
          <w:tcPr>
            <w:tcW w:w="1109" w:type="dxa"/>
            <w:shd w:val="clear" w:color="auto" w:fill="auto"/>
            <w:noWrap/>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152FBF">
              <w:rPr>
                <w:rFonts w:ascii="Times New Roman" w:eastAsia="Times New Roman" w:hAnsi="Times New Roman" w:cs="Times New Roman"/>
                <w:color w:val="000000"/>
                <w:sz w:val="20"/>
                <w:szCs w:val="20"/>
                <w:lang w:eastAsia="en-GB"/>
              </w:rPr>
              <w:t>.847</w:t>
            </w:r>
          </w:p>
        </w:tc>
        <w:tc>
          <w:tcPr>
            <w:tcW w:w="1109"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152FBF">
              <w:rPr>
                <w:rFonts w:ascii="Times New Roman" w:eastAsia="Times New Roman" w:hAnsi="Times New Roman" w:cs="Times New Roman"/>
                <w:color w:val="000000"/>
                <w:sz w:val="20"/>
                <w:szCs w:val="20"/>
                <w:lang w:eastAsia="en-GB"/>
              </w:rPr>
              <w:t>.680</w:t>
            </w:r>
          </w:p>
        </w:tc>
        <w:tc>
          <w:tcPr>
            <w:tcW w:w="1108"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152FBF">
              <w:rPr>
                <w:rFonts w:ascii="Times New Roman" w:eastAsia="Times New Roman" w:hAnsi="Times New Roman" w:cs="Times New Roman"/>
                <w:color w:val="000000"/>
                <w:sz w:val="20"/>
                <w:szCs w:val="20"/>
                <w:lang w:eastAsia="en-GB"/>
              </w:rPr>
              <w:t>.615</w:t>
            </w:r>
          </w:p>
        </w:tc>
        <w:tc>
          <w:tcPr>
            <w:tcW w:w="1109"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152FBF">
              <w:rPr>
                <w:rFonts w:ascii="Times New Roman" w:eastAsia="Times New Roman" w:hAnsi="Times New Roman" w:cs="Times New Roman"/>
                <w:color w:val="000000"/>
                <w:sz w:val="20"/>
                <w:szCs w:val="20"/>
                <w:lang w:eastAsia="en-GB"/>
              </w:rPr>
              <w:t>.102</w:t>
            </w:r>
          </w:p>
        </w:tc>
        <w:tc>
          <w:tcPr>
            <w:tcW w:w="1109"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152FBF">
              <w:rPr>
                <w:rFonts w:ascii="Times New Roman" w:eastAsia="Times New Roman" w:hAnsi="Times New Roman" w:cs="Times New Roman"/>
                <w:color w:val="000000"/>
                <w:sz w:val="20"/>
                <w:szCs w:val="20"/>
                <w:lang w:eastAsia="en-GB"/>
              </w:rPr>
              <w:t>.000</w:t>
            </w:r>
          </w:p>
        </w:tc>
      </w:tr>
      <w:tr w:rsidR="00AB5988" w:rsidRPr="00152FBF" w:rsidTr="00BA6C67">
        <w:trPr>
          <w:trHeight w:val="283"/>
        </w:trPr>
        <w:tc>
          <w:tcPr>
            <w:cnfStyle w:val="001000000000" w:firstRow="0" w:lastRow="0" w:firstColumn="1" w:lastColumn="0" w:oddVBand="0" w:evenVBand="0" w:oddHBand="0" w:evenHBand="0" w:firstRowFirstColumn="0" w:firstRowLastColumn="0" w:lastRowFirstColumn="0" w:lastRowLastColumn="0"/>
            <w:tcW w:w="2096" w:type="dxa"/>
            <w:shd w:val="clear" w:color="auto" w:fill="auto"/>
          </w:tcPr>
          <w:p w:rsidR="00AB5988" w:rsidRPr="00152FBF" w:rsidRDefault="00AB5988" w:rsidP="00A1495A">
            <w:pPr>
              <w:rPr>
                <w:rFonts w:ascii="Times New Roman" w:eastAsia="Times New Roman" w:hAnsi="Times New Roman" w:cs="Times New Roman"/>
                <w:b w:val="0"/>
                <w:color w:val="000000"/>
                <w:sz w:val="20"/>
                <w:szCs w:val="20"/>
                <w:lang w:eastAsia="en-GB"/>
              </w:rPr>
            </w:pPr>
            <w:r w:rsidRPr="00152FBF">
              <w:rPr>
                <w:rFonts w:ascii="Times New Roman" w:eastAsia="Times New Roman" w:hAnsi="Times New Roman" w:cs="Times New Roman"/>
                <w:b w:val="0"/>
                <w:color w:val="000000"/>
                <w:sz w:val="20"/>
                <w:szCs w:val="20"/>
                <w:lang w:eastAsia="en-GB"/>
              </w:rPr>
              <w:t>Moral Attentiveness</w:t>
            </w:r>
          </w:p>
          <w:p w:rsidR="00AB5988" w:rsidRPr="00152FBF" w:rsidRDefault="00AB5988" w:rsidP="00A1495A">
            <w:pPr>
              <w:rPr>
                <w:rFonts w:ascii="Times New Roman" w:eastAsia="Times New Roman" w:hAnsi="Times New Roman" w:cs="Times New Roman"/>
                <w:b w:val="0"/>
                <w:color w:val="000000"/>
                <w:sz w:val="20"/>
                <w:szCs w:val="20"/>
                <w:lang w:eastAsia="en-GB"/>
              </w:rPr>
            </w:pPr>
            <w:r w:rsidRPr="00152FBF">
              <w:rPr>
                <w:rFonts w:ascii="Times New Roman" w:eastAsia="Times New Roman" w:hAnsi="Times New Roman" w:cs="Times New Roman"/>
                <w:b w:val="0"/>
                <w:color w:val="000000"/>
                <w:sz w:val="20"/>
                <w:szCs w:val="20"/>
                <w:lang w:eastAsia="en-GB"/>
              </w:rPr>
              <w:t>(Reynolds 2008)</w:t>
            </w:r>
          </w:p>
        </w:tc>
        <w:tc>
          <w:tcPr>
            <w:tcW w:w="1353" w:type="dxa"/>
            <w:shd w:val="clear" w:color="auto" w:fill="auto"/>
          </w:tcPr>
          <w:p w:rsidR="00AB5988" w:rsidRPr="00152FBF"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1.448</w:t>
            </w:r>
          </w:p>
        </w:tc>
        <w:tc>
          <w:tcPr>
            <w:tcW w:w="1108" w:type="dxa"/>
            <w:shd w:val="clear" w:color="auto" w:fill="auto"/>
          </w:tcPr>
          <w:p w:rsidR="00AB5988" w:rsidRPr="00152FBF"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.018</w:t>
            </w:r>
          </w:p>
        </w:tc>
        <w:tc>
          <w:tcPr>
            <w:tcW w:w="1109" w:type="dxa"/>
            <w:shd w:val="clear" w:color="auto" w:fill="auto"/>
            <w:noWrap/>
          </w:tcPr>
          <w:p w:rsidR="00AB5988" w:rsidRPr="00152FBF"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.968</w:t>
            </w:r>
          </w:p>
        </w:tc>
        <w:tc>
          <w:tcPr>
            <w:tcW w:w="1109" w:type="dxa"/>
            <w:shd w:val="clear" w:color="auto" w:fill="auto"/>
          </w:tcPr>
          <w:p w:rsidR="00AB5988" w:rsidRPr="00152FBF"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.915</w:t>
            </w:r>
          </w:p>
        </w:tc>
        <w:tc>
          <w:tcPr>
            <w:tcW w:w="1108" w:type="dxa"/>
            <w:shd w:val="clear" w:color="auto" w:fill="auto"/>
          </w:tcPr>
          <w:p w:rsidR="00AB5988" w:rsidRPr="00152FBF"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.875</w:t>
            </w:r>
          </w:p>
        </w:tc>
        <w:tc>
          <w:tcPr>
            <w:tcW w:w="1109" w:type="dxa"/>
            <w:shd w:val="clear" w:color="auto" w:fill="auto"/>
          </w:tcPr>
          <w:p w:rsidR="00AB5988" w:rsidRPr="00152FBF"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.057</w:t>
            </w:r>
          </w:p>
        </w:tc>
        <w:tc>
          <w:tcPr>
            <w:tcW w:w="1109" w:type="dxa"/>
            <w:shd w:val="clear" w:color="auto" w:fill="auto"/>
          </w:tcPr>
          <w:p w:rsidR="00AB5988" w:rsidRPr="00152FBF"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.317</w:t>
            </w:r>
          </w:p>
        </w:tc>
      </w:tr>
      <w:tr w:rsidR="00AB5988" w:rsidRPr="00152FBF" w:rsidTr="00BA6C6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96" w:type="dxa"/>
            <w:shd w:val="clear" w:color="auto" w:fill="auto"/>
          </w:tcPr>
          <w:p w:rsidR="00AB5988" w:rsidRPr="00152FBF" w:rsidRDefault="00AB5988" w:rsidP="00A1495A">
            <w:pPr>
              <w:rPr>
                <w:rFonts w:ascii="Times New Roman" w:eastAsia="Times New Roman" w:hAnsi="Times New Roman" w:cs="Times New Roman"/>
                <w:b w:val="0"/>
                <w:color w:val="000000"/>
                <w:sz w:val="20"/>
                <w:szCs w:val="20"/>
                <w:lang w:eastAsia="en-GB"/>
              </w:rPr>
            </w:pPr>
            <w:r w:rsidRPr="00152FBF">
              <w:rPr>
                <w:rFonts w:ascii="Times New Roman" w:eastAsia="Times New Roman" w:hAnsi="Times New Roman" w:cs="Times New Roman"/>
                <w:b w:val="0"/>
                <w:color w:val="000000"/>
                <w:sz w:val="20"/>
                <w:szCs w:val="20"/>
                <w:lang w:eastAsia="en-GB"/>
              </w:rPr>
              <w:t>PRESOR</w:t>
            </w:r>
          </w:p>
          <w:p w:rsidR="00AB5988" w:rsidRPr="00152FBF" w:rsidRDefault="00AB5988" w:rsidP="00A1495A">
            <w:pPr>
              <w:rPr>
                <w:rFonts w:ascii="Times New Roman" w:eastAsia="Times New Roman" w:hAnsi="Times New Roman" w:cs="Times New Roman"/>
                <w:b w:val="0"/>
                <w:color w:val="000000"/>
                <w:sz w:val="20"/>
                <w:szCs w:val="20"/>
                <w:lang w:eastAsia="en-GB"/>
              </w:rPr>
            </w:pPr>
            <w:r w:rsidRPr="00152FBF">
              <w:rPr>
                <w:rFonts w:ascii="Times New Roman" w:eastAsia="Times New Roman" w:hAnsi="Times New Roman" w:cs="Times New Roman"/>
                <w:b w:val="0"/>
                <w:color w:val="000000"/>
                <w:sz w:val="20"/>
                <w:szCs w:val="20"/>
                <w:lang w:eastAsia="en-GB"/>
              </w:rPr>
              <w:t>(Wurthmann 2013)</w:t>
            </w:r>
          </w:p>
        </w:tc>
        <w:tc>
          <w:tcPr>
            <w:tcW w:w="1353"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1.872</w:t>
            </w:r>
          </w:p>
        </w:tc>
        <w:tc>
          <w:tcPr>
            <w:tcW w:w="1108"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.000</w:t>
            </w:r>
          </w:p>
        </w:tc>
        <w:tc>
          <w:tcPr>
            <w:tcW w:w="1109" w:type="dxa"/>
            <w:shd w:val="clear" w:color="auto" w:fill="auto"/>
            <w:noWrap/>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.903</w:t>
            </w:r>
          </w:p>
        </w:tc>
        <w:tc>
          <w:tcPr>
            <w:tcW w:w="1109"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.883</w:t>
            </w:r>
          </w:p>
        </w:tc>
        <w:tc>
          <w:tcPr>
            <w:tcW w:w="1108"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.834</w:t>
            </w:r>
          </w:p>
        </w:tc>
        <w:tc>
          <w:tcPr>
            <w:tcW w:w="1109"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.800</w:t>
            </w:r>
          </w:p>
        </w:tc>
        <w:tc>
          <w:tcPr>
            <w:tcW w:w="1109" w:type="dxa"/>
            <w:shd w:val="clear" w:color="auto" w:fill="auto"/>
          </w:tcPr>
          <w:p w:rsidR="00AB5988" w:rsidRPr="00152FBF"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52FBF">
              <w:rPr>
                <w:rFonts w:ascii="Times New Roman" w:hAnsi="Times New Roman" w:cs="Times New Roman"/>
                <w:color w:val="000000"/>
                <w:sz w:val="20"/>
                <w:szCs w:val="20"/>
              </w:rPr>
              <w:t>.016</w:t>
            </w:r>
          </w:p>
        </w:tc>
      </w:tr>
    </w:tbl>
    <w:p w:rsidR="00AB5988" w:rsidRPr="00152FBF" w:rsidRDefault="00AB5988" w:rsidP="00AB5988">
      <w:pPr>
        <w:spacing w:after="0"/>
        <w:rPr>
          <w:rFonts w:ascii="Times New Roman" w:hAnsi="Times New Roman" w:cs="Times New Roman"/>
          <w:sz w:val="20"/>
          <w:szCs w:val="20"/>
        </w:rPr>
      </w:pPr>
    </w:p>
    <w:p w:rsidR="00AB5988" w:rsidRDefault="00AB5988" w:rsidP="005E154E">
      <w:pPr>
        <w:autoSpaceDE w:val="0"/>
        <w:autoSpaceDN w:val="0"/>
        <w:adjustRightInd w:val="0"/>
        <w:spacing w:after="0" w:line="480" w:lineRule="auto"/>
        <w:rPr>
          <w:b/>
        </w:rPr>
      </w:pPr>
    </w:p>
    <w:p w:rsidR="00AB5988" w:rsidRDefault="00AB5988">
      <w:pPr>
        <w:rPr>
          <w:b/>
        </w:rPr>
      </w:pPr>
      <w:r>
        <w:rPr>
          <w:b/>
        </w:rPr>
        <w:br w:type="page"/>
      </w:r>
    </w:p>
    <w:p w:rsidR="00AB5988" w:rsidRDefault="00AB5988" w:rsidP="00AB5988">
      <w:pPr>
        <w:spacing w:after="0" w:line="480" w:lineRule="auto"/>
        <w:rPr>
          <w:rFonts w:ascii="Times New Roman" w:hAnsi="Times New Roman" w:cs="Times New Roman"/>
          <w:sz w:val="24"/>
          <w:szCs w:val="24"/>
        </w:rPr>
      </w:pPr>
    </w:p>
    <w:p w:rsidR="00AB5988" w:rsidRPr="006D3D2E" w:rsidRDefault="00AB5988" w:rsidP="00AB5988">
      <w:pPr>
        <w:spacing w:after="0"/>
        <w:rPr>
          <w:rFonts w:ascii="Times New Roman" w:hAnsi="Times New Roman" w:cs="Times New Roman"/>
          <w:sz w:val="24"/>
          <w:szCs w:val="24"/>
        </w:rPr>
      </w:pPr>
      <w:r>
        <w:rPr>
          <w:rFonts w:ascii="Times New Roman" w:hAnsi="Times New Roman" w:cs="Times New Roman"/>
          <w:sz w:val="24"/>
          <w:szCs w:val="24"/>
        </w:rPr>
        <w:t>Table 2</w:t>
      </w:r>
      <w:r w:rsidRPr="006D3D2E">
        <w:rPr>
          <w:rFonts w:ascii="Times New Roman" w:hAnsi="Times New Roman" w:cs="Times New Roman"/>
          <w:sz w:val="24"/>
          <w:szCs w:val="24"/>
        </w:rPr>
        <w:t xml:space="preserve">: Organisations Virtue items and </w:t>
      </w:r>
      <w:r w:rsidR="00B911C2">
        <w:rPr>
          <w:rFonts w:ascii="Times New Roman" w:hAnsi="Times New Roman" w:cs="Times New Roman"/>
          <w:sz w:val="24"/>
          <w:szCs w:val="24"/>
        </w:rPr>
        <w:t xml:space="preserve">exploratory </w:t>
      </w:r>
      <w:r w:rsidRPr="006D3D2E">
        <w:rPr>
          <w:rFonts w:ascii="Times New Roman" w:hAnsi="Times New Roman" w:cs="Times New Roman"/>
          <w:sz w:val="24"/>
          <w:szCs w:val="24"/>
        </w:rPr>
        <w:t>factor analysis results</w:t>
      </w:r>
    </w:p>
    <w:p w:rsidR="00AB5988" w:rsidRPr="00D67597" w:rsidRDefault="00AB5988" w:rsidP="00AB5988">
      <w:pPr>
        <w:spacing w:after="0"/>
        <w:rPr>
          <w:sz w:val="20"/>
        </w:rPr>
      </w:pPr>
    </w:p>
    <w:tbl>
      <w:tblPr>
        <w:tblStyle w:val="MediumList1-Accent3"/>
        <w:tblW w:w="8833" w:type="dxa"/>
        <w:tblLook w:val="04A0" w:firstRow="1" w:lastRow="0" w:firstColumn="1" w:lastColumn="0" w:noHBand="0" w:noVBand="1"/>
      </w:tblPr>
      <w:tblGrid>
        <w:gridCol w:w="8017"/>
        <w:gridCol w:w="816"/>
      </w:tblGrid>
      <w:tr w:rsidR="00AB5988" w:rsidRPr="0057694D" w:rsidTr="00A1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tcBorders>
              <w:top w:val="single" w:sz="8" w:space="0" w:color="9BBB59" w:themeColor="accent3"/>
            </w:tcBorders>
            <w:shd w:val="clear" w:color="auto" w:fill="auto"/>
          </w:tcPr>
          <w:p w:rsidR="00AB5988" w:rsidRPr="00834A28" w:rsidRDefault="00AB5988" w:rsidP="00A1495A">
            <w:pPr>
              <w:jc w:val="center"/>
              <w:rPr>
                <w:rFonts w:ascii="Times New Roman" w:hAnsi="Times New Roman" w:cs="Times New Roman"/>
                <w:b w:val="0"/>
                <w:sz w:val="20"/>
                <w:szCs w:val="20"/>
              </w:rPr>
            </w:pPr>
            <w:r w:rsidRPr="00834A28">
              <w:rPr>
                <w:rFonts w:ascii="Times New Roman" w:hAnsi="Times New Roman" w:cs="Times New Roman"/>
                <w:b w:val="0"/>
                <w:sz w:val="20"/>
                <w:szCs w:val="20"/>
              </w:rPr>
              <w:t>Items</w:t>
            </w:r>
          </w:p>
        </w:tc>
        <w:tc>
          <w:tcPr>
            <w:tcW w:w="788" w:type="dxa"/>
            <w:tcBorders>
              <w:top w:val="single" w:sz="8" w:space="0" w:color="9BBB59" w:themeColor="accent3"/>
            </w:tcBorders>
            <w:shd w:val="clear" w:color="auto" w:fill="auto"/>
          </w:tcPr>
          <w:p w:rsidR="00AB5988" w:rsidRPr="00834A28" w:rsidRDefault="00AB5988" w:rsidP="00A149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34A28">
              <w:rPr>
                <w:rFonts w:ascii="Times New Roman" w:hAnsi="Times New Roman" w:cs="Times New Roman"/>
                <w:sz w:val="20"/>
                <w:szCs w:val="20"/>
              </w:rPr>
              <w:t>Factor loading</w:t>
            </w:r>
          </w:p>
        </w:tc>
      </w:tr>
      <w:tr w:rsidR="00AB5988" w:rsidRPr="008B3999"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rPr>
                <w:rFonts w:ascii="Times New Roman" w:hAnsi="Times New Roman" w:cs="Times New Roman"/>
                <w:b w:val="0"/>
                <w:i/>
                <w:sz w:val="20"/>
                <w:szCs w:val="20"/>
              </w:rPr>
            </w:pPr>
            <w:r w:rsidRPr="00834A28">
              <w:rPr>
                <w:rFonts w:ascii="Times New Roman" w:hAnsi="Times New Roman" w:cs="Times New Roman"/>
                <w:b w:val="0"/>
                <w:i/>
                <w:sz w:val="20"/>
                <w:szCs w:val="20"/>
              </w:rPr>
              <w:t>Factor 1 – Respect and relationships (a = .916)</w:t>
            </w:r>
          </w:p>
        </w:tc>
        <w:tc>
          <w:tcPr>
            <w:tcW w:w="788" w:type="dxa"/>
            <w:shd w:val="clear" w:color="auto" w:fill="auto"/>
            <w:vAlign w:val="center"/>
          </w:tcPr>
          <w:p w:rsidR="00AB5988" w:rsidRPr="00834A28"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AB5988" w:rsidRPr="008B3999" w:rsidTr="00A1495A">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share enthusiasm with one another</w:t>
            </w:r>
          </w:p>
        </w:tc>
        <w:tc>
          <w:tcPr>
            <w:tcW w:w="788" w:type="dxa"/>
            <w:shd w:val="clear" w:color="auto" w:fill="auto"/>
            <w:vAlign w:val="center"/>
          </w:tcPr>
          <w:p w:rsidR="00AB5988" w:rsidRPr="00834A28"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.805</w:t>
            </w:r>
          </w:p>
        </w:tc>
      </w:tr>
      <w:tr w:rsidR="00AB5988" w:rsidRPr="008B3999"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show appreciation for one another</w:t>
            </w:r>
          </w:p>
        </w:tc>
        <w:tc>
          <w:tcPr>
            <w:tcW w:w="788" w:type="dxa"/>
            <w:shd w:val="clear" w:color="auto" w:fill="auto"/>
            <w:vAlign w:val="center"/>
          </w:tcPr>
          <w:p w:rsidR="00AB5988" w:rsidRPr="00834A28"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.735</w:t>
            </w:r>
          </w:p>
        </w:tc>
      </w:tr>
      <w:tr w:rsidR="00AB5988" w:rsidRPr="008B3999" w:rsidTr="00A1495A">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express gratitude to each other</w:t>
            </w:r>
          </w:p>
        </w:tc>
        <w:tc>
          <w:tcPr>
            <w:tcW w:w="788" w:type="dxa"/>
            <w:shd w:val="clear" w:color="auto" w:fill="auto"/>
            <w:vAlign w:val="center"/>
          </w:tcPr>
          <w:p w:rsidR="00AB5988" w:rsidRPr="00834A28"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.713</w:t>
            </w:r>
          </w:p>
        </w:tc>
      </w:tr>
      <w:tr w:rsidR="00AB5988" w:rsidRPr="008B3999"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treat each other with respect</w:t>
            </w:r>
          </w:p>
        </w:tc>
        <w:tc>
          <w:tcPr>
            <w:tcW w:w="788" w:type="dxa"/>
            <w:shd w:val="clear" w:color="auto" w:fill="auto"/>
            <w:vAlign w:val="center"/>
          </w:tcPr>
          <w:p w:rsidR="00AB5988" w:rsidRPr="00834A28"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.667</w:t>
            </w:r>
          </w:p>
        </w:tc>
      </w:tr>
      <w:tr w:rsidR="00AB5988" w:rsidRPr="008B3999" w:rsidTr="00A1495A">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build strong interpersonal relationships</w:t>
            </w:r>
          </w:p>
        </w:tc>
        <w:tc>
          <w:tcPr>
            <w:tcW w:w="788" w:type="dxa"/>
            <w:shd w:val="clear" w:color="auto" w:fill="auto"/>
            <w:vAlign w:val="center"/>
          </w:tcPr>
          <w:p w:rsidR="00AB5988" w:rsidRPr="00834A28"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.648</w:t>
            </w:r>
          </w:p>
        </w:tc>
      </w:tr>
      <w:tr w:rsidR="00AB5988" w:rsidRPr="008B3999"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are responsive to each other</w:t>
            </w:r>
          </w:p>
        </w:tc>
        <w:tc>
          <w:tcPr>
            <w:tcW w:w="788" w:type="dxa"/>
            <w:shd w:val="clear" w:color="auto" w:fill="auto"/>
            <w:vAlign w:val="center"/>
          </w:tcPr>
          <w:p w:rsidR="00AB5988" w:rsidRPr="00834A28"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.642</w:t>
            </w:r>
          </w:p>
        </w:tc>
      </w:tr>
      <w:tr w:rsidR="00AB5988" w:rsidRPr="008B3999" w:rsidTr="00A1495A">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rPr>
                <w:rFonts w:ascii="Times New Roman" w:hAnsi="Times New Roman" w:cs="Times New Roman"/>
                <w:b w:val="0"/>
                <w:i/>
                <w:sz w:val="20"/>
                <w:szCs w:val="20"/>
              </w:rPr>
            </w:pPr>
            <w:r w:rsidRPr="00834A28">
              <w:rPr>
                <w:rFonts w:ascii="Times New Roman" w:hAnsi="Times New Roman" w:cs="Times New Roman"/>
                <w:b w:val="0"/>
                <w:i/>
                <w:sz w:val="20"/>
                <w:szCs w:val="20"/>
              </w:rPr>
              <w:t>Factor 2 – Compassion and support (a = .807)</w:t>
            </w:r>
          </w:p>
        </w:tc>
        <w:tc>
          <w:tcPr>
            <w:tcW w:w="788" w:type="dxa"/>
            <w:shd w:val="clear" w:color="auto" w:fill="auto"/>
            <w:vAlign w:val="center"/>
          </w:tcPr>
          <w:p w:rsidR="00AB5988" w:rsidRPr="00834A28"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AB5988" w:rsidRPr="008B3999"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help people who are facing difficulty</w:t>
            </w:r>
          </w:p>
        </w:tc>
        <w:tc>
          <w:tcPr>
            <w:tcW w:w="788" w:type="dxa"/>
            <w:shd w:val="clear" w:color="auto" w:fill="auto"/>
            <w:vAlign w:val="center"/>
          </w:tcPr>
          <w:p w:rsidR="00AB5988" w:rsidRPr="00834A28"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.795</w:t>
            </w:r>
          </w:p>
        </w:tc>
      </w:tr>
      <w:tr w:rsidR="00AB5988" w:rsidRPr="008B3999" w:rsidTr="00A1495A">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care for fellow employees who are struggling</w:t>
            </w:r>
          </w:p>
        </w:tc>
        <w:tc>
          <w:tcPr>
            <w:tcW w:w="788" w:type="dxa"/>
            <w:shd w:val="clear" w:color="auto" w:fill="auto"/>
            <w:vAlign w:val="center"/>
          </w:tcPr>
          <w:p w:rsidR="00AB5988" w:rsidRPr="00834A28"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.727</w:t>
            </w:r>
          </w:p>
        </w:tc>
      </w:tr>
      <w:tr w:rsidR="00AB5988" w:rsidRPr="008B3999"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think of each other as friends</w:t>
            </w:r>
          </w:p>
        </w:tc>
        <w:tc>
          <w:tcPr>
            <w:tcW w:w="788" w:type="dxa"/>
            <w:shd w:val="clear" w:color="auto" w:fill="auto"/>
            <w:vAlign w:val="center"/>
          </w:tcPr>
          <w:p w:rsidR="00AB5988" w:rsidRPr="00834A28"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.530</w:t>
            </w:r>
          </w:p>
        </w:tc>
      </w:tr>
      <w:tr w:rsidR="00AB5988" w:rsidRPr="008B3999" w:rsidTr="00A1495A">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rPr>
                <w:rFonts w:ascii="Times New Roman" w:hAnsi="Times New Roman" w:cs="Times New Roman"/>
                <w:b w:val="0"/>
                <w:i/>
                <w:sz w:val="20"/>
                <w:szCs w:val="20"/>
              </w:rPr>
            </w:pPr>
            <w:r w:rsidRPr="00834A28">
              <w:rPr>
                <w:rFonts w:ascii="Times New Roman" w:hAnsi="Times New Roman" w:cs="Times New Roman"/>
                <w:b w:val="0"/>
                <w:i/>
                <w:sz w:val="20"/>
                <w:szCs w:val="20"/>
              </w:rPr>
              <w:t>Factor 3 – Trust and forgiveness (a =.887)</w:t>
            </w:r>
          </w:p>
        </w:tc>
        <w:tc>
          <w:tcPr>
            <w:tcW w:w="788" w:type="dxa"/>
            <w:shd w:val="clear" w:color="auto" w:fill="auto"/>
            <w:vAlign w:val="center"/>
          </w:tcPr>
          <w:p w:rsidR="00AB5988" w:rsidRPr="00834A28"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AB5988" w:rsidRPr="008B3999"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do not blame one another when mistakes are made</w:t>
            </w:r>
          </w:p>
        </w:tc>
        <w:tc>
          <w:tcPr>
            <w:tcW w:w="788" w:type="dxa"/>
            <w:shd w:val="clear" w:color="auto" w:fill="auto"/>
            <w:vAlign w:val="center"/>
          </w:tcPr>
          <w:p w:rsidR="00AB5988" w:rsidRPr="00834A28"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.822</w:t>
            </w:r>
          </w:p>
        </w:tc>
      </w:tr>
      <w:tr w:rsidR="00AB5988" w:rsidRPr="008B3999" w:rsidTr="00A1495A">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correct errors without placing blame</w:t>
            </w:r>
          </w:p>
        </w:tc>
        <w:tc>
          <w:tcPr>
            <w:tcW w:w="788" w:type="dxa"/>
            <w:shd w:val="clear" w:color="auto" w:fill="auto"/>
            <w:vAlign w:val="center"/>
          </w:tcPr>
          <w:p w:rsidR="00AB5988" w:rsidRPr="00834A28"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.816</w:t>
            </w:r>
          </w:p>
        </w:tc>
      </w:tr>
      <w:tr w:rsidR="00AB5988" w:rsidRPr="008B3999"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trust one another</w:t>
            </w:r>
          </w:p>
        </w:tc>
        <w:tc>
          <w:tcPr>
            <w:tcW w:w="788" w:type="dxa"/>
            <w:shd w:val="clear" w:color="auto" w:fill="auto"/>
            <w:vAlign w:val="center"/>
          </w:tcPr>
          <w:p w:rsidR="00AB5988" w:rsidRPr="00834A28"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.662</w:t>
            </w:r>
          </w:p>
        </w:tc>
      </w:tr>
      <w:tr w:rsidR="00AB5988" w:rsidRPr="008B3999" w:rsidTr="00A1495A">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forgive mistakes</w:t>
            </w:r>
          </w:p>
        </w:tc>
        <w:tc>
          <w:tcPr>
            <w:tcW w:w="788" w:type="dxa"/>
            <w:shd w:val="clear" w:color="auto" w:fill="auto"/>
            <w:vAlign w:val="center"/>
          </w:tcPr>
          <w:p w:rsidR="00AB5988" w:rsidRPr="00834A28"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.608</w:t>
            </w:r>
          </w:p>
        </w:tc>
      </w:tr>
      <w:tr w:rsidR="00AB5988" w:rsidRPr="008B3999"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rPr>
                <w:rFonts w:ascii="Times New Roman" w:hAnsi="Times New Roman" w:cs="Times New Roman"/>
                <w:b w:val="0"/>
                <w:i/>
                <w:color w:val="000000"/>
                <w:sz w:val="20"/>
                <w:szCs w:val="20"/>
              </w:rPr>
            </w:pPr>
            <w:r w:rsidRPr="00834A28">
              <w:rPr>
                <w:rFonts w:ascii="Times New Roman" w:hAnsi="Times New Roman" w:cs="Times New Roman"/>
                <w:b w:val="0"/>
                <w:i/>
                <w:sz w:val="20"/>
                <w:szCs w:val="20"/>
              </w:rPr>
              <w:t>Factor 4 – Meaningful work (a = .775)</w:t>
            </w:r>
          </w:p>
        </w:tc>
        <w:tc>
          <w:tcPr>
            <w:tcW w:w="788" w:type="dxa"/>
            <w:shd w:val="clear" w:color="auto" w:fill="auto"/>
            <w:vAlign w:val="center"/>
          </w:tcPr>
          <w:p w:rsidR="00AB5988" w:rsidRPr="00834A28"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AB5988" w:rsidRPr="008B3999" w:rsidTr="00A1495A">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see the larger purpose in our work</w:t>
            </w:r>
          </w:p>
        </w:tc>
        <w:tc>
          <w:tcPr>
            <w:tcW w:w="788" w:type="dxa"/>
            <w:shd w:val="clear" w:color="auto" w:fill="auto"/>
            <w:vAlign w:val="center"/>
          </w:tcPr>
          <w:p w:rsidR="00AB5988" w:rsidRPr="00834A28"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.772</w:t>
            </w:r>
          </w:p>
        </w:tc>
      </w:tr>
      <w:tr w:rsidR="00AB5988" w:rsidRPr="008B3999"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feel that our work has profound meaning</w:t>
            </w:r>
          </w:p>
        </w:tc>
        <w:tc>
          <w:tcPr>
            <w:tcW w:w="788" w:type="dxa"/>
            <w:shd w:val="clear" w:color="auto" w:fill="auto"/>
            <w:vAlign w:val="center"/>
          </w:tcPr>
          <w:p w:rsidR="00AB5988" w:rsidRPr="00834A28" w:rsidRDefault="00AB5988"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.745</w:t>
            </w:r>
          </w:p>
        </w:tc>
      </w:tr>
      <w:tr w:rsidR="00AB5988" w:rsidRPr="008B3999" w:rsidTr="00A1495A">
        <w:tc>
          <w:tcPr>
            <w:cnfStyle w:val="001000000000" w:firstRow="0" w:lastRow="0" w:firstColumn="1" w:lastColumn="0" w:oddVBand="0" w:evenVBand="0" w:oddHBand="0" w:evenHBand="0" w:firstRowFirstColumn="0" w:firstRowLastColumn="0" w:lastRowFirstColumn="0" w:lastRowLastColumn="0"/>
            <w:tcW w:w="8045" w:type="dxa"/>
            <w:shd w:val="clear" w:color="auto" w:fill="auto"/>
          </w:tcPr>
          <w:p w:rsidR="00AB5988" w:rsidRPr="00834A28" w:rsidRDefault="00AB5988" w:rsidP="00A1495A">
            <w:pPr>
              <w:ind w:left="142"/>
              <w:rPr>
                <w:rFonts w:ascii="Times New Roman" w:hAnsi="Times New Roman" w:cs="Times New Roman"/>
                <w:b w:val="0"/>
                <w:color w:val="000000"/>
                <w:sz w:val="20"/>
                <w:szCs w:val="20"/>
              </w:rPr>
            </w:pPr>
            <w:r w:rsidRPr="00834A28">
              <w:rPr>
                <w:rFonts w:ascii="Times New Roman" w:hAnsi="Times New Roman" w:cs="Times New Roman"/>
                <w:b w:val="0"/>
                <w:color w:val="000000"/>
                <w:sz w:val="20"/>
                <w:szCs w:val="20"/>
              </w:rPr>
              <w:t>We are being elevated by our work</w:t>
            </w:r>
          </w:p>
        </w:tc>
        <w:tc>
          <w:tcPr>
            <w:tcW w:w="788" w:type="dxa"/>
            <w:shd w:val="clear" w:color="auto" w:fill="auto"/>
            <w:vAlign w:val="center"/>
          </w:tcPr>
          <w:p w:rsidR="00AB5988" w:rsidRPr="00834A28" w:rsidRDefault="00AB5988"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34A28">
              <w:rPr>
                <w:rFonts w:ascii="Times New Roman" w:hAnsi="Times New Roman" w:cs="Times New Roman"/>
                <w:color w:val="000000"/>
                <w:sz w:val="20"/>
                <w:szCs w:val="20"/>
              </w:rPr>
              <w:t>.720</w:t>
            </w:r>
          </w:p>
        </w:tc>
      </w:tr>
    </w:tbl>
    <w:p w:rsidR="00AB5988" w:rsidRDefault="00AB5988" w:rsidP="00AB5988">
      <w:pPr>
        <w:rPr>
          <w:sz w:val="20"/>
        </w:rPr>
      </w:pPr>
    </w:p>
    <w:p w:rsidR="00AB5988" w:rsidRDefault="00AB5988" w:rsidP="005E154E">
      <w:pPr>
        <w:autoSpaceDE w:val="0"/>
        <w:autoSpaceDN w:val="0"/>
        <w:adjustRightInd w:val="0"/>
        <w:spacing w:after="0" w:line="480" w:lineRule="auto"/>
        <w:rPr>
          <w:b/>
        </w:rPr>
      </w:pPr>
    </w:p>
    <w:p w:rsidR="00AB5988" w:rsidRDefault="00AB5988">
      <w:pPr>
        <w:rPr>
          <w:b/>
        </w:rPr>
      </w:pPr>
      <w:r>
        <w:rPr>
          <w:b/>
        </w:rPr>
        <w:br w:type="page"/>
      </w:r>
    </w:p>
    <w:p w:rsidR="0062680B" w:rsidRPr="00C36D02" w:rsidRDefault="0062680B" w:rsidP="0062680B">
      <w:pPr>
        <w:rPr>
          <w:rFonts w:ascii="Times New Roman" w:hAnsi="Times New Roman" w:cs="Times New Roman"/>
          <w:sz w:val="24"/>
          <w:szCs w:val="24"/>
        </w:rPr>
      </w:pPr>
      <w:r w:rsidRPr="006D3D2E">
        <w:rPr>
          <w:rFonts w:ascii="Times New Roman" w:hAnsi="Times New Roman" w:cs="Times New Roman"/>
          <w:sz w:val="24"/>
          <w:szCs w:val="24"/>
        </w:rPr>
        <w:lastRenderedPageBreak/>
        <w:t xml:space="preserve">Table </w:t>
      </w:r>
      <w:r>
        <w:rPr>
          <w:rFonts w:ascii="Times New Roman" w:hAnsi="Times New Roman" w:cs="Times New Roman"/>
          <w:sz w:val="24"/>
          <w:szCs w:val="24"/>
        </w:rPr>
        <w:t>3</w:t>
      </w:r>
      <w:r w:rsidRPr="006D3D2E">
        <w:rPr>
          <w:rFonts w:ascii="Times New Roman" w:hAnsi="Times New Roman" w:cs="Times New Roman"/>
          <w:sz w:val="24"/>
          <w:szCs w:val="24"/>
        </w:rPr>
        <w:t xml:space="preserve">: Moral attentiveness items and </w:t>
      </w:r>
      <w:r w:rsidR="00B911C2">
        <w:rPr>
          <w:rFonts w:ascii="Times New Roman" w:hAnsi="Times New Roman" w:cs="Times New Roman"/>
          <w:sz w:val="24"/>
          <w:szCs w:val="24"/>
        </w:rPr>
        <w:t xml:space="preserve">exploratory </w:t>
      </w:r>
      <w:r w:rsidRPr="006D3D2E">
        <w:rPr>
          <w:rFonts w:ascii="Times New Roman" w:hAnsi="Times New Roman" w:cs="Times New Roman"/>
          <w:sz w:val="24"/>
          <w:szCs w:val="24"/>
        </w:rPr>
        <w:t>factor analysis results</w:t>
      </w:r>
    </w:p>
    <w:tbl>
      <w:tblPr>
        <w:tblStyle w:val="MediumList1-Accent3"/>
        <w:tblpPr w:leftFromText="180" w:rightFromText="180" w:vertAnchor="text" w:tblpY="1"/>
        <w:tblOverlap w:val="never"/>
        <w:tblW w:w="8833" w:type="dxa"/>
        <w:tblLayout w:type="fixed"/>
        <w:tblLook w:val="04A0" w:firstRow="1" w:lastRow="0" w:firstColumn="1" w:lastColumn="0" w:noHBand="0" w:noVBand="1"/>
      </w:tblPr>
      <w:tblGrid>
        <w:gridCol w:w="7905"/>
        <w:gridCol w:w="928"/>
      </w:tblGrid>
      <w:tr w:rsidR="0062680B" w:rsidRPr="002233F1" w:rsidTr="00A1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top w:val="single" w:sz="8" w:space="0" w:color="9BBB59" w:themeColor="accent3"/>
            </w:tcBorders>
            <w:shd w:val="clear" w:color="auto" w:fill="auto"/>
          </w:tcPr>
          <w:p w:rsidR="0062680B" w:rsidRPr="00C36D02" w:rsidRDefault="0062680B" w:rsidP="00A1495A">
            <w:pPr>
              <w:jc w:val="center"/>
              <w:rPr>
                <w:rFonts w:ascii="Times New Roman" w:eastAsia="Times New Roman" w:hAnsi="Times New Roman" w:cs="Times New Roman"/>
                <w:b w:val="0"/>
                <w:color w:val="000000"/>
                <w:sz w:val="20"/>
                <w:szCs w:val="20"/>
                <w:lang w:eastAsia="en-GB"/>
              </w:rPr>
            </w:pPr>
            <w:r w:rsidRPr="00C36D02">
              <w:rPr>
                <w:rFonts w:ascii="Times New Roman" w:eastAsia="Times New Roman" w:hAnsi="Times New Roman" w:cs="Times New Roman"/>
                <w:b w:val="0"/>
                <w:color w:val="000000"/>
                <w:sz w:val="20"/>
                <w:szCs w:val="20"/>
                <w:lang w:eastAsia="en-GB"/>
              </w:rPr>
              <w:t>Item</w:t>
            </w:r>
          </w:p>
        </w:tc>
        <w:tc>
          <w:tcPr>
            <w:tcW w:w="928" w:type="dxa"/>
            <w:tcBorders>
              <w:top w:val="single" w:sz="8" w:space="0" w:color="9BBB59" w:themeColor="accent3"/>
            </w:tcBorders>
            <w:shd w:val="clear" w:color="auto" w:fill="auto"/>
          </w:tcPr>
          <w:p w:rsidR="0062680B" w:rsidRPr="00C36D02" w:rsidRDefault="0062680B"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n-GB"/>
              </w:rPr>
            </w:pPr>
            <w:r w:rsidRPr="00C36D02">
              <w:rPr>
                <w:rFonts w:ascii="Times New Roman" w:eastAsia="Times New Roman" w:hAnsi="Times New Roman" w:cs="Times New Roman"/>
                <w:bCs/>
                <w:color w:val="000000"/>
                <w:sz w:val="20"/>
                <w:szCs w:val="20"/>
                <w:lang w:eastAsia="en-GB"/>
              </w:rPr>
              <w:t>Factor loading</w:t>
            </w:r>
          </w:p>
        </w:tc>
      </w:tr>
      <w:tr w:rsidR="0062680B" w:rsidRPr="002233F1"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auto"/>
          </w:tcPr>
          <w:p w:rsidR="0062680B" w:rsidRPr="00C36D02" w:rsidRDefault="0062680B" w:rsidP="00A1495A">
            <w:pPr>
              <w:rPr>
                <w:rFonts w:ascii="Times New Roman" w:eastAsia="Times New Roman" w:hAnsi="Times New Roman" w:cs="Times New Roman"/>
                <w:b w:val="0"/>
                <w:bCs w:val="0"/>
                <w:i/>
                <w:color w:val="000000"/>
                <w:sz w:val="20"/>
                <w:szCs w:val="20"/>
                <w:lang w:eastAsia="en-GB"/>
              </w:rPr>
            </w:pPr>
            <w:r w:rsidRPr="00C36D02">
              <w:rPr>
                <w:rFonts w:ascii="Times New Roman" w:eastAsia="Times New Roman" w:hAnsi="Times New Roman" w:cs="Times New Roman"/>
                <w:b w:val="0"/>
                <w:bCs w:val="0"/>
                <w:i/>
                <w:color w:val="000000"/>
                <w:sz w:val="20"/>
                <w:szCs w:val="20"/>
                <w:lang w:eastAsia="en-GB"/>
              </w:rPr>
              <w:t xml:space="preserve">Factor 1 – </w:t>
            </w:r>
            <w:r w:rsidRPr="00C36D02">
              <w:rPr>
                <w:rFonts w:ascii="Times New Roman" w:eastAsia="Times New Roman" w:hAnsi="Times New Roman" w:cs="Times New Roman"/>
                <w:b w:val="0"/>
                <w:i/>
                <w:color w:val="000000"/>
                <w:sz w:val="20"/>
                <w:szCs w:val="20"/>
                <w:lang w:eastAsia="en-GB"/>
              </w:rPr>
              <w:t>Perceptual Moral Attentiveness</w:t>
            </w:r>
            <w:r w:rsidRPr="00C36D02">
              <w:rPr>
                <w:rFonts w:ascii="Times New Roman" w:eastAsia="Times New Roman" w:hAnsi="Times New Roman" w:cs="Times New Roman"/>
                <w:b w:val="0"/>
                <w:bCs w:val="0"/>
                <w:i/>
                <w:color w:val="000000"/>
                <w:sz w:val="20"/>
                <w:szCs w:val="20"/>
                <w:lang w:eastAsia="en-GB"/>
              </w:rPr>
              <w:t xml:space="preserve"> </w:t>
            </w:r>
            <w:r w:rsidRPr="00C36D02">
              <w:rPr>
                <w:rFonts w:ascii="Times New Roman" w:eastAsia="Times New Roman" w:hAnsi="Times New Roman" w:cs="Times New Roman"/>
                <w:b w:val="0"/>
                <w:i/>
                <w:color w:val="000000"/>
                <w:sz w:val="20"/>
                <w:szCs w:val="20"/>
                <w:lang w:eastAsia="en-GB"/>
              </w:rPr>
              <w:t>(a = .839)</w:t>
            </w:r>
          </w:p>
        </w:tc>
        <w:tc>
          <w:tcPr>
            <w:tcW w:w="928" w:type="dxa"/>
            <w:shd w:val="clear" w:color="auto" w:fill="auto"/>
            <w:vAlign w:val="center"/>
          </w:tcPr>
          <w:p w:rsidR="0062680B" w:rsidRPr="00C36D02"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62680B" w:rsidRPr="002233F1" w:rsidTr="00A1495A">
        <w:tc>
          <w:tcPr>
            <w:cnfStyle w:val="001000000000" w:firstRow="0" w:lastRow="0" w:firstColumn="1" w:lastColumn="0" w:oddVBand="0" w:evenVBand="0" w:oddHBand="0" w:evenHBand="0" w:firstRowFirstColumn="0" w:firstRowLastColumn="0" w:lastRowFirstColumn="0" w:lastRowLastColumn="0"/>
            <w:tcW w:w="7905" w:type="dxa"/>
            <w:shd w:val="clear" w:color="auto" w:fill="auto"/>
            <w:hideMark/>
          </w:tcPr>
          <w:p w:rsidR="0062680B" w:rsidRPr="00C36D02" w:rsidRDefault="0062680B" w:rsidP="00A1495A">
            <w:pPr>
              <w:ind w:left="142"/>
              <w:rPr>
                <w:rFonts w:ascii="Times New Roman" w:hAnsi="Times New Roman" w:cs="Times New Roman"/>
                <w:b w:val="0"/>
                <w:color w:val="000000"/>
                <w:sz w:val="20"/>
                <w:szCs w:val="20"/>
              </w:rPr>
            </w:pPr>
            <w:r w:rsidRPr="00C36D02">
              <w:rPr>
                <w:rFonts w:ascii="Times New Roman" w:hAnsi="Times New Roman" w:cs="Times New Roman"/>
                <w:b w:val="0"/>
                <w:color w:val="000000"/>
                <w:sz w:val="20"/>
                <w:szCs w:val="20"/>
              </w:rPr>
              <w:t>I frequently encounter ethical situations</w:t>
            </w:r>
          </w:p>
        </w:tc>
        <w:tc>
          <w:tcPr>
            <w:tcW w:w="928" w:type="dxa"/>
            <w:shd w:val="clear" w:color="auto" w:fill="auto"/>
            <w:vAlign w:val="center"/>
          </w:tcPr>
          <w:p w:rsidR="0062680B" w:rsidRPr="00C36D02"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36D02">
              <w:rPr>
                <w:rFonts w:ascii="Times New Roman" w:hAnsi="Times New Roman" w:cs="Times New Roman"/>
                <w:color w:val="000000"/>
                <w:sz w:val="20"/>
                <w:szCs w:val="20"/>
              </w:rPr>
              <w:t>.800</w:t>
            </w:r>
          </w:p>
        </w:tc>
      </w:tr>
      <w:tr w:rsidR="0062680B" w:rsidRPr="002233F1"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auto"/>
            <w:hideMark/>
          </w:tcPr>
          <w:p w:rsidR="0062680B" w:rsidRPr="00C36D02" w:rsidRDefault="0062680B" w:rsidP="00A1495A">
            <w:pPr>
              <w:ind w:left="142"/>
              <w:rPr>
                <w:rFonts w:ascii="Times New Roman" w:hAnsi="Times New Roman" w:cs="Times New Roman"/>
                <w:b w:val="0"/>
                <w:color w:val="000000"/>
                <w:sz w:val="20"/>
                <w:szCs w:val="20"/>
              </w:rPr>
            </w:pPr>
            <w:r w:rsidRPr="00C36D02">
              <w:rPr>
                <w:rFonts w:ascii="Times New Roman" w:hAnsi="Times New Roman" w:cs="Times New Roman"/>
                <w:b w:val="0"/>
                <w:color w:val="000000"/>
                <w:sz w:val="20"/>
                <w:szCs w:val="20"/>
              </w:rPr>
              <w:t xml:space="preserve">I rarely face ethical dilemmas </w:t>
            </w:r>
          </w:p>
        </w:tc>
        <w:tc>
          <w:tcPr>
            <w:tcW w:w="928" w:type="dxa"/>
            <w:shd w:val="clear" w:color="auto" w:fill="auto"/>
            <w:vAlign w:val="center"/>
          </w:tcPr>
          <w:p w:rsidR="0062680B" w:rsidRPr="00C36D02"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36D02">
              <w:rPr>
                <w:rFonts w:ascii="Times New Roman" w:hAnsi="Times New Roman" w:cs="Times New Roman"/>
                <w:color w:val="000000"/>
                <w:sz w:val="20"/>
                <w:szCs w:val="20"/>
              </w:rPr>
              <w:t>.733</w:t>
            </w:r>
          </w:p>
        </w:tc>
      </w:tr>
      <w:tr w:rsidR="0062680B" w:rsidRPr="002233F1" w:rsidTr="00A1495A">
        <w:tc>
          <w:tcPr>
            <w:cnfStyle w:val="001000000000" w:firstRow="0" w:lastRow="0" w:firstColumn="1" w:lastColumn="0" w:oddVBand="0" w:evenVBand="0" w:oddHBand="0" w:evenHBand="0" w:firstRowFirstColumn="0" w:firstRowLastColumn="0" w:lastRowFirstColumn="0" w:lastRowLastColumn="0"/>
            <w:tcW w:w="7905" w:type="dxa"/>
            <w:shd w:val="clear" w:color="auto" w:fill="auto"/>
            <w:hideMark/>
          </w:tcPr>
          <w:p w:rsidR="0062680B" w:rsidRPr="00C36D02" w:rsidRDefault="0062680B" w:rsidP="00A1495A">
            <w:pPr>
              <w:ind w:left="142"/>
              <w:rPr>
                <w:rFonts w:ascii="Times New Roman" w:hAnsi="Times New Roman" w:cs="Times New Roman"/>
                <w:b w:val="0"/>
                <w:color w:val="000000"/>
                <w:sz w:val="20"/>
                <w:szCs w:val="20"/>
              </w:rPr>
            </w:pPr>
            <w:r w:rsidRPr="00C36D02">
              <w:rPr>
                <w:rFonts w:ascii="Times New Roman" w:hAnsi="Times New Roman" w:cs="Times New Roman"/>
                <w:b w:val="0"/>
                <w:color w:val="000000"/>
                <w:sz w:val="20"/>
                <w:szCs w:val="20"/>
              </w:rPr>
              <w:t>In a typical day, I face several ethical dilemmas</w:t>
            </w:r>
          </w:p>
        </w:tc>
        <w:tc>
          <w:tcPr>
            <w:tcW w:w="928" w:type="dxa"/>
            <w:shd w:val="clear" w:color="auto" w:fill="auto"/>
            <w:vAlign w:val="center"/>
          </w:tcPr>
          <w:p w:rsidR="0062680B" w:rsidRPr="00C36D02"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36D02">
              <w:rPr>
                <w:rFonts w:ascii="Times New Roman" w:hAnsi="Times New Roman" w:cs="Times New Roman"/>
                <w:color w:val="000000"/>
                <w:sz w:val="20"/>
                <w:szCs w:val="20"/>
              </w:rPr>
              <w:t>.718</w:t>
            </w:r>
          </w:p>
        </w:tc>
      </w:tr>
      <w:tr w:rsidR="0062680B" w:rsidRPr="002233F1"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auto"/>
            <w:hideMark/>
          </w:tcPr>
          <w:p w:rsidR="0062680B" w:rsidRPr="00C36D02" w:rsidRDefault="0062680B" w:rsidP="00A1495A">
            <w:pPr>
              <w:ind w:left="142"/>
              <w:rPr>
                <w:rFonts w:ascii="Times New Roman" w:hAnsi="Times New Roman" w:cs="Times New Roman"/>
                <w:b w:val="0"/>
                <w:color w:val="000000"/>
                <w:sz w:val="20"/>
                <w:szCs w:val="20"/>
              </w:rPr>
            </w:pPr>
            <w:r w:rsidRPr="00C36D02">
              <w:rPr>
                <w:rFonts w:ascii="Times New Roman" w:hAnsi="Times New Roman" w:cs="Times New Roman"/>
                <w:b w:val="0"/>
                <w:color w:val="000000"/>
                <w:sz w:val="20"/>
                <w:szCs w:val="20"/>
              </w:rPr>
              <w:t>My life has been filled with one moral predicament after another</w:t>
            </w:r>
          </w:p>
        </w:tc>
        <w:tc>
          <w:tcPr>
            <w:tcW w:w="928" w:type="dxa"/>
            <w:shd w:val="clear" w:color="auto" w:fill="auto"/>
            <w:vAlign w:val="center"/>
          </w:tcPr>
          <w:p w:rsidR="0062680B" w:rsidRPr="00C36D02"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36D02">
              <w:rPr>
                <w:rFonts w:ascii="Times New Roman" w:hAnsi="Times New Roman" w:cs="Times New Roman"/>
                <w:color w:val="000000"/>
                <w:sz w:val="20"/>
                <w:szCs w:val="20"/>
              </w:rPr>
              <w:t>.714</w:t>
            </w:r>
          </w:p>
        </w:tc>
      </w:tr>
      <w:tr w:rsidR="0062680B" w:rsidRPr="002233F1" w:rsidTr="00A1495A">
        <w:tc>
          <w:tcPr>
            <w:cnfStyle w:val="001000000000" w:firstRow="0" w:lastRow="0" w:firstColumn="1" w:lastColumn="0" w:oddVBand="0" w:evenVBand="0" w:oddHBand="0" w:evenHBand="0" w:firstRowFirstColumn="0" w:firstRowLastColumn="0" w:lastRowFirstColumn="0" w:lastRowLastColumn="0"/>
            <w:tcW w:w="7905" w:type="dxa"/>
            <w:shd w:val="clear" w:color="auto" w:fill="auto"/>
            <w:hideMark/>
          </w:tcPr>
          <w:p w:rsidR="0062680B" w:rsidRPr="00C36D02" w:rsidRDefault="0062680B" w:rsidP="00A1495A">
            <w:pPr>
              <w:ind w:left="142"/>
              <w:rPr>
                <w:rFonts w:ascii="Times New Roman" w:hAnsi="Times New Roman" w:cs="Times New Roman"/>
                <w:b w:val="0"/>
                <w:color w:val="000000"/>
                <w:sz w:val="20"/>
                <w:szCs w:val="20"/>
              </w:rPr>
            </w:pPr>
            <w:r w:rsidRPr="00C36D02">
              <w:rPr>
                <w:rFonts w:ascii="Times New Roman" w:hAnsi="Times New Roman" w:cs="Times New Roman"/>
                <w:b w:val="0"/>
                <w:color w:val="000000"/>
                <w:sz w:val="20"/>
                <w:szCs w:val="20"/>
              </w:rPr>
              <w:t>Many of the decisions that I make have ethical dimensions to them</w:t>
            </w:r>
          </w:p>
        </w:tc>
        <w:tc>
          <w:tcPr>
            <w:tcW w:w="928" w:type="dxa"/>
            <w:shd w:val="clear" w:color="auto" w:fill="auto"/>
            <w:vAlign w:val="center"/>
          </w:tcPr>
          <w:p w:rsidR="0062680B" w:rsidRPr="00C36D02"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36D02">
              <w:rPr>
                <w:rFonts w:ascii="Times New Roman" w:hAnsi="Times New Roman" w:cs="Times New Roman"/>
                <w:color w:val="000000"/>
                <w:sz w:val="20"/>
                <w:szCs w:val="20"/>
              </w:rPr>
              <w:t>.655</w:t>
            </w:r>
          </w:p>
        </w:tc>
      </w:tr>
      <w:tr w:rsidR="0062680B" w:rsidRPr="002233F1"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auto"/>
            <w:hideMark/>
          </w:tcPr>
          <w:p w:rsidR="0062680B" w:rsidRPr="00C36D02" w:rsidRDefault="0062680B" w:rsidP="00A1495A">
            <w:pPr>
              <w:ind w:left="142"/>
              <w:rPr>
                <w:rFonts w:ascii="Times New Roman" w:hAnsi="Times New Roman" w:cs="Times New Roman"/>
                <w:b w:val="0"/>
                <w:color w:val="000000"/>
                <w:sz w:val="20"/>
                <w:szCs w:val="20"/>
              </w:rPr>
            </w:pPr>
            <w:r w:rsidRPr="00C36D02">
              <w:rPr>
                <w:rFonts w:ascii="Times New Roman" w:hAnsi="Times New Roman" w:cs="Times New Roman"/>
                <w:b w:val="0"/>
                <w:color w:val="000000"/>
                <w:sz w:val="20"/>
                <w:szCs w:val="20"/>
              </w:rPr>
              <w:t>I often have to choose between doing what's right and doing something that's wrong</w:t>
            </w:r>
          </w:p>
        </w:tc>
        <w:tc>
          <w:tcPr>
            <w:tcW w:w="928" w:type="dxa"/>
            <w:shd w:val="clear" w:color="auto" w:fill="auto"/>
            <w:vAlign w:val="center"/>
          </w:tcPr>
          <w:p w:rsidR="0062680B" w:rsidRPr="00C36D02"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36D02">
              <w:rPr>
                <w:rFonts w:ascii="Times New Roman" w:hAnsi="Times New Roman" w:cs="Times New Roman"/>
                <w:color w:val="000000"/>
                <w:sz w:val="20"/>
                <w:szCs w:val="20"/>
              </w:rPr>
              <w:t>.594</w:t>
            </w:r>
          </w:p>
        </w:tc>
      </w:tr>
      <w:tr w:rsidR="0062680B" w:rsidRPr="002233F1" w:rsidTr="00A1495A">
        <w:tc>
          <w:tcPr>
            <w:cnfStyle w:val="001000000000" w:firstRow="0" w:lastRow="0" w:firstColumn="1" w:lastColumn="0" w:oddVBand="0" w:evenVBand="0" w:oddHBand="0" w:evenHBand="0" w:firstRowFirstColumn="0" w:firstRowLastColumn="0" w:lastRowFirstColumn="0" w:lastRowLastColumn="0"/>
            <w:tcW w:w="7905" w:type="dxa"/>
            <w:shd w:val="clear" w:color="auto" w:fill="auto"/>
          </w:tcPr>
          <w:p w:rsidR="0062680B" w:rsidRPr="00C36D02" w:rsidRDefault="0062680B" w:rsidP="00A1495A">
            <w:pPr>
              <w:rPr>
                <w:rFonts w:ascii="Times New Roman" w:eastAsia="Times New Roman" w:hAnsi="Times New Roman" w:cs="Times New Roman"/>
                <w:b w:val="0"/>
                <w:i/>
                <w:color w:val="000000"/>
                <w:sz w:val="20"/>
                <w:szCs w:val="20"/>
                <w:lang w:eastAsia="en-GB"/>
              </w:rPr>
            </w:pPr>
            <w:r w:rsidRPr="00C36D02">
              <w:rPr>
                <w:rFonts w:ascii="Times New Roman" w:eastAsia="Times New Roman" w:hAnsi="Times New Roman" w:cs="Times New Roman"/>
                <w:b w:val="0"/>
                <w:i/>
                <w:color w:val="000000"/>
                <w:sz w:val="20"/>
                <w:szCs w:val="20"/>
                <w:lang w:eastAsia="en-GB"/>
              </w:rPr>
              <w:t xml:space="preserve">Factor 2 – </w:t>
            </w:r>
            <w:r w:rsidRPr="00C36D02">
              <w:rPr>
                <w:rFonts w:ascii="Times New Roman" w:eastAsia="Times New Roman" w:hAnsi="Times New Roman" w:cs="Times New Roman"/>
                <w:b w:val="0"/>
                <w:bCs w:val="0"/>
                <w:i/>
                <w:color w:val="000000"/>
                <w:sz w:val="20"/>
                <w:szCs w:val="20"/>
                <w:lang w:eastAsia="en-GB"/>
              </w:rPr>
              <w:t>Reflective Moral Attentiveness</w:t>
            </w:r>
            <w:r w:rsidRPr="00C36D02">
              <w:rPr>
                <w:rFonts w:ascii="Times New Roman" w:eastAsia="Times New Roman" w:hAnsi="Times New Roman" w:cs="Times New Roman"/>
                <w:b w:val="0"/>
                <w:i/>
                <w:color w:val="000000"/>
                <w:sz w:val="20"/>
                <w:szCs w:val="20"/>
                <w:lang w:eastAsia="en-GB"/>
              </w:rPr>
              <w:t xml:space="preserve"> (a = .796)</w:t>
            </w:r>
          </w:p>
        </w:tc>
        <w:tc>
          <w:tcPr>
            <w:tcW w:w="928" w:type="dxa"/>
            <w:shd w:val="clear" w:color="auto" w:fill="auto"/>
            <w:vAlign w:val="center"/>
          </w:tcPr>
          <w:p w:rsidR="0062680B" w:rsidRPr="00C36D02"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62680B" w:rsidRPr="002233F1"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auto"/>
            <w:hideMark/>
          </w:tcPr>
          <w:p w:rsidR="0062680B" w:rsidRPr="00C36D02" w:rsidRDefault="0062680B" w:rsidP="00A1495A">
            <w:pPr>
              <w:ind w:left="142"/>
              <w:rPr>
                <w:rFonts w:ascii="Times New Roman" w:hAnsi="Times New Roman" w:cs="Times New Roman"/>
                <w:b w:val="0"/>
                <w:color w:val="000000"/>
                <w:sz w:val="20"/>
                <w:szCs w:val="20"/>
              </w:rPr>
            </w:pPr>
            <w:r w:rsidRPr="00C36D02">
              <w:rPr>
                <w:rFonts w:ascii="Times New Roman" w:hAnsi="Times New Roman" w:cs="Times New Roman"/>
                <w:b w:val="0"/>
                <w:color w:val="000000"/>
                <w:sz w:val="20"/>
                <w:szCs w:val="20"/>
              </w:rPr>
              <w:t>I often reflect on the moral aspects of my decisions</w:t>
            </w:r>
          </w:p>
        </w:tc>
        <w:tc>
          <w:tcPr>
            <w:tcW w:w="928" w:type="dxa"/>
            <w:shd w:val="clear" w:color="auto" w:fill="auto"/>
            <w:vAlign w:val="center"/>
          </w:tcPr>
          <w:p w:rsidR="0062680B" w:rsidRPr="00C36D02"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36D02">
              <w:rPr>
                <w:rFonts w:ascii="Times New Roman" w:hAnsi="Times New Roman" w:cs="Times New Roman"/>
                <w:color w:val="000000"/>
                <w:sz w:val="20"/>
                <w:szCs w:val="20"/>
              </w:rPr>
              <w:t>.800</w:t>
            </w:r>
          </w:p>
        </w:tc>
      </w:tr>
      <w:tr w:rsidR="0062680B" w:rsidRPr="002233F1" w:rsidTr="00A1495A">
        <w:tc>
          <w:tcPr>
            <w:cnfStyle w:val="001000000000" w:firstRow="0" w:lastRow="0" w:firstColumn="1" w:lastColumn="0" w:oddVBand="0" w:evenVBand="0" w:oddHBand="0" w:evenHBand="0" w:firstRowFirstColumn="0" w:firstRowLastColumn="0" w:lastRowFirstColumn="0" w:lastRowLastColumn="0"/>
            <w:tcW w:w="7905" w:type="dxa"/>
            <w:shd w:val="clear" w:color="auto" w:fill="auto"/>
            <w:hideMark/>
          </w:tcPr>
          <w:p w:rsidR="0062680B" w:rsidRPr="00C36D02" w:rsidRDefault="0062680B" w:rsidP="00A1495A">
            <w:pPr>
              <w:ind w:left="142"/>
              <w:rPr>
                <w:rFonts w:ascii="Times New Roman" w:hAnsi="Times New Roman" w:cs="Times New Roman"/>
                <w:b w:val="0"/>
                <w:color w:val="000000"/>
                <w:sz w:val="20"/>
                <w:szCs w:val="20"/>
              </w:rPr>
            </w:pPr>
            <w:r w:rsidRPr="00C36D02">
              <w:rPr>
                <w:rFonts w:ascii="Times New Roman" w:hAnsi="Times New Roman" w:cs="Times New Roman"/>
                <w:b w:val="0"/>
                <w:color w:val="000000"/>
                <w:sz w:val="20"/>
                <w:szCs w:val="20"/>
              </w:rPr>
              <w:t xml:space="preserve">I like to think about ethics </w:t>
            </w:r>
          </w:p>
        </w:tc>
        <w:tc>
          <w:tcPr>
            <w:tcW w:w="928" w:type="dxa"/>
            <w:shd w:val="clear" w:color="auto" w:fill="auto"/>
            <w:vAlign w:val="center"/>
          </w:tcPr>
          <w:p w:rsidR="0062680B" w:rsidRPr="00C36D02"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36D02">
              <w:rPr>
                <w:rFonts w:ascii="Times New Roman" w:hAnsi="Times New Roman" w:cs="Times New Roman"/>
                <w:color w:val="000000"/>
                <w:sz w:val="20"/>
                <w:szCs w:val="20"/>
              </w:rPr>
              <w:t>.796</w:t>
            </w:r>
          </w:p>
        </w:tc>
      </w:tr>
      <w:tr w:rsidR="0062680B" w:rsidRPr="002233F1"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auto"/>
            <w:hideMark/>
          </w:tcPr>
          <w:p w:rsidR="0062680B" w:rsidRPr="00C36D02" w:rsidRDefault="0062680B" w:rsidP="00A1495A">
            <w:pPr>
              <w:ind w:left="142"/>
              <w:rPr>
                <w:rFonts w:ascii="Times New Roman" w:hAnsi="Times New Roman" w:cs="Times New Roman"/>
                <w:b w:val="0"/>
                <w:color w:val="000000"/>
                <w:sz w:val="20"/>
                <w:szCs w:val="20"/>
              </w:rPr>
            </w:pPr>
            <w:r w:rsidRPr="00C36D02">
              <w:rPr>
                <w:rFonts w:ascii="Times New Roman" w:hAnsi="Times New Roman" w:cs="Times New Roman"/>
                <w:b w:val="0"/>
                <w:color w:val="000000"/>
                <w:sz w:val="20"/>
                <w:szCs w:val="20"/>
              </w:rPr>
              <w:t>I think about the morality of my actions almost every day</w:t>
            </w:r>
          </w:p>
        </w:tc>
        <w:tc>
          <w:tcPr>
            <w:tcW w:w="928" w:type="dxa"/>
            <w:shd w:val="clear" w:color="auto" w:fill="auto"/>
            <w:vAlign w:val="center"/>
          </w:tcPr>
          <w:p w:rsidR="0062680B" w:rsidRPr="00C36D02"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36D02">
              <w:rPr>
                <w:rFonts w:ascii="Times New Roman" w:hAnsi="Times New Roman" w:cs="Times New Roman"/>
                <w:color w:val="000000"/>
                <w:sz w:val="20"/>
                <w:szCs w:val="20"/>
              </w:rPr>
              <w:t>.741</w:t>
            </w:r>
          </w:p>
        </w:tc>
      </w:tr>
      <w:tr w:rsidR="0062680B" w:rsidRPr="002233F1" w:rsidTr="00A1495A">
        <w:tc>
          <w:tcPr>
            <w:cnfStyle w:val="001000000000" w:firstRow="0" w:lastRow="0" w:firstColumn="1" w:lastColumn="0" w:oddVBand="0" w:evenVBand="0" w:oddHBand="0" w:evenHBand="0" w:firstRowFirstColumn="0" w:firstRowLastColumn="0" w:lastRowFirstColumn="0" w:lastRowLastColumn="0"/>
            <w:tcW w:w="7905" w:type="dxa"/>
            <w:shd w:val="clear" w:color="auto" w:fill="auto"/>
            <w:hideMark/>
          </w:tcPr>
          <w:p w:rsidR="0062680B" w:rsidRPr="00C36D02" w:rsidRDefault="0062680B" w:rsidP="00A1495A">
            <w:pPr>
              <w:ind w:left="142"/>
              <w:rPr>
                <w:rFonts w:ascii="Times New Roman" w:hAnsi="Times New Roman" w:cs="Times New Roman"/>
                <w:b w:val="0"/>
                <w:color w:val="000000"/>
                <w:sz w:val="20"/>
                <w:szCs w:val="20"/>
              </w:rPr>
            </w:pPr>
            <w:r w:rsidRPr="00C36D02">
              <w:rPr>
                <w:rFonts w:ascii="Times New Roman" w:hAnsi="Times New Roman" w:cs="Times New Roman"/>
                <w:b w:val="0"/>
                <w:color w:val="000000"/>
                <w:sz w:val="20"/>
                <w:szCs w:val="20"/>
              </w:rPr>
              <w:t>I regularly think about the ethical implications of my decisions</w:t>
            </w:r>
          </w:p>
        </w:tc>
        <w:tc>
          <w:tcPr>
            <w:tcW w:w="928" w:type="dxa"/>
            <w:shd w:val="clear" w:color="auto" w:fill="auto"/>
            <w:vAlign w:val="center"/>
          </w:tcPr>
          <w:p w:rsidR="0062680B" w:rsidRPr="00C36D02"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36D02">
              <w:rPr>
                <w:rFonts w:ascii="Times New Roman" w:hAnsi="Times New Roman" w:cs="Times New Roman"/>
                <w:color w:val="000000"/>
                <w:sz w:val="20"/>
                <w:szCs w:val="20"/>
              </w:rPr>
              <w:t>.653</w:t>
            </w:r>
          </w:p>
        </w:tc>
      </w:tr>
    </w:tbl>
    <w:p w:rsidR="0062680B" w:rsidRPr="00C36D02" w:rsidRDefault="0062680B" w:rsidP="0062680B">
      <w:pPr>
        <w:rPr>
          <w:sz w:val="18"/>
          <w:szCs w:val="18"/>
        </w:rPr>
      </w:pPr>
    </w:p>
    <w:p w:rsidR="0062680B" w:rsidRDefault="0062680B">
      <w:pPr>
        <w:rPr>
          <w:b/>
        </w:rPr>
      </w:pPr>
      <w:r>
        <w:rPr>
          <w:b/>
        </w:rPr>
        <w:br w:type="page"/>
      </w:r>
    </w:p>
    <w:p w:rsidR="0062680B" w:rsidRPr="006D3D2E" w:rsidRDefault="0062680B" w:rsidP="0062680B">
      <w:pPr>
        <w:spacing w:line="480" w:lineRule="auto"/>
        <w:rPr>
          <w:rFonts w:ascii="Times New Roman" w:hAnsi="Times New Roman" w:cs="Times New Roman"/>
          <w:sz w:val="24"/>
          <w:szCs w:val="24"/>
        </w:rPr>
      </w:pPr>
    </w:p>
    <w:p w:rsidR="0062680B" w:rsidRPr="006D3D2E" w:rsidRDefault="0062680B" w:rsidP="0062680B">
      <w:pPr>
        <w:spacing w:after="0"/>
        <w:rPr>
          <w:rFonts w:ascii="Times New Roman" w:hAnsi="Times New Roman" w:cs="Times New Roman"/>
          <w:sz w:val="24"/>
          <w:szCs w:val="24"/>
        </w:rPr>
      </w:pPr>
      <w:r>
        <w:rPr>
          <w:rFonts w:ascii="Times New Roman" w:hAnsi="Times New Roman" w:cs="Times New Roman"/>
          <w:sz w:val="24"/>
          <w:szCs w:val="24"/>
        </w:rPr>
        <w:t>Table 4</w:t>
      </w:r>
      <w:r w:rsidRPr="006D3D2E">
        <w:rPr>
          <w:rFonts w:ascii="Times New Roman" w:hAnsi="Times New Roman" w:cs="Times New Roman"/>
          <w:sz w:val="24"/>
          <w:szCs w:val="24"/>
        </w:rPr>
        <w:t xml:space="preserve">: PRESOR items and </w:t>
      </w:r>
      <w:r w:rsidR="00B911C2">
        <w:rPr>
          <w:rFonts w:ascii="Times New Roman" w:hAnsi="Times New Roman" w:cs="Times New Roman"/>
          <w:sz w:val="24"/>
          <w:szCs w:val="24"/>
        </w:rPr>
        <w:t xml:space="preserve">exploratory </w:t>
      </w:r>
      <w:r w:rsidRPr="006D3D2E">
        <w:rPr>
          <w:rFonts w:ascii="Times New Roman" w:hAnsi="Times New Roman" w:cs="Times New Roman"/>
          <w:sz w:val="24"/>
          <w:szCs w:val="24"/>
        </w:rPr>
        <w:t>factor analysis results</w:t>
      </w:r>
    </w:p>
    <w:p w:rsidR="0062680B" w:rsidRDefault="0062680B" w:rsidP="0062680B">
      <w:pPr>
        <w:spacing w:after="0" w:line="240" w:lineRule="auto"/>
      </w:pPr>
    </w:p>
    <w:tbl>
      <w:tblPr>
        <w:tblStyle w:val="LightShading"/>
        <w:tblW w:w="8834" w:type="dxa"/>
        <w:tblLook w:val="04A0" w:firstRow="1" w:lastRow="0" w:firstColumn="1" w:lastColumn="0" w:noHBand="0" w:noVBand="1"/>
      </w:tblPr>
      <w:tblGrid>
        <w:gridCol w:w="7951"/>
        <w:gridCol w:w="883"/>
      </w:tblGrid>
      <w:tr w:rsidR="0062680B" w:rsidRPr="004F6001" w:rsidTr="00A1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C36D02" w:rsidRDefault="0062680B" w:rsidP="00A1495A">
            <w:pPr>
              <w:jc w:val="center"/>
              <w:rPr>
                <w:rFonts w:ascii="Times New Roman" w:hAnsi="Times New Roman" w:cs="Times New Roman"/>
                <w:b w:val="0"/>
                <w:sz w:val="20"/>
                <w:szCs w:val="20"/>
              </w:rPr>
            </w:pPr>
            <w:r w:rsidRPr="00C36D02">
              <w:rPr>
                <w:rFonts w:ascii="Times New Roman" w:hAnsi="Times New Roman" w:cs="Times New Roman"/>
                <w:b w:val="0"/>
                <w:sz w:val="20"/>
                <w:szCs w:val="20"/>
              </w:rPr>
              <w:t>Items</w:t>
            </w:r>
          </w:p>
        </w:tc>
        <w:tc>
          <w:tcPr>
            <w:tcW w:w="801" w:type="dxa"/>
            <w:shd w:val="clear" w:color="auto" w:fill="auto"/>
          </w:tcPr>
          <w:p w:rsidR="0062680B" w:rsidRPr="00C36D02" w:rsidRDefault="0062680B" w:rsidP="00A149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36D02">
              <w:rPr>
                <w:rFonts w:ascii="Times New Roman" w:hAnsi="Times New Roman" w:cs="Times New Roman"/>
                <w:b w:val="0"/>
                <w:sz w:val="20"/>
                <w:szCs w:val="20"/>
              </w:rPr>
              <w:t>Factor Loading</w:t>
            </w:r>
          </w:p>
        </w:tc>
      </w:tr>
      <w:tr w:rsidR="0062680B"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rPr>
                <w:rFonts w:ascii="Times New Roman" w:hAnsi="Times New Roman" w:cs="Times New Roman"/>
                <w:b w:val="0"/>
                <w:i/>
                <w:color w:val="000000" w:themeColor="text1"/>
                <w:sz w:val="20"/>
                <w:szCs w:val="20"/>
              </w:rPr>
            </w:pPr>
            <w:r w:rsidRPr="006616E3">
              <w:rPr>
                <w:rFonts w:ascii="Times New Roman" w:hAnsi="Times New Roman" w:cs="Times New Roman"/>
                <w:b w:val="0"/>
                <w:i/>
                <w:sz w:val="20"/>
                <w:szCs w:val="20"/>
              </w:rPr>
              <w:t xml:space="preserve">Factor 1 – Stakeholder: Effectiveness </w:t>
            </w:r>
            <w:r w:rsidRPr="006616E3">
              <w:rPr>
                <w:rFonts w:ascii="Times New Roman" w:eastAsia="Times New Roman" w:hAnsi="Times New Roman" w:cs="Times New Roman"/>
                <w:b w:val="0"/>
                <w:i/>
                <w:color w:val="000000"/>
                <w:sz w:val="20"/>
                <w:szCs w:val="20"/>
                <w:lang w:eastAsia="en-GB"/>
              </w:rPr>
              <w:t>(a = .785)</w:t>
            </w:r>
          </w:p>
        </w:tc>
        <w:tc>
          <w:tcPr>
            <w:tcW w:w="801" w:type="dxa"/>
            <w:shd w:val="clear" w:color="auto" w:fill="auto"/>
          </w:tcPr>
          <w:p w:rsidR="0062680B" w:rsidRPr="006616E3"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r>
      <w:tr w:rsidR="0062680B" w:rsidTr="00A1495A">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ind w:left="142"/>
              <w:rPr>
                <w:rFonts w:ascii="Times New Roman" w:hAnsi="Times New Roman" w:cs="Times New Roman"/>
                <w:b w:val="0"/>
                <w:color w:val="000000"/>
                <w:sz w:val="20"/>
                <w:szCs w:val="20"/>
              </w:rPr>
            </w:pPr>
            <w:r w:rsidRPr="006616E3">
              <w:rPr>
                <w:rFonts w:ascii="Times New Roman" w:hAnsi="Times New Roman" w:cs="Times New Roman"/>
                <w:b w:val="0"/>
                <w:color w:val="000000"/>
                <w:sz w:val="20"/>
                <w:szCs w:val="20"/>
              </w:rPr>
              <w:t>A firm's first priority should be employee morale</w:t>
            </w:r>
          </w:p>
        </w:tc>
        <w:tc>
          <w:tcPr>
            <w:tcW w:w="801" w:type="dxa"/>
            <w:shd w:val="clear" w:color="auto" w:fill="auto"/>
          </w:tcPr>
          <w:p w:rsidR="0062680B" w:rsidRPr="006616E3"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616E3">
              <w:rPr>
                <w:rFonts w:ascii="Times New Roman" w:hAnsi="Times New Roman" w:cs="Times New Roman"/>
                <w:color w:val="000000"/>
                <w:sz w:val="20"/>
                <w:szCs w:val="20"/>
              </w:rPr>
              <w:t>.779</w:t>
            </w:r>
          </w:p>
        </w:tc>
      </w:tr>
      <w:tr w:rsidR="0062680B"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ind w:left="142"/>
              <w:rPr>
                <w:rFonts w:ascii="Times New Roman" w:hAnsi="Times New Roman" w:cs="Times New Roman"/>
                <w:b w:val="0"/>
                <w:color w:val="000000"/>
                <w:sz w:val="20"/>
                <w:szCs w:val="20"/>
              </w:rPr>
            </w:pPr>
            <w:r w:rsidRPr="006616E3">
              <w:rPr>
                <w:rFonts w:ascii="Times New Roman" w:hAnsi="Times New Roman" w:cs="Times New Roman"/>
                <w:b w:val="0"/>
                <w:color w:val="000000"/>
                <w:sz w:val="20"/>
                <w:szCs w:val="20"/>
              </w:rPr>
              <w:t>Being ethical and socially responsible is the most important thing a firm can do</w:t>
            </w:r>
          </w:p>
        </w:tc>
        <w:tc>
          <w:tcPr>
            <w:tcW w:w="801" w:type="dxa"/>
            <w:shd w:val="clear" w:color="auto" w:fill="auto"/>
          </w:tcPr>
          <w:p w:rsidR="0062680B" w:rsidRPr="006616E3"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616E3">
              <w:rPr>
                <w:rFonts w:ascii="Times New Roman" w:hAnsi="Times New Roman" w:cs="Times New Roman"/>
                <w:color w:val="000000"/>
                <w:sz w:val="20"/>
                <w:szCs w:val="20"/>
              </w:rPr>
              <w:t>.753</w:t>
            </w:r>
          </w:p>
        </w:tc>
      </w:tr>
      <w:tr w:rsidR="0062680B" w:rsidTr="00A1495A">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ind w:left="142"/>
              <w:rPr>
                <w:rFonts w:ascii="Times New Roman" w:hAnsi="Times New Roman" w:cs="Times New Roman"/>
                <w:b w:val="0"/>
                <w:color w:val="000000"/>
                <w:sz w:val="20"/>
                <w:szCs w:val="20"/>
              </w:rPr>
            </w:pPr>
            <w:r w:rsidRPr="006616E3">
              <w:rPr>
                <w:rFonts w:ascii="Times New Roman" w:hAnsi="Times New Roman" w:cs="Times New Roman"/>
                <w:b w:val="0"/>
                <w:color w:val="000000"/>
                <w:sz w:val="20"/>
                <w:szCs w:val="20"/>
              </w:rPr>
              <w:t>The overall effectiveness of a business can be determined to a great extent by the degree to which it is ethical and socially responsible</w:t>
            </w:r>
          </w:p>
        </w:tc>
        <w:tc>
          <w:tcPr>
            <w:tcW w:w="801" w:type="dxa"/>
            <w:shd w:val="clear" w:color="auto" w:fill="auto"/>
          </w:tcPr>
          <w:p w:rsidR="0062680B" w:rsidRPr="006616E3"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616E3">
              <w:rPr>
                <w:rFonts w:ascii="Times New Roman" w:hAnsi="Times New Roman" w:cs="Times New Roman"/>
                <w:color w:val="000000"/>
                <w:sz w:val="20"/>
                <w:szCs w:val="20"/>
              </w:rPr>
              <w:t>.710</w:t>
            </w:r>
          </w:p>
        </w:tc>
      </w:tr>
      <w:tr w:rsidR="0062680B"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ind w:left="142"/>
              <w:rPr>
                <w:rFonts w:ascii="Times New Roman" w:hAnsi="Times New Roman" w:cs="Times New Roman"/>
                <w:b w:val="0"/>
                <w:color w:val="000000"/>
                <w:sz w:val="20"/>
                <w:szCs w:val="20"/>
              </w:rPr>
            </w:pPr>
            <w:r w:rsidRPr="006616E3">
              <w:rPr>
                <w:rFonts w:ascii="Times New Roman" w:hAnsi="Times New Roman" w:cs="Times New Roman"/>
                <w:b w:val="0"/>
                <w:color w:val="000000"/>
                <w:sz w:val="20"/>
                <w:szCs w:val="20"/>
              </w:rPr>
              <w:t>Business ethics and social responsibility are critical to the survival of a business enterprise</w:t>
            </w:r>
          </w:p>
        </w:tc>
        <w:tc>
          <w:tcPr>
            <w:tcW w:w="801" w:type="dxa"/>
            <w:shd w:val="clear" w:color="auto" w:fill="auto"/>
          </w:tcPr>
          <w:p w:rsidR="0062680B" w:rsidRPr="006616E3"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616E3">
              <w:rPr>
                <w:rFonts w:ascii="Times New Roman" w:hAnsi="Times New Roman" w:cs="Times New Roman"/>
                <w:color w:val="000000"/>
                <w:sz w:val="20"/>
                <w:szCs w:val="20"/>
              </w:rPr>
              <w:t>.661</w:t>
            </w:r>
          </w:p>
        </w:tc>
      </w:tr>
      <w:tr w:rsidR="0062680B" w:rsidTr="00A1495A">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rPr>
                <w:rFonts w:ascii="Times New Roman" w:hAnsi="Times New Roman" w:cs="Times New Roman"/>
                <w:b w:val="0"/>
                <w:i/>
                <w:color w:val="000000" w:themeColor="text1"/>
                <w:sz w:val="20"/>
                <w:szCs w:val="20"/>
              </w:rPr>
            </w:pPr>
            <w:r w:rsidRPr="006616E3">
              <w:rPr>
                <w:rFonts w:ascii="Times New Roman" w:hAnsi="Times New Roman" w:cs="Times New Roman"/>
                <w:b w:val="0"/>
                <w:i/>
                <w:sz w:val="20"/>
                <w:szCs w:val="20"/>
              </w:rPr>
              <w:t xml:space="preserve">Factor 2 – Stakeholder: Compatibility </w:t>
            </w:r>
            <w:r w:rsidRPr="006616E3">
              <w:rPr>
                <w:rFonts w:ascii="Times New Roman" w:eastAsia="Times New Roman" w:hAnsi="Times New Roman" w:cs="Times New Roman"/>
                <w:b w:val="0"/>
                <w:i/>
                <w:color w:val="000000"/>
                <w:sz w:val="20"/>
                <w:szCs w:val="20"/>
                <w:lang w:eastAsia="en-GB"/>
              </w:rPr>
              <w:t>(a = .774)</w:t>
            </w:r>
          </w:p>
        </w:tc>
        <w:tc>
          <w:tcPr>
            <w:tcW w:w="801" w:type="dxa"/>
            <w:shd w:val="clear" w:color="auto" w:fill="auto"/>
          </w:tcPr>
          <w:p w:rsidR="0062680B" w:rsidRPr="006616E3"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62680B"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ind w:left="142"/>
              <w:rPr>
                <w:rFonts w:ascii="Times New Roman" w:hAnsi="Times New Roman" w:cs="Times New Roman"/>
                <w:b w:val="0"/>
                <w:color w:val="000000"/>
                <w:sz w:val="20"/>
                <w:szCs w:val="20"/>
              </w:rPr>
            </w:pPr>
            <w:r w:rsidRPr="006616E3">
              <w:rPr>
                <w:rFonts w:ascii="Times New Roman" w:hAnsi="Times New Roman" w:cs="Times New Roman"/>
                <w:b w:val="0"/>
                <w:color w:val="000000"/>
                <w:sz w:val="20"/>
                <w:szCs w:val="20"/>
              </w:rPr>
              <w:t>Good ethics is often good business</w:t>
            </w:r>
          </w:p>
        </w:tc>
        <w:tc>
          <w:tcPr>
            <w:tcW w:w="801" w:type="dxa"/>
            <w:shd w:val="clear" w:color="auto" w:fill="auto"/>
          </w:tcPr>
          <w:p w:rsidR="0062680B" w:rsidRPr="006616E3"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616E3">
              <w:rPr>
                <w:rFonts w:ascii="Times New Roman" w:hAnsi="Times New Roman" w:cs="Times New Roman"/>
                <w:color w:val="000000"/>
                <w:sz w:val="20"/>
                <w:szCs w:val="20"/>
              </w:rPr>
              <w:t>.734</w:t>
            </w:r>
          </w:p>
        </w:tc>
      </w:tr>
      <w:tr w:rsidR="0062680B" w:rsidTr="00A1495A">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ind w:left="142"/>
              <w:rPr>
                <w:rFonts w:ascii="Times New Roman" w:hAnsi="Times New Roman" w:cs="Times New Roman"/>
                <w:b w:val="0"/>
                <w:color w:val="000000"/>
                <w:sz w:val="20"/>
                <w:szCs w:val="20"/>
              </w:rPr>
            </w:pPr>
            <w:r w:rsidRPr="006616E3">
              <w:rPr>
                <w:rFonts w:ascii="Times New Roman" w:hAnsi="Times New Roman" w:cs="Times New Roman"/>
                <w:b w:val="0"/>
                <w:color w:val="000000"/>
                <w:sz w:val="20"/>
                <w:szCs w:val="20"/>
              </w:rPr>
              <w:t>Social responsibility and profitability can be compatible</w:t>
            </w:r>
          </w:p>
        </w:tc>
        <w:tc>
          <w:tcPr>
            <w:tcW w:w="801" w:type="dxa"/>
            <w:shd w:val="clear" w:color="auto" w:fill="auto"/>
          </w:tcPr>
          <w:p w:rsidR="0062680B" w:rsidRPr="006616E3"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616E3">
              <w:rPr>
                <w:rFonts w:ascii="Times New Roman" w:hAnsi="Times New Roman" w:cs="Times New Roman"/>
                <w:color w:val="000000"/>
                <w:sz w:val="20"/>
                <w:szCs w:val="20"/>
              </w:rPr>
              <w:t>.671</w:t>
            </w:r>
          </w:p>
        </w:tc>
      </w:tr>
      <w:tr w:rsidR="0062680B"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ind w:left="142"/>
              <w:rPr>
                <w:rFonts w:ascii="Times New Roman" w:hAnsi="Times New Roman" w:cs="Times New Roman"/>
                <w:b w:val="0"/>
                <w:color w:val="000000"/>
                <w:sz w:val="20"/>
                <w:szCs w:val="20"/>
              </w:rPr>
            </w:pPr>
            <w:r w:rsidRPr="006616E3">
              <w:rPr>
                <w:rFonts w:ascii="Times New Roman" w:hAnsi="Times New Roman" w:cs="Times New Roman"/>
                <w:b w:val="0"/>
                <w:color w:val="000000"/>
                <w:sz w:val="20"/>
                <w:szCs w:val="20"/>
              </w:rPr>
              <w:t>Business has a social responsibility beyond making a profit</w:t>
            </w:r>
          </w:p>
        </w:tc>
        <w:tc>
          <w:tcPr>
            <w:tcW w:w="801" w:type="dxa"/>
            <w:shd w:val="clear" w:color="auto" w:fill="auto"/>
          </w:tcPr>
          <w:p w:rsidR="0062680B" w:rsidRPr="006616E3"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616E3">
              <w:rPr>
                <w:rFonts w:ascii="Times New Roman" w:hAnsi="Times New Roman" w:cs="Times New Roman"/>
                <w:color w:val="000000"/>
                <w:sz w:val="20"/>
                <w:szCs w:val="20"/>
              </w:rPr>
              <w:t>.531</w:t>
            </w:r>
          </w:p>
        </w:tc>
      </w:tr>
      <w:tr w:rsidR="0062680B" w:rsidRPr="004F6001" w:rsidTr="00A1495A">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rPr>
                <w:rFonts w:ascii="Times New Roman" w:hAnsi="Times New Roman" w:cs="Times New Roman"/>
                <w:b w:val="0"/>
                <w:i/>
                <w:color w:val="000000" w:themeColor="text1"/>
                <w:sz w:val="20"/>
                <w:szCs w:val="20"/>
              </w:rPr>
            </w:pPr>
            <w:r w:rsidRPr="006616E3">
              <w:rPr>
                <w:rFonts w:ascii="Times New Roman" w:hAnsi="Times New Roman" w:cs="Times New Roman"/>
                <w:b w:val="0"/>
                <w:i/>
                <w:sz w:val="20"/>
                <w:szCs w:val="20"/>
              </w:rPr>
              <w:t xml:space="preserve">Factor 3 – Stockholder </w:t>
            </w:r>
            <w:r w:rsidRPr="006616E3">
              <w:rPr>
                <w:rFonts w:ascii="Times New Roman" w:eastAsia="Times New Roman" w:hAnsi="Times New Roman" w:cs="Times New Roman"/>
                <w:b w:val="0"/>
                <w:i/>
                <w:color w:val="000000"/>
                <w:sz w:val="20"/>
                <w:szCs w:val="20"/>
                <w:lang w:eastAsia="en-GB"/>
              </w:rPr>
              <w:t>(a = .643)</w:t>
            </w:r>
          </w:p>
        </w:tc>
        <w:tc>
          <w:tcPr>
            <w:tcW w:w="801" w:type="dxa"/>
            <w:shd w:val="clear" w:color="auto" w:fill="auto"/>
          </w:tcPr>
          <w:p w:rsidR="0062680B" w:rsidRPr="006616E3"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62680B" w:rsidRPr="004F6001"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ind w:left="142"/>
              <w:rPr>
                <w:rFonts w:ascii="Times New Roman" w:hAnsi="Times New Roman" w:cs="Times New Roman"/>
                <w:b w:val="0"/>
                <w:color w:val="000000"/>
                <w:sz w:val="20"/>
                <w:szCs w:val="20"/>
              </w:rPr>
            </w:pPr>
            <w:r w:rsidRPr="006616E3">
              <w:rPr>
                <w:rFonts w:ascii="Times New Roman" w:hAnsi="Times New Roman" w:cs="Times New Roman"/>
                <w:b w:val="0"/>
                <w:color w:val="000000"/>
                <w:sz w:val="20"/>
                <w:szCs w:val="20"/>
              </w:rPr>
              <w:t>The most important concern for a firm is making a profit, even if it means bending or breaking the rules</w:t>
            </w:r>
          </w:p>
        </w:tc>
        <w:tc>
          <w:tcPr>
            <w:tcW w:w="801" w:type="dxa"/>
            <w:shd w:val="clear" w:color="auto" w:fill="auto"/>
          </w:tcPr>
          <w:p w:rsidR="0062680B" w:rsidRPr="006616E3"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616E3">
              <w:rPr>
                <w:rFonts w:ascii="Times New Roman" w:hAnsi="Times New Roman" w:cs="Times New Roman"/>
                <w:color w:val="000000"/>
                <w:sz w:val="20"/>
                <w:szCs w:val="20"/>
              </w:rPr>
              <w:t>.779</w:t>
            </w:r>
          </w:p>
        </w:tc>
      </w:tr>
      <w:tr w:rsidR="0062680B" w:rsidRPr="003F3B99" w:rsidTr="00A1495A">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ind w:left="142"/>
              <w:rPr>
                <w:rFonts w:ascii="Times New Roman" w:hAnsi="Times New Roman" w:cs="Times New Roman"/>
                <w:b w:val="0"/>
                <w:color w:val="000000"/>
                <w:sz w:val="20"/>
                <w:szCs w:val="20"/>
              </w:rPr>
            </w:pPr>
            <w:r w:rsidRPr="006616E3">
              <w:rPr>
                <w:rFonts w:ascii="Times New Roman" w:hAnsi="Times New Roman" w:cs="Times New Roman"/>
                <w:b w:val="0"/>
                <w:color w:val="000000"/>
                <w:sz w:val="20"/>
                <w:szCs w:val="20"/>
              </w:rPr>
              <w:t>If the shareholders are unhappy, nothing else matters</w:t>
            </w:r>
          </w:p>
        </w:tc>
        <w:tc>
          <w:tcPr>
            <w:tcW w:w="801" w:type="dxa"/>
            <w:shd w:val="clear" w:color="auto" w:fill="auto"/>
          </w:tcPr>
          <w:p w:rsidR="0062680B" w:rsidRPr="006616E3"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616E3">
              <w:rPr>
                <w:rFonts w:ascii="Times New Roman" w:hAnsi="Times New Roman" w:cs="Times New Roman"/>
                <w:color w:val="000000"/>
                <w:sz w:val="20"/>
                <w:szCs w:val="20"/>
              </w:rPr>
              <w:t>.763</w:t>
            </w:r>
          </w:p>
        </w:tc>
      </w:tr>
      <w:tr w:rsidR="0062680B" w:rsidRPr="003F3B99" w:rsidTr="00A1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ind w:left="142"/>
              <w:rPr>
                <w:rFonts w:ascii="Times New Roman" w:hAnsi="Times New Roman" w:cs="Times New Roman"/>
                <w:b w:val="0"/>
                <w:color w:val="000000"/>
                <w:sz w:val="20"/>
                <w:szCs w:val="20"/>
              </w:rPr>
            </w:pPr>
            <w:r w:rsidRPr="006616E3">
              <w:rPr>
                <w:rFonts w:ascii="Times New Roman" w:hAnsi="Times New Roman" w:cs="Times New Roman"/>
                <w:b w:val="0"/>
                <w:color w:val="000000"/>
                <w:sz w:val="20"/>
                <w:szCs w:val="20"/>
              </w:rPr>
              <w:t>If survival of a business enterprise is at stake, then ethics and social responsibility must be ignored</w:t>
            </w:r>
          </w:p>
        </w:tc>
        <w:tc>
          <w:tcPr>
            <w:tcW w:w="801" w:type="dxa"/>
            <w:shd w:val="clear" w:color="auto" w:fill="auto"/>
          </w:tcPr>
          <w:p w:rsidR="0062680B" w:rsidRPr="006616E3" w:rsidRDefault="0062680B"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616E3">
              <w:rPr>
                <w:rFonts w:ascii="Times New Roman" w:hAnsi="Times New Roman" w:cs="Times New Roman"/>
                <w:color w:val="000000"/>
                <w:sz w:val="20"/>
                <w:szCs w:val="20"/>
              </w:rPr>
              <w:t>.685</w:t>
            </w:r>
          </w:p>
        </w:tc>
      </w:tr>
      <w:tr w:rsidR="0062680B" w:rsidRPr="003F3B99" w:rsidTr="00A1495A">
        <w:tc>
          <w:tcPr>
            <w:cnfStyle w:val="001000000000" w:firstRow="0" w:lastRow="0" w:firstColumn="1" w:lastColumn="0" w:oddVBand="0" w:evenVBand="0" w:oddHBand="0" w:evenHBand="0" w:firstRowFirstColumn="0" w:firstRowLastColumn="0" w:lastRowFirstColumn="0" w:lastRowLastColumn="0"/>
            <w:tcW w:w="8033" w:type="dxa"/>
            <w:shd w:val="clear" w:color="auto" w:fill="auto"/>
          </w:tcPr>
          <w:p w:rsidR="0062680B" w:rsidRPr="006616E3" w:rsidRDefault="0062680B" w:rsidP="00A1495A">
            <w:pPr>
              <w:ind w:left="142"/>
              <w:rPr>
                <w:rFonts w:ascii="Times New Roman" w:hAnsi="Times New Roman" w:cs="Times New Roman"/>
                <w:b w:val="0"/>
                <w:color w:val="000000"/>
                <w:sz w:val="20"/>
                <w:szCs w:val="20"/>
              </w:rPr>
            </w:pPr>
            <w:r w:rsidRPr="006616E3">
              <w:rPr>
                <w:rFonts w:ascii="Times New Roman" w:hAnsi="Times New Roman" w:cs="Times New Roman"/>
                <w:b w:val="0"/>
                <w:color w:val="000000"/>
                <w:sz w:val="20"/>
                <w:szCs w:val="20"/>
              </w:rPr>
              <w:t>While output quality is essential to corporate success, ethics and social responsibility is not</w:t>
            </w:r>
          </w:p>
        </w:tc>
        <w:tc>
          <w:tcPr>
            <w:tcW w:w="801" w:type="dxa"/>
            <w:shd w:val="clear" w:color="auto" w:fill="auto"/>
          </w:tcPr>
          <w:p w:rsidR="0062680B" w:rsidRPr="006616E3" w:rsidRDefault="0062680B"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616E3">
              <w:rPr>
                <w:rFonts w:ascii="Times New Roman" w:hAnsi="Times New Roman" w:cs="Times New Roman"/>
                <w:color w:val="000000"/>
                <w:sz w:val="20"/>
                <w:szCs w:val="20"/>
              </w:rPr>
              <w:t>.671</w:t>
            </w:r>
          </w:p>
        </w:tc>
      </w:tr>
    </w:tbl>
    <w:p w:rsidR="0062680B" w:rsidRDefault="0062680B" w:rsidP="0062680B">
      <w:pPr>
        <w:tabs>
          <w:tab w:val="left" w:pos="2055"/>
        </w:tabs>
        <w:spacing w:after="0" w:line="480" w:lineRule="auto"/>
        <w:rPr>
          <w:rFonts w:ascii="Times New Roman" w:hAnsi="Times New Roman" w:cs="Times New Roman"/>
          <w:color w:val="000000"/>
          <w:sz w:val="24"/>
          <w:szCs w:val="24"/>
        </w:rPr>
      </w:pPr>
    </w:p>
    <w:p w:rsidR="0062680B" w:rsidRDefault="0062680B">
      <w:pPr>
        <w:rPr>
          <w:b/>
        </w:rPr>
      </w:pPr>
      <w:r>
        <w:rPr>
          <w:b/>
        </w:rPr>
        <w:br w:type="page"/>
      </w:r>
    </w:p>
    <w:p w:rsidR="003B57DF" w:rsidRDefault="003B57DF" w:rsidP="003B57DF">
      <w:pPr>
        <w:spacing w:after="0" w:line="480" w:lineRule="auto"/>
        <w:rPr>
          <w:rFonts w:ascii="Times New Roman" w:hAnsi="Times New Roman" w:cs="Times New Roman"/>
          <w:sz w:val="24"/>
          <w:szCs w:val="24"/>
        </w:rPr>
      </w:pPr>
    </w:p>
    <w:p w:rsidR="003B57DF" w:rsidRDefault="003B57DF" w:rsidP="003B57DF">
      <w:pPr>
        <w:rPr>
          <w:rFonts w:ascii="Times New Roman" w:hAnsi="Times New Roman" w:cs="Times New Roman"/>
          <w:sz w:val="24"/>
          <w:szCs w:val="24"/>
        </w:rPr>
      </w:pPr>
      <w:r w:rsidRPr="006D3D2E">
        <w:rPr>
          <w:rFonts w:ascii="Times New Roman" w:hAnsi="Times New Roman" w:cs="Times New Roman"/>
          <w:sz w:val="24"/>
          <w:szCs w:val="24"/>
        </w:rPr>
        <w:t xml:space="preserve">Table </w:t>
      </w:r>
      <w:r>
        <w:rPr>
          <w:rFonts w:ascii="Times New Roman" w:hAnsi="Times New Roman" w:cs="Times New Roman"/>
          <w:sz w:val="24"/>
          <w:szCs w:val="24"/>
        </w:rPr>
        <w:t>5</w:t>
      </w:r>
      <w:r w:rsidRPr="006D3D2E">
        <w:rPr>
          <w:rFonts w:ascii="Times New Roman" w:hAnsi="Times New Roman" w:cs="Times New Roman"/>
          <w:sz w:val="24"/>
          <w:szCs w:val="24"/>
        </w:rPr>
        <w:t>: Descriptive statistics and Pearson correlation coefficients (N=137)</w:t>
      </w:r>
    </w:p>
    <w:p w:rsidR="003B57DF" w:rsidRDefault="003B57DF" w:rsidP="003B57DF">
      <w:pPr>
        <w:rPr>
          <w:rFonts w:ascii="Times New Roman" w:hAnsi="Times New Roman" w:cs="Times New Roman"/>
          <w:sz w:val="24"/>
          <w:szCs w:val="24"/>
        </w:rPr>
      </w:pPr>
    </w:p>
    <w:tbl>
      <w:tblPr>
        <w:tblStyle w:val="LightShading"/>
        <w:tblW w:w="9413" w:type="dxa"/>
        <w:tblLayout w:type="fixed"/>
        <w:tblLook w:val="04A0" w:firstRow="1" w:lastRow="0" w:firstColumn="1" w:lastColumn="0" w:noHBand="0" w:noVBand="1"/>
      </w:tblPr>
      <w:tblGrid>
        <w:gridCol w:w="3061"/>
        <w:gridCol w:w="680"/>
        <w:gridCol w:w="680"/>
        <w:gridCol w:w="624"/>
        <w:gridCol w:w="624"/>
        <w:gridCol w:w="624"/>
        <w:gridCol w:w="624"/>
        <w:gridCol w:w="624"/>
        <w:gridCol w:w="624"/>
        <w:gridCol w:w="624"/>
        <w:gridCol w:w="624"/>
      </w:tblGrid>
      <w:tr w:rsidR="003B57DF" w:rsidRPr="00B57ECE" w:rsidTr="00A1495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hideMark/>
          </w:tcPr>
          <w:p w:rsidR="003B57DF" w:rsidRPr="001967AD" w:rsidRDefault="003B57DF" w:rsidP="00A1495A">
            <w:pPr>
              <w:rPr>
                <w:rFonts w:ascii="Times New Roman" w:eastAsia="Times New Roman" w:hAnsi="Times New Roman" w:cs="Times New Roman"/>
                <w:b w:val="0"/>
                <w:bCs w:val="0"/>
                <w:color w:val="000000"/>
                <w:sz w:val="18"/>
                <w:szCs w:val="18"/>
                <w:lang w:eastAsia="en-GB"/>
              </w:rPr>
            </w:pPr>
            <w:r w:rsidRPr="001967AD">
              <w:rPr>
                <w:rFonts w:ascii="Times New Roman" w:eastAsia="Times New Roman" w:hAnsi="Times New Roman" w:cs="Times New Roman"/>
                <w:b w:val="0"/>
                <w:color w:val="000000"/>
                <w:sz w:val="18"/>
                <w:szCs w:val="18"/>
                <w:lang w:eastAsia="en-GB"/>
              </w:rPr>
              <w:t> </w:t>
            </w:r>
          </w:p>
        </w:tc>
        <w:tc>
          <w:tcPr>
            <w:tcW w:w="680" w:type="dxa"/>
            <w:shd w:val="clear" w:color="auto" w:fill="auto"/>
          </w:tcPr>
          <w:p w:rsidR="003B57DF" w:rsidRPr="001967AD"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Mean</w:t>
            </w:r>
          </w:p>
        </w:tc>
        <w:tc>
          <w:tcPr>
            <w:tcW w:w="680" w:type="dxa"/>
            <w:shd w:val="clear" w:color="auto" w:fill="auto"/>
          </w:tcPr>
          <w:p w:rsidR="003B57DF" w:rsidRPr="001967AD"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SD</w:t>
            </w:r>
          </w:p>
        </w:tc>
        <w:tc>
          <w:tcPr>
            <w:tcW w:w="624" w:type="dxa"/>
            <w:shd w:val="clear" w:color="auto" w:fill="auto"/>
            <w:hideMark/>
          </w:tcPr>
          <w:p w:rsidR="003B57DF" w:rsidRPr="001967AD"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1</w:t>
            </w:r>
          </w:p>
        </w:tc>
        <w:tc>
          <w:tcPr>
            <w:tcW w:w="624" w:type="dxa"/>
            <w:shd w:val="clear" w:color="auto" w:fill="auto"/>
            <w:hideMark/>
          </w:tcPr>
          <w:p w:rsidR="003B57DF" w:rsidRPr="001967AD"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2</w:t>
            </w:r>
          </w:p>
        </w:tc>
        <w:tc>
          <w:tcPr>
            <w:tcW w:w="624" w:type="dxa"/>
            <w:shd w:val="clear" w:color="auto" w:fill="auto"/>
            <w:hideMark/>
          </w:tcPr>
          <w:p w:rsidR="003B57DF" w:rsidRPr="001967AD"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3</w:t>
            </w:r>
          </w:p>
        </w:tc>
        <w:tc>
          <w:tcPr>
            <w:tcW w:w="624" w:type="dxa"/>
            <w:shd w:val="clear" w:color="auto" w:fill="auto"/>
            <w:hideMark/>
          </w:tcPr>
          <w:p w:rsidR="003B57DF" w:rsidRPr="001967AD"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4</w:t>
            </w:r>
          </w:p>
        </w:tc>
        <w:tc>
          <w:tcPr>
            <w:tcW w:w="624" w:type="dxa"/>
            <w:shd w:val="clear" w:color="auto" w:fill="auto"/>
            <w:hideMark/>
          </w:tcPr>
          <w:p w:rsidR="003B57DF" w:rsidRPr="001967AD"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5</w:t>
            </w:r>
          </w:p>
        </w:tc>
        <w:tc>
          <w:tcPr>
            <w:tcW w:w="624" w:type="dxa"/>
            <w:shd w:val="clear" w:color="auto" w:fill="auto"/>
            <w:hideMark/>
          </w:tcPr>
          <w:p w:rsidR="003B57DF" w:rsidRPr="001967AD"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6</w:t>
            </w:r>
          </w:p>
        </w:tc>
        <w:tc>
          <w:tcPr>
            <w:tcW w:w="624" w:type="dxa"/>
            <w:shd w:val="clear" w:color="auto" w:fill="auto"/>
            <w:hideMark/>
          </w:tcPr>
          <w:p w:rsidR="003B57DF" w:rsidRPr="001967AD"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7</w:t>
            </w:r>
          </w:p>
        </w:tc>
        <w:tc>
          <w:tcPr>
            <w:tcW w:w="624" w:type="dxa"/>
            <w:shd w:val="clear" w:color="auto" w:fill="auto"/>
            <w:hideMark/>
          </w:tcPr>
          <w:p w:rsidR="003B57DF" w:rsidRPr="001967AD"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8</w:t>
            </w:r>
          </w:p>
        </w:tc>
      </w:tr>
      <w:tr w:rsidR="003B57DF" w:rsidRPr="00BF051A"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hideMark/>
          </w:tcPr>
          <w:p w:rsidR="003B57DF" w:rsidRPr="001967AD" w:rsidRDefault="003B57DF" w:rsidP="00A1495A">
            <w:pPr>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1. OV Respect and Relationships</w:t>
            </w:r>
          </w:p>
        </w:tc>
        <w:tc>
          <w:tcPr>
            <w:tcW w:w="680" w:type="dxa"/>
            <w:shd w:val="clear" w:color="auto" w:fill="auto"/>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2.11</w:t>
            </w:r>
          </w:p>
        </w:tc>
        <w:tc>
          <w:tcPr>
            <w:tcW w:w="680" w:type="dxa"/>
            <w:shd w:val="clear" w:color="auto" w:fill="auto"/>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0.69</w:t>
            </w:r>
          </w:p>
        </w:tc>
        <w:tc>
          <w:tcPr>
            <w:tcW w:w="624" w:type="dxa"/>
            <w:shd w:val="clear" w:color="auto" w:fill="auto"/>
            <w:noWrap/>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24" w:type="dxa"/>
            <w:shd w:val="clear" w:color="auto" w:fill="auto"/>
            <w:noWrap/>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24" w:type="dxa"/>
            <w:shd w:val="clear" w:color="auto" w:fill="auto"/>
            <w:noWrap/>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24" w:type="dxa"/>
            <w:shd w:val="clear" w:color="auto" w:fill="auto"/>
            <w:noWrap/>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24" w:type="dxa"/>
            <w:shd w:val="clear" w:color="auto" w:fill="auto"/>
            <w:noWrap/>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24" w:type="dxa"/>
            <w:shd w:val="clear" w:color="auto" w:fill="auto"/>
            <w:noWrap/>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24" w:type="dxa"/>
            <w:shd w:val="clear" w:color="auto" w:fill="auto"/>
            <w:noWrap/>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624" w:type="dxa"/>
            <w:shd w:val="clear" w:color="auto" w:fill="auto"/>
            <w:noWrap/>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p>
        </w:tc>
      </w:tr>
      <w:tr w:rsidR="003B57DF" w:rsidRPr="00BF051A" w:rsidTr="00A1495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hideMark/>
          </w:tcPr>
          <w:p w:rsidR="003B57DF" w:rsidRPr="001967AD" w:rsidRDefault="003B57DF" w:rsidP="00A1495A">
            <w:pPr>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2. OV Compassion and Support</w:t>
            </w:r>
          </w:p>
        </w:tc>
        <w:tc>
          <w:tcPr>
            <w:tcW w:w="680" w:type="dxa"/>
            <w:shd w:val="clear" w:color="auto" w:fill="auto"/>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2.19</w:t>
            </w:r>
          </w:p>
        </w:tc>
        <w:tc>
          <w:tcPr>
            <w:tcW w:w="680" w:type="dxa"/>
            <w:shd w:val="clear" w:color="auto" w:fill="auto"/>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0.68</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0.69</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r>
      <w:tr w:rsidR="003B57DF" w:rsidRPr="00BF051A"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hideMark/>
          </w:tcPr>
          <w:p w:rsidR="003B57DF" w:rsidRPr="001967AD" w:rsidRDefault="003B57DF" w:rsidP="00A1495A">
            <w:pPr>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3. OV Trust and Forgiveness</w:t>
            </w:r>
          </w:p>
        </w:tc>
        <w:tc>
          <w:tcPr>
            <w:tcW w:w="680" w:type="dxa"/>
            <w:shd w:val="clear" w:color="auto" w:fill="auto"/>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2.55</w:t>
            </w:r>
          </w:p>
        </w:tc>
        <w:tc>
          <w:tcPr>
            <w:tcW w:w="680" w:type="dxa"/>
            <w:shd w:val="clear" w:color="auto" w:fill="auto"/>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0.86</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0.68</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0.64</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r>
      <w:tr w:rsidR="003B57DF" w:rsidRPr="00BF051A" w:rsidTr="00A1495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hideMark/>
          </w:tcPr>
          <w:p w:rsidR="003B57DF" w:rsidRPr="001967AD" w:rsidRDefault="003B57DF" w:rsidP="00A1495A">
            <w:pPr>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4. OV Meaningful Work</w:t>
            </w:r>
          </w:p>
        </w:tc>
        <w:tc>
          <w:tcPr>
            <w:tcW w:w="680" w:type="dxa"/>
            <w:shd w:val="clear" w:color="auto" w:fill="auto"/>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2.37</w:t>
            </w:r>
          </w:p>
        </w:tc>
        <w:tc>
          <w:tcPr>
            <w:tcW w:w="680" w:type="dxa"/>
            <w:shd w:val="clear" w:color="auto" w:fill="auto"/>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0.75</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0.53</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0.46</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0.57</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r>
      <w:tr w:rsidR="003B57DF" w:rsidRPr="00BF051A"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hideMark/>
          </w:tcPr>
          <w:p w:rsidR="003B57DF" w:rsidRPr="001967AD" w:rsidRDefault="003B57DF" w:rsidP="00A1495A">
            <w:pPr>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5. MA Perceptual Moral Attentiveness</w:t>
            </w:r>
          </w:p>
        </w:tc>
        <w:tc>
          <w:tcPr>
            <w:tcW w:w="680" w:type="dxa"/>
            <w:shd w:val="clear" w:color="auto" w:fill="auto"/>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2.92</w:t>
            </w:r>
          </w:p>
        </w:tc>
        <w:tc>
          <w:tcPr>
            <w:tcW w:w="680" w:type="dxa"/>
            <w:shd w:val="clear" w:color="auto" w:fill="auto"/>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0.79</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-0.01</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-0.01</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0.02</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0.07</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r>
      <w:tr w:rsidR="003B57DF" w:rsidRPr="00BF051A" w:rsidTr="00A1495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hideMark/>
          </w:tcPr>
          <w:p w:rsidR="003B57DF" w:rsidRPr="001967AD" w:rsidRDefault="003B57DF" w:rsidP="00A1495A">
            <w:pPr>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6. MA Reflective Moral Attentiveness</w:t>
            </w:r>
          </w:p>
        </w:tc>
        <w:tc>
          <w:tcPr>
            <w:tcW w:w="680" w:type="dxa"/>
            <w:shd w:val="clear" w:color="auto" w:fill="auto"/>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2.27</w:t>
            </w:r>
          </w:p>
        </w:tc>
        <w:tc>
          <w:tcPr>
            <w:tcW w:w="680" w:type="dxa"/>
            <w:shd w:val="clear" w:color="auto" w:fill="auto"/>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0.74</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-0.02</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0.02</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0.06</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0.20</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0.57</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r>
      <w:tr w:rsidR="003B57DF" w:rsidRPr="00BF051A"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hideMark/>
          </w:tcPr>
          <w:p w:rsidR="003B57DF" w:rsidRPr="001967AD" w:rsidRDefault="003B57DF" w:rsidP="00A1495A">
            <w:pPr>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7. PRESOR Stakeholder: Effectiveness</w:t>
            </w:r>
          </w:p>
        </w:tc>
        <w:tc>
          <w:tcPr>
            <w:tcW w:w="680" w:type="dxa"/>
            <w:shd w:val="clear" w:color="auto" w:fill="auto"/>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2.41</w:t>
            </w:r>
          </w:p>
        </w:tc>
        <w:tc>
          <w:tcPr>
            <w:tcW w:w="680" w:type="dxa"/>
            <w:shd w:val="clear" w:color="auto" w:fill="auto"/>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0.71</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0.08</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0.14</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0.05</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0.17</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0.22</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0.37</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c>
          <w:tcPr>
            <w:tcW w:w="624" w:type="dxa"/>
            <w:shd w:val="clear" w:color="auto" w:fill="auto"/>
            <w:noWrap/>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r>
      <w:tr w:rsidR="003B57DF" w:rsidRPr="00BF051A" w:rsidTr="00A1495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hideMark/>
          </w:tcPr>
          <w:p w:rsidR="003B57DF" w:rsidRPr="001967AD" w:rsidRDefault="003B57DF" w:rsidP="00A1495A">
            <w:pPr>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 xml:space="preserve">8. PRESOR Stakeholder: Compatibility </w:t>
            </w:r>
          </w:p>
        </w:tc>
        <w:tc>
          <w:tcPr>
            <w:tcW w:w="680" w:type="dxa"/>
            <w:shd w:val="clear" w:color="auto" w:fill="auto"/>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1.73</w:t>
            </w:r>
          </w:p>
        </w:tc>
        <w:tc>
          <w:tcPr>
            <w:tcW w:w="680" w:type="dxa"/>
            <w:shd w:val="clear" w:color="auto" w:fill="auto"/>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0.47</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0.11</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0.06</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-0.02</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0.18</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0.17</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0.28</w:t>
            </w:r>
          </w:p>
        </w:tc>
        <w:tc>
          <w:tcPr>
            <w:tcW w:w="624" w:type="dxa"/>
            <w:shd w:val="clear" w:color="auto" w:fill="auto"/>
            <w:noWrap/>
            <w:vAlign w:val="center"/>
            <w:hideMark/>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0.50</w:t>
            </w:r>
          </w:p>
        </w:tc>
        <w:tc>
          <w:tcPr>
            <w:tcW w:w="624" w:type="dxa"/>
            <w:shd w:val="clear" w:color="auto" w:fill="auto"/>
            <w:noWrap/>
            <w:vAlign w:val="center"/>
          </w:tcPr>
          <w:p w:rsidR="003B57DF" w:rsidRPr="001967AD"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 </w:t>
            </w:r>
          </w:p>
        </w:tc>
      </w:tr>
      <w:tr w:rsidR="003B57DF" w:rsidRPr="00BF051A"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hideMark/>
          </w:tcPr>
          <w:p w:rsidR="003B57DF" w:rsidRPr="001967AD" w:rsidRDefault="003B57DF" w:rsidP="00A1495A">
            <w:pPr>
              <w:rPr>
                <w:rFonts w:ascii="Times New Roman" w:eastAsia="Times New Roman" w:hAnsi="Times New Roman" w:cs="Times New Roman"/>
                <w:b w:val="0"/>
                <w:color w:val="000000"/>
                <w:sz w:val="18"/>
                <w:szCs w:val="18"/>
                <w:lang w:eastAsia="en-GB"/>
              </w:rPr>
            </w:pPr>
            <w:r w:rsidRPr="001967AD">
              <w:rPr>
                <w:rFonts w:ascii="Times New Roman" w:eastAsia="Times New Roman" w:hAnsi="Times New Roman" w:cs="Times New Roman"/>
                <w:b w:val="0"/>
                <w:color w:val="000000"/>
                <w:sz w:val="18"/>
                <w:szCs w:val="18"/>
                <w:lang w:eastAsia="en-GB"/>
              </w:rPr>
              <w:t>9. PRESOR Stockholder</w:t>
            </w:r>
          </w:p>
        </w:tc>
        <w:tc>
          <w:tcPr>
            <w:tcW w:w="680" w:type="dxa"/>
            <w:shd w:val="clear" w:color="auto" w:fill="auto"/>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3.80</w:t>
            </w:r>
          </w:p>
        </w:tc>
        <w:tc>
          <w:tcPr>
            <w:tcW w:w="680" w:type="dxa"/>
            <w:shd w:val="clear" w:color="auto" w:fill="auto"/>
            <w:vAlign w:val="center"/>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0.72</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-0.04</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0.04</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0.15</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-0.05</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0.02</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-0.23</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-0.37</w:t>
            </w:r>
          </w:p>
        </w:tc>
        <w:tc>
          <w:tcPr>
            <w:tcW w:w="624" w:type="dxa"/>
            <w:shd w:val="clear" w:color="auto" w:fill="auto"/>
            <w:noWrap/>
            <w:vAlign w:val="center"/>
            <w:hideMark/>
          </w:tcPr>
          <w:p w:rsidR="003B57DF" w:rsidRPr="001967AD"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967AD">
              <w:rPr>
                <w:rFonts w:ascii="Times New Roman" w:hAnsi="Times New Roman" w:cs="Times New Roman"/>
                <w:color w:val="000000"/>
                <w:sz w:val="18"/>
                <w:szCs w:val="18"/>
              </w:rPr>
              <w:t>-0.45</w:t>
            </w:r>
          </w:p>
        </w:tc>
      </w:tr>
    </w:tbl>
    <w:p w:rsidR="003B57DF" w:rsidRDefault="003B57DF" w:rsidP="003B57DF">
      <w:pPr>
        <w:spacing w:after="0" w:line="480" w:lineRule="auto"/>
        <w:rPr>
          <w:rFonts w:ascii="Times New Roman" w:hAnsi="Times New Roman" w:cs="Times New Roman"/>
          <w:sz w:val="24"/>
          <w:szCs w:val="24"/>
        </w:rPr>
      </w:pPr>
    </w:p>
    <w:p w:rsidR="003B57DF" w:rsidRDefault="003B57DF">
      <w:pPr>
        <w:rPr>
          <w:b/>
        </w:rPr>
      </w:pPr>
      <w:r>
        <w:rPr>
          <w:b/>
        </w:rPr>
        <w:br w:type="page"/>
      </w:r>
    </w:p>
    <w:p w:rsidR="003B57DF" w:rsidRPr="006D3D2E" w:rsidRDefault="003B57DF" w:rsidP="003B57DF">
      <w:pPr>
        <w:spacing w:after="0" w:line="480" w:lineRule="auto"/>
        <w:rPr>
          <w:rFonts w:ascii="Times New Roman" w:hAnsi="Times New Roman" w:cs="Times New Roman"/>
          <w:sz w:val="24"/>
          <w:szCs w:val="24"/>
        </w:rPr>
      </w:pPr>
    </w:p>
    <w:p w:rsidR="003B57DF" w:rsidRPr="006D3D2E" w:rsidRDefault="003B57DF" w:rsidP="003B57DF">
      <w:pPr>
        <w:spacing w:after="0" w:line="480" w:lineRule="auto"/>
        <w:rPr>
          <w:rFonts w:ascii="Times New Roman" w:hAnsi="Times New Roman" w:cs="Times New Roman"/>
          <w:sz w:val="24"/>
          <w:szCs w:val="24"/>
        </w:rPr>
      </w:pPr>
    </w:p>
    <w:p w:rsidR="003B57DF" w:rsidRPr="006D3D2E" w:rsidRDefault="003B57DF" w:rsidP="003B57DF">
      <w:pPr>
        <w:spacing w:after="0"/>
        <w:rPr>
          <w:rFonts w:ascii="Times New Roman" w:hAnsi="Times New Roman" w:cs="Times New Roman"/>
          <w:sz w:val="24"/>
          <w:szCs w:val="24"/>
        </w:rPr>
      </w:pPr>
      <w:r>
        <w:rPr>
          <w:rFonts w:ascii="Times New Roman" w:hAnsi="Times New Roman" w:cs="Times New Roman"/>
          <w:sz w:val="24"/>
          <w:szCs w:val="24"/>
        </w:rPr>
        <w:t xml:space="preserve">Table </w:t>
      </w:r>
      <w:r w:rsidR="00B911C2">
        <w:rPr>
          <w:rFonts w:ascii="Times New Roman" w:hAnsi="Times New Roman" w:cs="Times New Roman"/>
          <w:sz w:val="24"/>
          <w:szCs w:val="24"/>
        </w:rPr>
        <w:t>6</w:t>
      </w:r>
      <w:r w:rsidRPr="006D3D2E">
        <w:rPr>
          <w:rFonts w:ascii="Times New Roman" w:hAnsi="Times New Roman" w:cs="Times New Roman"/>
          <w:sz w:val="24"/>
          <w:szCs w:val="24"/>
        </w:rPr>
        <w:t>: Multiple regression analysis of the MA dimensions</w:t>
      </w:r>
    </w:p>
    <w:p w:rsidR="003B57DF" w:rsidRDefault="003B57DF" w:rsidP="003B57DF">
      <w:pPr>
        <w:spacing w:after="0"/>
      </w:pPr>
    </w:p>
    <w:tbl>
      <w:tblPr>
        <w:tblStyle w:val="LightShading"/>
        <w:tblW w:w="9013" w:type="dxa"/>
        <w:tblLayout w:type="fixed"/>
        <w:tblLook w:val="04A0" w:firstRow="1" w:lastRow="0" w:firstColumn="1" w:lastColumn="0" w:noHBand="0" w:noVBand="1"/>
      </w:tblPr>
      <w:tblGrid>
        <w:gridCol w:w="3652"/>
        <w:gridCol w:w="1559"/>
        <w:gridCol w:w="1818"/>
        <w:gridCol w:w="1984"/>
      </w:tblGrid>
      <w:tr w:rsidR="003B57DF" w:rsidRPr="00B57ECE" w:rsidTr="00A1495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hideMark/>
          </w:tcPr>
          <w:p w:rsidR="003B57DF" w:rsidRPr="006D3E27" w:rsidRDefault="003B57DF" w:rsidP="00A1495A">
            <w:pPr>
              <w:rPr>
                <w:rFonts w:ascii="Times New Roman" w:eastAsia="Times New Roman" w:hAnsi="Times New Roman" w:cs="Times New Roman"/>
                <w:b w:val="0"/>
                <w:bCs w:val="0"/>
                <w:color w:val="000000"/>
                <w:sz w:val="20"/>
                <w:szCs w:val="20"/>
                <w:lang w:eastAsia="en-GB"/>
              </w:rPr>
            </w:pPr>
            <w:r w:rsidRPr="006D3E27">
              <w:rPr>
                <w:rFonts w:ascii="Times New Roman" w:eastAsia="Times New Roman" w:hAnsi="Times New Roman" w:cs="Times New Roman"/>
                <w:b w:val="0"/>
                <w:color w:val="000000"/>
                <w:sz w:val="20"/>
                <w:szCs w:val="20"/>
                <w:lang w:eastAsia="en-GB"/>
              </w:rPr>
              <w:t> Variables</w:t>
            </w:r>
          </w:p>
        </w:tc>
        <w:tc>
          <w:tcPr>
            <w:tcW w:w="1559" w:type="dxa"/>
            <w:shd w:val="clear" w:color="auto" w:fill="auto"/>
          </w:tcPr>
          <w:p w:rsidR="003B57DF" w:rsidRPr="006D3E27"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6D3E27">
              <w:rPr>
                <w:rFonts w:ascii="Times New Roman" w:eastAsia="Times New Roman" w:hAnsi="Times New Roman" w:cs="Times New Roman"/>
                <w:b w:val="0"/>
                <w:color w:val="000000"/>
                <w:sz w:val="20"/>
                <w:szCs w:val="20"/>
                <w:lang w:eastAsia="en-GB"/>
              </w:rPr>
              <w:t>β</w:t>
            </w:r>
          </w:p>
        </w:tc>
        <w:tc>
          <w:tcPr>
            <w:tcW w:w="1818" w:type="dxa"/>
            <w:shd w:val="clear" w:color="auto" w:fill="auto"/>
          </w:tcPr>
          <w:p w:rsidR="003B57DF" w:rsidRPr="006D3E27"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6D3E27">
              <w:rPr>
                <w:rFonts w:ascii="Times New Roman" w:eastAsia="Times New Roman" w:hAnsi="Times New Roman" w:cs="Times New Roman"/>
                <w:b w:val="0"/>
                <w:i/>
                <w:color w:val="000000"/>
                <w:sz w:val="20"/>
                <w:szCs w:val="20"/>
                <w:lang w:eastAsia="en-GB"/>
              </w:rPr>
              <w:t xml:space="preserve">T </w:t>
            </w:r>
            <w:r w:rsidRPr="006D3E27">
              <w:rPr>
                <w:rFonts w:ascii="Times New Roman" w:eastAsia="Times New Roman" w:hAnsi="Times New Roman" w:cs="Times New Roman"/>
                <w:b w:val="0"/>
                <w:color w:val="000000"/>
                <w:sz w:val="20"/>
                <w:szCs w:val="20"/>
                <w:lang w:eastAsia="en-GB"/>
              </w:rPr>
              <w:t>value</w:t>
            </w:r>
          </w:p>
        </w:tc>
        <w:tc>
          <w:tcPr>
            <w:tcW w:w="1984" w:type="dxa"/>
            <w:shd w:val="clear" w:color="auto" w:fill="auto"/>
            <w:hideMark/>
          </w:tcPr>
          <w:p w:rsidR="003B57DF" w:rsidRPr="006D3E27" w:rsidRDefault="003B57DF" w:rsidP="00A149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6D3E27">
              <w:rPr>
                <w:rFonts w:ascii="Times New Roman" w:eastAsia="Times New Roman" w:hAnsi="Times New Roman" w:cs="Times New Roman"/>
                <w:b w:val="0"/>
                <w:color w:val="000000"/>
                <w:sz w:val="20"/>
                <w:szCs w:val="20"/>
                <w:lang w:eastAsia="en-GB"/>
              </w:rPr>
              <w:t xml:space="preserve">Significance of </w:t>
            </w:r>
            <w:r w:rsidRPr="006D3E27">
              <w:rPr>
                <w:rFonts w:ascii="Times New Roman" w:eastAsia="Times New Roman" w:hAnsi="Times New Roman" w:cs="Times New Roman"/>
                <w:b w:val="0"/>
                <w:i/>
                <w:color w:val="000000"/>
                <w:sz w:val="20"/>
                <w:szCs w:val="20"/>
                <w:lang w:eastAsia="en-GB"/>
              </w:rPr>
              <w:t>T</w:t>
            </w:r>
          </w:p>
        </w:tc>
      </w:tr>
      <w:tr w:rsidR="003B57DF" w:rsidRPr="00B57EC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3B57DF" w:rsidRPr="006D3E27" w:rsidRDefault="003B57DF" w:rsidP="00A1495A">
            <w:pPr>
              <w:rPr>
                <w:rFonts w:ascii="Times New Roman" w:hAnsi="Times New Roman" w:cs="Times New Roman"/>
                <w:b w:val="0"/>
                <w:i/>
                <w:color w:val="000000" w:themeColor="text1"/>
                <w:sz w:val="20"/>
                <w:szCs w:val="20"/>
              </w:rPr>
            </w:pPr>
            <w:r w:rsidRPr="006D3E27">
              <w:rPr>
                <w:rFonts w:ascii="Times New Roman" w:eastAsia="Times New Roman" w:hAnsi="Times New Roman" w:cs="Times New Roman"/>
                <w:b w:val="0"/>
                <w:i/>
                <w:color w:val="000000"/>
                <w:sz w:val="20"/>
                <w:szCs w:val="20"/>
                <w:lang w:eastAsia="en-GB"/>
              </w:rPr>
              <w:t>MA Perceptual Moral Attentiveness</w:t>
            </w:r>
            <w:r w:rsidRPr="006D3E27">
              <w:rPr>
                <w:rFonts w:ascii="Times New Roman" w:hAnsi="Times New Roman" w:cs="Times New Roman"/>
                <w:b w:val="0"/>
                <w:i/>
                <w:sz w:val="20"/>
                <w:szCs w:val="20"/>
              </w:rPr>
              <w:t xml:space="preserve"> </w:t>
            </w:r>
          </w:p>
        </w:tc>
        <w:tc>
          <w:tcPr>
            <w:tcW w:w="1559" w:type="dxa"/>
            <w:shd w:val="clear" w:color="auto" w:fill="auto"/>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818" w:type="dxa"/>
            <w:shd w:val="clear" w:color="auto" w:fill="auto"/>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984" w:type="dxa"/>
            <w:shd w:val="clear" w:color="auto" w:fill="auto"/>
            <w:noWrap/>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r>
      <w:tr w:rsidR="003B57DF" w:rsidTr="00A1495A">
        <w:trPr>
          <w:trHeight w:val="283"/>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3B57DF" w:rsidRPr="006D3E27" w:rsidRDefault="003B57DF" w:rsidP="00A1495A">
            <w:pPr>
              <w:ind w:left="142"/>
              <w:rPr>
                <w:rFonts w:ascii="Times New Roman" w:eastAsia="Times New Roman" w:hAnsi="Times New Roman" w:cs="Times New Roman"/>
                <w:b w:val="0"/>
                <w:color w:val="000000"/>
                <w:sz w:val="20"/>
                <w:szCs w:val="20"/>
                <w:lang w:eastAsia="en-GB"/>
              </w:rPr>
            </w:pPr>
            <w:r w:rsidRPr="006D3E27">
              <w:rPr>
                <w:rFonts w:ascii="Times New Roman" w:eastAsia="Times New Roman" w:hAnsi="Times New Roman" w:cs="Times New Roman"/>
                <w:b w:val="0"/>
                <w:color w:val="000000"/>
                <w:sz w:val="20"/>
                <w:szCs w:val="20"/>
                <w:lang w:eastAsia="en-GB"/>
              </w:rPr>
              <w:t>OV Respect and Relationships</w:t>
            </w:r>
          </w:p>
        </w:tc>
        <w:tc>
          <w:tcPr>
            <w:tcW w:w="1559" w:type="dxa"/>
            <w:shd w:val="clear" w:color="auto" w:fill="auto"/>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-.070</w:t>
            </w:r>
          </w:p>
        </w:tc>
        <w:tc>
          <w:tcPr>
            <w:tcW w:w="1818" w:type="dxa"/>
            <w:shd w:val="clear" w:color="auto" w:fill="auto"/>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-.513</w:t>
            </w:r>
          </w:p>
        </w:tc>
        <w:tc>
          <w:tcPr>
            <w:tcW w:w="1984" w:type="dxa"/>
            <w:shd w:val="clear" w:color="auto" w:fill="auto"/>
            <w:noWrap/>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.609</w:t>
            </w:r>
          </w:p>
        </w:tc>
      </w:tr>
      <w:tr w:rsidR="003B57DF"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3B57DF" w:rsidRPr="006D3E27" w:rsidRDefault="003B57DF" w:rsidP="00A1495A">
            <w:pPr>
              <w:ind w:left="142"/>
              <w:rPr>
                <w:rFonts w:ascii="Times New Roman" w:eastAsia="Times New Roman" w:hAnsi="Times New Roman" w:cs="Times New Roman"/>
                <w:b w:val="0"/>
                <w:color w:val="000000"/>
                <w:sz w:val="20"/>
                <w:szCs w:val="20"/>
                <w:lang w:eastAsia="en-GB"/>
              </w:rPr>
            </w:pPr>
            <w:r w:rsidRPr="006D3E27">
              <w:rPr>
                <w:rFonts w:ascii="Times New Roman" w:eastAsia="Times New Roman" w:hAnsi="Times New Roman" w:cs="Times New Roman"/>
                <w:b w:val="0"/>
                <w:color w:val="000000"/>
                <w:sz w:val="20"/>
                <w:szCs w:val="20"/>
                <w:lang w:eastAsia="en-GB"/>
              </w:rPr>
              <w:t>OV Compassion and Support</w:t>
            </w:r>
          </w:p>
        </w:tc>
        <w:tc>
          <w:tcPr>
            <w:tcW w:w="1559" w:type="dxa"/>
            <w:shd w:val="clear" w:color="auto" w:fill="auto"/>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-.021</w:t>
            </w:r>
          </w:p>
        </w:tc>
        <w:tc>
          <w:tcPr>
            <w:tcW w:w="1818" w:type="dxa"/>
            <w:shd w:val="clear" w:color="auto" w:fill="auto"/>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-.167</w:t>
            </w:r>
          </w:p>
        </w:tc>
        <w:tc>
          <w:tcPr>
            <w:tcW w:w="1984" w:type="dxa"/>
            <w:shd w:val="clear" w:color="auto" w:fill="auto"/>
            <w:noWrap/>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.868</w:t>
            </w:r>
          </w:p>
        </w:tc>
      </w:tr>
      <w:tr w:rsidR="003B57DF" w:rsidTr="00A1495A">
        <w:trPr>
          <w:trHeight w:val="283"/>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3B57DF" w:rsidRPr="006D3E27" w:rsidRDefault="003B57DF" w:rsidP="00A1495A">
            <w:pPr>
              <w:ind w:left="142"/>
              <w:rPr>
                <w:rFonts w:ascii="Times New Roman" w:eastAsia="Times New Roman" w:hAnsi="Times New Roman" w:cs="Times New Roman"/>
                <w:b w:val="0"/>
                <w:color w:val="000000"/>
                <w:sz w:val="20"/>
                <w:szCs w:val="20"/>
                <w:lang w:eastAsia="en-GB"/>
              </w:rPr>
            </w:pPr>
            <w:r w:rsidRPr="006D3E27">
              <w:rPr>
                <w:rFonts w:ascii="Times New Roman" w:eastAsia="Times New Roman" w:hAnsi="Times New Roman" w:cs="Times New Roman"/>
                <w:b w:val="0"/>
                <w:color w:val="000000"/>
                <w:sz w:val="20"/>
                <w:szCs w:val="20"/>
                <w:lang w:eastAsia="en-GB"/>
              </w:rPr>
              <w:t>OV Trust and Forgiveness</w:t>
            </w:r>
          </w:p>
        </w:tc>
        <w:tc>
          <w:tcPr>
            <w:tcW w:w="1559" w:type="dxa"/>
            <w:shd w:val="clear" w:color="auto" w:fill="auto"/>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.026</w:t>
            </w:r>
          </w:p>
        </w:tc>
        <w:tc>
          <w:tcPr>
            <w:tcW w:w="1818" w:type="dxa"/>
            <w:shd w:val="clear" w:color="auto" w:fill="auto"/>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.197</w:t>
            </w:r>
          </w:p>
        </w:tc>
        <w:tc>
          <w:tcPr>
            <w:tcW w:w="1984" w:type="dxa"/>
            <w:shd w:val="clear" w:color="auto" w:fill="auto"/>
            <w:noWrap/>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.844</w:t>
            </w:r>
          </w:p>
        </w:tc>
      </w:tr>
      <w:tr w:rsidR="003B57DF"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3B57DF" w:rsidRPr="006D3E27" w:rsidRDefault="003B57DF" w:rsidP="00A1495A">
            <w:pPr>
              <w:ind w:left="142"/>
              <w:rPr>
                <w:rFonts w:ascii="Times New Roman" w:eastAsia="Times New Roman" w:hAnsi="Times New Roman" w:cs="Times New Roman"/>
                <w:b w:val="0"/>
                <w:color w:val="000000"/>
                <w:sz w:val="20"/>
                <w:szCs w:val="20"/>
                <w:lang w:eastAsia="en-GB"/>
              </w:rPr>
            </w:pPr>
            <w:r w:rsidRPr="006D3E27">
              <w:rPr>
                <w:rFonts w:ascii="Times New Roman" w:eastAsia="Times New Roman" w:hAnsi="Times New Roman" w:cs="Times New Roman"/>
                <w:b w:val="0"/>
                <w:color w:val="000000"/>
                <w:sz w:val="20"/>
                <w:szCs w:val="20"/>
                <w:lang w:eastAsia="en-GB"/>
              </w:rPr>
              <w:t>OV Meaningful Work</w:t>
            </w:r>
          </w:p>
        </w:tc>
        <w:tc>
          <w:tcPr>
            <w:tcW w:w="1559" w:type="dxa"/>
            <w:shd w:val="clear" w:color="auto" w:fill="auto"/>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.100</w:t>
            </w:r>
          </w:p>
        </w:tc>
        <w:tc>
          <w:tcPr>
            <w:tcW w:w="1818" w:type="dxa"/>
            <w:shd w:val="clear" w:color="auto" w:fill="auto"/>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.918</w:t>
            </w:r>
          </w:p>
        </w:tc>
        <w:tc>
          <w:tcPr>
            <w:tcW w:w="1984" w:type="dxa"/>
            <w:shd w:val="clear" w:color="auto" w:fill="auto"/>
            <w:noWrap/>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.360</w:t>
            </w:r>
          </w:p>
        </w:tc>
      </w:tr>
      <w:tr w:rsidR="003B57DF" w:rsidTr="00A1495A">
        <w:trPr>
          <w:trHeight w:val="283"/>
        </w:trPr>
        <w:tc>
          <w:tcPr>
            <w:cnfStyle w:val="001000000000" w:firstRow="0" w:lastRow="0" w:firstColumn="1" w:lastColumn="0" w:oddVBand="0" w:evenVBand="0" w:oddHBand="0" w:evenHBand="0" w:firstRowFirstColumn="0" w:firstRowLastColumn="0" w:lastRowFirstColumn="0" w:lastRowLastColumn="0"/>
            <w:tcW w:w="9013" w:type="dxa"/>
            <w:gridSpan w:val="4"/>
            <w:shd w:val="clear" w:color="auto" w:fill="auto"/>
          </w:tcPr>
          <w:p w:rsidR="003B57DF" w:rsidRPr="006D3E27" w:rsidRDefault="003B57DF" w:rsidP="00A1495A">
            <w:pPr>
              <w:rPr>
                <w:rFonts w:ascii="Times New Roman" w:hAnsi="Times New Roman" w:cs="Times New Roman"/>
                <w:color w:val="000000"/>
                <w:sz w:val="20"/>
                <w:szCs w:val="20"/>
              </w:rPr>
            </w:pPr>
            <w:r w:rsidRPr="006D3E27">
              <w:rPr>
                <w:rFonts w:ascii="Times New Roman" w:hAnsi="Times New Roman" w:cs="Times New Roman"/>
                <w:b w:val="0"/>
                <w:i/>
                <w:sz w:val="20"/>
                <w:szCs w:val="20"/>
              </w:rPr>
              <w:t>Adjusted R2 = -0.022, F = 0.280, significance of F = 0.890</w:t>
            </w:r>
          </w:p>
        </w:tc>
      </w:tr>
      <w:tr w:rsidR="003B57DF"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3B57DF" w:rsidRPr="006D3E27" w:rsidRDefault="003B57DF" w:rsidP="00A1495A">
            <w:pPr>
              <w:rPr>
                <w:rFonts w:ascii="Times New Roman" w:hAnsi="Times New Roman" w:cs="Times New Roman"/>
                <w:b w:val="0"/>
                <w:i/>
                <w:color w:val="000000" w:themeColor="text1"/>
                <w:sz w:val="20"/>
                <w:szCs w:val="20"/>
              </w:rPr>
            </w:pPr>
            <w:r w:rsidRPr="006D3E27">
              <w:rPr>
                <w:rFonts w:ascii="Times New Roman" w:eastAsia="Times New Roman" w:hAnsi="Times New Roman" w:cs="Times New Roman"/>
                <w:b w:val="0"/>
                <w:i/>
                <w:color w:val="000000"/>
                <w:sz w:val="20"/>
                <w:szCs w:val="20"/>
                <w:lang w:eastAsia="en-GB"/>
              </w:rPr>
              <w:t>MA Reflective Moral Attentiveness</w:t>
            </w:r>
            <w:r w:rsidRPr="006D3E27">
              <w:rPr>
                <w:rFonts w:ascii="Times New Roman" w:hAnsi="Times New Roman" w:cs="Times New Roman"/>
                <w:b w:val="0"/>
                <w:i/>
                <w:sz w:val="20"/>
                <w:szCs w:val="20"/>
              </w:rPr>
              <w:t xml:space="preserve"> </w:t>
            </w:r>
          </w:p>
        </w:tc>
        <w:tc>
          <w:tcPr>
            <w:tcW w:w="1559" w:type="dxa"/>
            <w:shd w:val="clear" w:color="auto" w:fill="auto"/>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818" w:type="dxa"/>
            <w:shd w:val="clear" w:color="auto" w:fill="auto"/>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984" w:type="dxa"/>
            <w:shd w:val="clear" w:color="auto" w:fill="auto"/>
            <w:noWrap/>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3B57DF" w:rsidTr="00A1495A">
        <w:trPr>
          <w:trHeight w:val="283"/>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3B57DF" w:rsidRPr="006D3E27" w:rsidRDefault="003B57DF" w:rsidP="00A1495A">
            <w:pPr>
              <w:ind w:left="142"/>
              <w:rPr>
                <w:rFonts w:ascii="Times New Roman" w:eastAsia="Times New Roman" w:hAnsi="Times New Roman" w:cs="Times New Roman"/>
                <w:b w:val="0"/>
                <w:color w:val="000000"/>
                <w:sz w:val="20"/>
                <w:szCs w:val="20"/>
                <w:lang w:eastAsia="en-GB"/>
              </w:rPr>
            </w:pPr>
            <w:r w:rsidRPr="006D3E27">
              <w:rPr>
                <w:rFonts w:ascii="Times New Roman" w:eastAsia="Times New Roman" w:hAnsi="Times New Roman" w:cs="Times New Roman"/>
                <w:b w:val="0"/>
                <w:color w:val="000000"/>
                <w:sz w:val="20"/>
                <w:szCs w:val="20"/>
                <w:lang w:eastAsia="en-GB"/>
              </w:rPr>
              <w:t>OV Respect and Relationships</w:t>
            </w:r>
          </w:p>
        </w:tc>
        <w:tc>
          <w:tcPr>
            <w:tcW w:w="1559" w:type="dxa"/>
            <w:shd w:val="clear" w:color="auto" w:fill="auto"/>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-.188</w:t>
            </w:r>
          </w:p>
        </w:tc>
        <w:tc>
          <w:tcPr>
            <w:tcW w:w="1818" w:type="dxa"/>
            <w:shd w:val="clear" w:color="auto" w:fill="auto"/>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-1.420</w:t>
            </w:r>
          </w:p>
        </w:tc>
        <w:tc>
          <w:tcPr>
            <w:tcW w:w="1984" w:type="dxa"/>
            <w:shd w:val="clear" w:color="auto" w:fill="auto"/>
            <w:noWrap/>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.158</w:t>
            </w:r>
          </w:p>
        </w:tc>
      </w:tr>
      <w:tr w:rsidR="003B57DF"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3B57DF" w:rsidRPr="006D3E27" w:rsidRDefault="003B57DF" w:rsidP="00A1495A">
            <w:pPr>
              <w:ind w:left="142"/>
              <w:rPr>
                <w:rFonts w:ascii="Times New Roman" w:eastAsia="Times New Roman" w:hAnsi="Times New Roman" w:cs="Times New Roman"/>
                <w:b w:val="0"/>
                <w:color w:val="000000"/>
                <w:sz w:val="20"/>
                <w:szCs w:val="20"/>
                <w:lang w:eastAsia="en-GB"/>
              </w:rPr>
            </w:pPr>
            <w:r w:rsidRPr="006D3E27">
              <w:rPr>
                <w:rFonts w:ascii="Times New Roman" w:eastAsia="Times New Roman" w:hAnsi="Times New Roman" w:cs="Times New Roman"/>
                <w:b w:val="0"/>
                <w:color w:val="000000"/>
                <w:sz w:val="20"/>
                <w:szCs w:val="20"/>
                <w:lang w:eastAsia="en-GB"/>
              </w:rPr>
              <w:t>OV Compassion and Support</w:t>
            </w:r>
          </w:p>
        </w:tc>
        <w:tc>
          <w:tcPr>
            <w:tcW w:w="1559" w:type="dxa"/>
            <w:shd w:val="clear" w:color="auto" w:fill="auto"/>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.011</w:t>
            </w:r>
          </w:p>
        </w:tc>
        <w:tc>
          <w:tcPr>
            <w:tcW w:w="1818" w:type="dxa"/>
            <w:shd w:val="clear" w:color="auto" w:fill="auto"/>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.091</w:t>
            </w:r>
          </w:p>
        </w:tc>
        <w:tc>
          <w:tcPr>
            <w:tcW w:w="1984" w:type="dxa"/>
            <w:shd w:val="clear" w:color="auto" w:fill="auto"/>
            <w:noWrap/>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.928</w:t>
            </w:r>
          </w:p>
        </w:tc>
      </w:tr>
      <w:tr w:rsidR="003B57DF" w:rsidTr="00A1495A">
        <w:trPr>
          <w:trHeight w:val="283"/>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3B57DF" w:rsidRPr="006D3E27" w:rsidRDefault="003B57DF" w:rsidP="00A1495A">
            <w:pPr>
              <w:ind w:left="142"/>
              <w:rPr>
                <w:rFonts w:ascii="Times New Roman" w:eastAsia="Times New Roman" w:hAnsi="Times New Roman" w:cs="Times New Roman"/>
                <w:b w:val="0"/>
                <w:color w:val="000000"/>
                <w:sz w:val="20"/>
                <w:szCs w:val="20"/>
                <w:lang w:eastAsia="en-GB"/>
              </w:rPr>
            </w:pPr>
            <w:r w:rsidRPr="006D3E27">
              <w:rPr>
                <w:rFonts w:ascii="Times New Roman" w:eastAsia="Times New Roman" w:hAnsi="Times New Roman" w:cs="Times New Roman"/>
                <w:b w:val="0"/>
                <w:color w:val="000000"/>
                <w:sz w:val="20"/>
                <w:szCs w:val="20"/>
                <w:lang w:eastAsia="en-GB"/>
              </w:rPr>
              <w:t>OV Trust and Forgiveness</w:t>
            </w:r>
          </w:p>
        </w:tc>
        <w:tc>
          <w:tcPr>
            <w:tcW w:w="1559" w:type="dxa"/>
            <w:shd w:val="clear" w:color="auto" w:fill="auto"/>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.024</w:t>
            </w:r>
          </w:p>
        </w:tc>
        <w:tc>
          <w:tcPr>
            <w:tcW w:w="1818" w:type="dxa"/>
            <w:shd w:val="clear" w:color="auto" w:fill="auto"/>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.189</w:t>
            </w:r>
          </w:p>
        </w:tc>
        <w:tc>
          <w:tcPr>
            <w:tcW w:w="1984" w:type="dxa"/>
            <w:shd w:val="clear" w:color="auto" w:fill="auto"/>
            <w:noWrap/>
            <w:vAlign w:val="center"/>
          </w:tcPr>
          <w:p w:rsidR="003B57DF" w:rsidRPr="006D3E27" w:rsidRDefault="003B57DF" w:rsidP="00A1495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.850</w:t>
            </w:r>
          </w:p>
        </w:tc>
      </w:tr>
      <w:tr w:rsidR="003B57DF"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003B57DF" w:rsidRPr="006D3E27" w:rsidRDefault="003B57DF" w:rsidP="00A1495A">
            <w:pPr>
              <w:ind w:left="142"/>
              <w:rPr>
                <w:rFonts w:ascii="Times New Roman" w:eastAsia="Times New Roman" w:hAnsi="Times New Roman" w:cs="Times New Roman"/>
                <w:b w:val="0"/>
                <w:color w:val="000000"/>
                <w:sz w:val="20"/>
                <w:szCs w:val="20"/>
                <w:lang w:eastAsia="en-GB"/>
              </w:rPr>
            </w:pPr>
            <w:r w:rsidRPr="006D3E27">
              <w:rPr>
                <w:rFonts w:ascii="Times New Roman" w:eastAsia="Times New Roman" w:hAnsi="Times New Roman" w:cs="Times New Roman"/>
                <w:b w:val="0"/>
                <w:color w:val="000000"/>
                <w:sz w:val="20"/>
                <w:szCs w:val="20"/>
                <w:lang w:eastAsia="en-GB"/>
              </w:rPr>
              <w:t>OV Meaningful Work</w:t>
            </w:r>
          </w:p>
        </w:tc>
        <w:tc>
          <w:tcPr>
            <w:tcW w:w="1559" w:type="dxa"/>
            <w:shd w:val="clear" w:color="auto" w:fill="auto"/>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.277</w:t>
            </w:r>
          </w:p>
        </w:tc>
        <w:tc>
          <w:tcPr>
            <w:tcW w:w="1818" w:type="dxa"/>
            <w:shd w:val="clear" w:color="auto" w:fill="auto"/>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2.624</w:t>
            </w:r>
          </w:p>
        </w:tc>
        <w:tc>
          <w:tcPr>
            <w:tcW w:w="1984" w:type="dxa"/>
            <w:shd w:val="clear" w:color="auto" w:fill="auto"/>
            <w:noWrap/>
            <w:vAlign w:val="center"/>
          </w:tcPr>
          <w:p w:rsidR="003B57DF" w:rsidRPr="006D3E27" w:rsidRDefault="003B57DF" w:rsidP="00A1495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6D3E27">
              <w:rPr>
                <w:rFonts w:ascii="Times New Roman" w:hAnsi="Times New Roman" w:cs="Times New Roman"/>
                <w:color w:val="000000"/>
                <w:sz w:val="20"/>
                <w:szCs w:val="20"/>
              </w:rPr>
              <w:t>.010</w:t>
            </w:r>
          </w:p>
        </w:tc>
      </w:tr>
      <w:tr w:rsidR="003B57DF" w:rsidTr="00A1495A">
        <w:trPr>
          <w:trHeight w:val="283"/>
        </w:trPr>
        <w:tc>
          <w:tcPr>
            <w:cnfStyle w:val="001000000000" w:firstRow="0" w:lastRow="0" w:firstColumn="1" w:lastColumn="0" w:oddVBand="0" w:evenVBand="0" w:oddHBand="0" w:evenHBand="0" w:firstRowFirstColumn="0" w:firstRowLastColumn="0" w:lastRowFirstColumn="0" w:lastRowLastColumn="0"/>
            <w:tcW w:w="9013" w:type="dxa"/>
            <w:gridSpan w:val="4"/>
            <w:shd w:val="clear" w:color="auto" w:fill="auto"/>
          </w:tcPr>
          <w:p w:rsidR="003B57DF" w:rsidRPr="006D3E27" w:rsidRDefault="003B57DF" w:rsidP="00A1495A">
            <w:pPr>
              <w:rPr>
                <w:rFonts w:ascii="Times New Roman" w:hAnsi="Times New Roman" w:cs="Times New Roman"/>
                <w:color w:val="000000"/>
                <w:sz w:val="20"/>
                <w:szCs w:val="20"/>
              </w:rPr>
            </w:pPr>
            <w:r w:rsidRPr="006D3E27">
              <w:rPr>
                <w:rFonts w:ascii="Times New Roman" w:hAnsi="Times New Roman" w:cs="Times New Roman"/>
                <w:b w:val="0"/>
                <w:i/>
                <w:sz w:val="20"/>
                <w:szCs w:val="20"/>
              </w:rPr>
              <w:t>Adjusted R2 = 0.031, F = 2.080, significance of F = 0.087</w:t>
            </w:r>
          </w:p>
        </w:tc>
      </w:tr>
    </w:tbl>
    <w:p w:rsidR="003B57DF" w:rsidRDefault="003B57DF" w:rsidP="003B57DF">
      <w:pPr>
        <w:spacing w:after="0"/>
      </w:pPr>
    </w:p>
    <w:p w:rsidR="003B57DF" w:rsidRDefault="003B57DF" w:rsidP="005E154E">
      <w:pPr>
        <w:autoSpaceDE w:val="0"/>
        <w:autoSpaceDN w:val="0"/>
        <w:adjustRightInd w:val="0"/>
        <w:spacing w:after="0" w:line="480" w:lineRule="auto"/>
        <w:rPr>
          <w:b/>
        </w:rPr>
      </w:pPr>
    </w:p>
    <w:p w:rsidR="00B911C2" w:rsidRDefault="00B911C2" w:rsidP="005E154E">
      <w:pPr>
        <w:autoSpaceDE w:val="0"/>
        <w:autoSpaceDN w:val="0"/>
        <w:adjustRightInd w:val="0"/>
        <w:spacing w:after="0" w:line="480" w:lineRule="auto"/>
        <w:rPr>
          <w:b/>
        </w:rPr>
      </w:pPr>
    </w:p>
    <w:p w:rsidR="00B911C2" w:rsidRDefault="00B911C2">
      <w:pPr>
        <w:rPr>
          <w:b/>
        </w:rPr>
      </w:pPr>
      <w:r>
        <w:rPr>
          <w:b/>
        </w:rPr>
        <w:br w:type="page"/>
      </w:r>
    </w:p>
    <w:p w:rsidR="00B911C2" w:rsidRPr="006D3D2E" w:rsidRDefault="00B911C2" w:rsidP="00B911C2">
      <w:pPr>
        <w:spacing w:after="0"/>
        <w:rPr>
          <w:rFonts w:ascii="Times New Roman" w:hAnsi="Times New Roman" w:cs="Times New Roman"/>
          <w:sz w:val="24"/>
          <w:szCs w:val="24"/>
        </w:rPr>
      </w:pPr>
      <w:r>
        <w:rPr>
          <w:rFonts w:ascii="Times New Roman" w:hAnsi="Times New Roman" w:cs="Times New Roman"/>
          <w:sz w:val="24"/>
          <w:szCs w:val="24"/>
        </w:rPr>
        <w:lastRenderedPageBreak/>
        <w:t>Table 7</w:t>
      </w:r>
      <w:r w:rsidRPr="006D3D2E">
        <w:rPr>
          <w:rFonts w:ascii="Times New Roman" w:hAnsi="Times New Roman" w:cs="Times New Roman"/>
          <w:sz w:val="24"/>
          <w:szCs w:val="24"/>
        </w:rPr>
        <w:t>: Multiple regression analysis of the PRESOR dimensions</w:t>
      </w:r>
    </w:p>
    <w:p w:rsidR="00B911C2" w:rsidRDefault="00B911C2" w:rsidP="00B911C2">
      <w:pPr>
        <w:spacing w:after="0"/>
      </w:pPr>
    </w:p>
    <w:tbl>
      <w:tblPr>
        <w:tblStyle w:val="LightShading"/>
        <w:tblW w:w="9013" w:type="dxa"/>
        <w:tblLayout w:type="fixed"/>
        <w:tblLook w:val="04A0" w:firstRow="1" w:lastRow="0" w:firstColumn="1" w:lastColumn="0" w:noHBand="0" w:noVBand="1"/>
      </w:tblPr>
      <w:tblGrid>
        <w:gridCol w:w="3061"/>
        <w:gridCol w:w="1984"/>
        <w:gridCol w:w="1984"/>
        <w:gridCol w:w="1984"/>
      </w:tblGrid>
      <w:tr w:rsidR="00B911C2" w:rsidRPr="00B57ECE" w:rsidTr="00037D6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hideMark/>
          </w:tcPr>
          <w:p w:rsidR="00B911C2" w:rsidRPr="00FA2A6E" w:rsidRDefault="00B911C2" w:rsidP="00037D6A">
            <w:pPr>
              <w:rPr>
                <w:rFonts w:ascii="Times New Roman" w:eastAsia="Times New Roman" w:hAnsi="Times New Roman" w:cs="Times New Roman"/>
                <w:b w:val="0"/>
                <w:bCs w:val="0"/>
                <w:color w:val="000000"/>
                <w:sz w:val="20"/>
                <w:szCs w:val="20"/>
                <w:lang w:eastAsia="en-GB"/>
              </w:rPr>
            </w:pPr>
            <w:r w:rsidRPr="00FA2A6E">
              <w:rPr>
                <w:rFonts w:ascii="Times New Roman" w:eastAsia="Times New Roman" w:hAnsi="Times New Roman" w:cs="Times New Roman"/>
                <w:b w:val="0"/>
                <w:color w:val="000000"/>
                <w:sz w:val="20"/>
                <w:szCs w:val="20"/>
                <w:lang w:eastAsia="en-GB"/>
              </w:rPr>
              <w:t> Variables</w:t>
            </w:r>
          </w:p>
        </w:tc>
        <w:tc>
          <w:tcPr>
            <w:tcW w:w="1984" w:type="dxa"/>
            <w:shd w:val="clear" w:color="auto" w:fill="auto"/>
          </w:tcPr>
          <w:p w:rsidR="00B911C2" w:rsidRPr="00FA2A6E" w:rsidRDefault="00B911C2" w:rsidP="00037D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β</w:t>
            </w:r>
          </w:p>
        </w:tc>
        <w:tc>
          <w:tcPr>
            <w:tcW w:w="1984" w:type="dxa"/>
            <w:shd w:val="clear" w:color="auto" w:fill="auto"/>
          </w:tcPr>
          <w:p w:rsidR="00B911C2" w:rsidRPr="00FA2A6E" w:rsidRDefault="00B911C2" w:rsidP="00037D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i/>
                <w:color w:val="000000"/>
                <w:sz w:val="20"/>
                <w:szCs w:val="20"/>
                <w:lang w:eastAsia="en-GB"/>
              </w:rPr>
              <w:t xml:space="preserve">T </w:t>
            </w:r>
            <w:r w:rsidRPr="00FA2A6E">
              <w:rPr>
                <w:rFonts w:ascii="Times New Roman" w:eastAsia="Times New Roman" w:hAnsi="Times New Roman" w:cs="Times New Roman"/>
                <w:b w:val="0"/>
                <w:color w:val="000000"/>
                <w:sz w:val="20"/>
                <w:szCs w:val="20"/>
                <w:lang w:eastAsia="en-GB"/>
              </w:rPr>
              <w:t>value</w:t>
            </w:r>
          </w:p>
        </w:tc>
        <w:tc>
          <w:tcPr>
            <w:tcW w:w="1984" w:type="dxa"/>
            <w:shd w:val="clear" w:color="auto" w:fill="auto"/>
            <w:hideMark/>
          </w:tcPr>
          <w:p w:rsidR="00B911C2" w:rsidRPr="00FA2A6E" w:rsidRDefault="00B911C2" w:rsidP="00037D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 xml:space="preserve">Significance of </w:t>
            </w:r>
            <w:r w:rsidRPr="00FA2A6E">
              <w:rPr>
                <w:rFonts w:ascii="Times New Roman" w:eastAsia="Times New Roman" w:hAnsi="Times New Roman" w:cs="Times New Roman"/>
                <w:b w:val="0"/>
                <w:i/>
                <w:color w:val="000000"/>
                <w:sz w:val="20"/>
                <w:szCs w:val="20"/>
                <w:lang w:eastAsia="en-GB"/>
              </w:rPr>
              <w:t>T</w:t>
            </w:r>
          </w:p>
        </w:tc>
      </w:tr>
      <w:tr w:rsidR="00B911C2" w:rsidRPr="00B57ECE"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rPr>
                <w:rFonts w:ascii="Times New Roman" w:hAnsi="Times New Roman" w:cs="Times New Roman"/>
                <w:b w:val="0"/>
                <w:color w:val="000000" w:themeColor="text1"/>
                <w:sz w:val="20"/>
                <w:szCs w:val="20"/>
              </w:rPr>
            </w:pPr>
            <w:r w:rsidRPr="00FA2A6E">
              <w:rPr>
                <w:rFonts w:ascii="Times New Roman" w:hAnsi="Times New Roman" w:cs="Times New Roman"/>
                <w:b w:val="0"/>
                <w:sz w:val="20"/>
                <w:szCs w:val="20"/>
              </w:rPr>
              <w:t>Stakeholder: Effectiveness</w:t>
            </w:r>
          </w:p>
        </w:tc>
        <w:tc>
          <w:tcPr>
            <w:tcW w:w="1984" w:type="dxa"/>
            <w:shd w:val="clear" w:color="auto" w:fill="auto"/>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984" w:type="dxa"/>
            <w:shd w:val="clear" w:color="auto" w:fill="auto"/>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984" w:type="dxa"/>
            <w:shd w:val="clear" w:color="auto" w:fill="auto"/>
            <w:noWrap/>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Respect and Relationships</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.018</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.143</w:t>
            </w:r>
          </w:p>
        </w:tc>
        <w:tc>
          <w:tcPr>
            <w:tcW w:w="1984" w:type="dxa"/>
            <w:shd w:val="clear" w:color="auto" w:fill="auto"/>
            <w:noWrap/>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.886</w:t>
            </w:r>
          </w:p>
        </w:tc>
      </w:tr>
      <w:tr w:rsidR="00B911C2"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Compassion and Support</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.167</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1.420</w:t>
            </w:r>
          </w:p>
        </w:tc>
        <w:tc>
          <w:tcPr>
            <w:tcW w:w="1984" w:type="dxa"/>
            <w:shd w:val="clear" w:color="auto" w:fill="auto"/>
            <w:noWrap/>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.158</w:t>
            </w: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Trust and Forgiveness</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-.153</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-1.269</w:t>
            </w:r>
          </w:p>
        </w:tc>
        <w:tc>
          <w:tcPr>
            <w:tcW w:w="1984" w:type="dxa"/>
            <w:shd w:val="clear" w:color="auto" w:fill="auto"/>
            <w:noWrap/>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.207</w:t>
            </w:r>
          </w:p>
        </w:tc>
      </w:tr>
      <w:tr w:rsidR="00B911C2"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Meaningful Work</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.106</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1.026</w:t>
            </w:r>
          </w:p>
        </w:tc>
        <w:tc>
          <w:tcPr>
            <w:tcW w:w="1984" w:type="dxa"/>
            <w:shd w:val="clear" w:color="auto" w:fill="auto"/>
            <w:noWrap/>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.307</w:t>
            </w: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MA Perceptual Moral Attentiveness</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.019</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.198</w:t>
            </w:r>
          </w:p>
        </w:tc>
        <w:tc>
          <w:tcPr>
            <w:tcW w:w="1984" w:type="dxa"/>
            <w:shd w:val="clear" w:color="auto" w:fill="auto"/>
            <w:noWrap/>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.843</w:t>
            </w:r>
          </w:p>
        </w:tc>
      </w:tr>
      <w:tr w:rsidR="00B911C2"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MA Reflective Moral Attentiveness</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.340</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3.391</w:t>
            </w:r>
          </w:p>
        </w:tc>
        <w:tc>
          <w:tcPr>
            <w:tcW w:w="1984" w:type="dxa"/>
            <w:shd w:val="clear" w:color="auto" w:fill="auto"/>
            <w:noWrap/>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.001</w:t>
            </w: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9013" w:type="dxa"/>
            <w:gridSpan w:val="4"/>
            <w:shd w:val="clear" w:color="auto" w:fill="auto"/>
          </w:tcPr>
          <w:p w:rsidR="00B911C2" w:rsidRPr="00FA2A6E" w:rsidRDefault="00B911C2" w:rsidP="00037D6A">
            <w:pPr>
              <w:rPr>
                <w:rFonts w:ascii="Times New Roman" w:hAnsi="Times New Roman" w:cs="Times New Roman"/>
                <w:color w:val="000000"/>
                <w:sz w:val="20"/>
                <w:szCs w:val="20"/>
              </w:rPr>
            </w:pPr>
            <w:r w:rsidRPr="00FA2A6E">
              <w:rPr>
                <w:rFonts w:ascii="Times New Roman" w:hAnsi="Times New Roman" w:cs="Times New Roman"/>
                <w:b w:val="0"/>
                <w:i/>
                <w:sz w:val="20"/>
                <w:szCs w:val="20"/>
              </w:rPr>
              <w:t>Adjusted R2 = 0.125, F = 4.247, significance of F = 0.001</w:t>
            </w:r>
          </w:p>
        </w:tc>
      </w:tr>
      <w:tr w:rsidR="00B911C2"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rPr>
                <w:rFonts w:ascii="Times New Roman" w:hAnsi="Times New Roman" w:cs="Times New Roman"/>
                <w:b w:val="0"/>
                <w:i/>
                <w:color w:val="000000" w:themeColor="text1"/>
                <w:sz w:val="20"/>
                <w:szCs w:val="20"/>
              </w:rPr>
            </w:pPr>
            <w:r w:rsidRPr="00FA2A6E">
              <w:rPr>
                <w:rFonts w:ascii="Times New Roman" w:hAnsi="Times New Roman" w:cs="Times New Roman"/>
                <w:b w:val="0"/>
                <w:i/>
                <w:sz w:val="20"/>
                <w:szCs w:val="20"/>
              </w:rPr>
              <w:t xml:space="preserve">Stakeholder: Compatibility </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984" w:type="dxa"/>
            <w:shd w:val="clear" w:color="auto" w:fill="auto"/>
            <w:noWrap/>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Respect and Relationships</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.201</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1.561</w:t>
            </w:r>
          </w:p>
        </w:tc>
        <w:tc>
          <w:tcPr>
            <w:tcW w:w="1984" w:type="dxa"/>
            <w:shd w:val="clear" w:color="auto" w:fill="auto"/>
            <w:noWrap/>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.121</w:t>
            </w:r>
          </w:p>
        </w:tc>
      </w:tr>
      <w:tr w:rsidR="00B911C2"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Compassion and Support</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.009</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.078</w:t>
            </w:r>
          </w:p>
        </w:tc>
        <w:tc>
          <w:tcPr>
            <w:tcW w:w="1984" w:type="dxa"/>
            <w:shd w:val="clear" w:color="auto" w:fill="auto"/>
            <w:noWrap/>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.938</w:t>
            </w: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Trust and Forgiveness</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-.281</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-2.285</w:t>
            </w:r>
          </w:p>
        </w:tc>
        <w:tc>
          <w:tcPr>
            <w:tcW w:w="1984" w:type="dxa"/>
            <w:shd w:val="clear" w:color="auto" w:fill="auto"/>
            <w:noWrap/>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.024</w:t>
            </w:r>
          </w:p>
        </w:tc>
      </w:tr>
      <w:tr w:rsidR="00B911C2"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Meaningful Work</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.181</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1.722</w:t>
            </w:r>
          </w:p>
        </w:tc>
        <w:tc>
          <w:tcPr>
            <w:tcW w:w="1984" w:type="dxa"/>
            <w:shd w:val="clear" w:color="auto" w:fill="auto"/>
            <w:noWrap/>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.088</w:t>
            </w: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MA Perceptual Moral Attentiveness</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.017</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.167</w:t>
            </w:r>
          </w:p>
        </w:tc>
        <w:tc>
          <w:tcPr>
            <w:tcW w:w="1984" w:type="dxa"/>
            <w:shd w:val="clear" w:color="auto" w:fill="auto"/>
            <w:noWrap/>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.868</w:t>
            </w:r>
          </w:p>
        </w:tc>
      </w:tr>
      <w:tr w:rsidR="00B911C2"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MA Reflective Moral Attentiveness</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.258</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2.534</w:t>
            </w:r>
          </w:p>
        </w:tc>
        <w:tc>
          <w:tcPr>
            <w:tcW w:w="1984" w:type="dxa"/>
            <w:shd w:val="clear" w:color="auto" w:fill="auto"/>
            <w:noWrap/>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.012</w:t>
            </w: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9013" w:type="dxa"/>
            <w:gridSpan w:val="4"/>
            <w:shd w:val="clear" w:color="auto" w:fill="auto"/>
          </w:tcPr>
          <w:p w:rsidR="00B911C2" w:rsidRPr="00FA2A6E" w:rsidRDefault="00B911C2" w:rsidP="00037D6A">
            <w:pPr>
              <w:rPr>
                <w:rFonts w:ascii="Times New Roman" w:hAnsi="Times New Roman" w:cs="Times New Roman"/>
                <w:color w:val="000000"/>
                <w:sz w:val="20"/>
                <w:szCs w:val="20"/>
              </w:rPr>
            </w:pPr>
            <w:r w:rsidRPr="00FA2A6E">
              <w:rPr>
                <w:rFonts w:ascii="Times New Roman" w:hAnsi="Times New Roman" w:cs="Times New Roman"/>
                <w:b w:val="0"/>
                <w:i/>
                <w:sz w:val="20"/>
                <w:szCs w:val="20"/>
              </w:rPr>
              <w:t>Adjusted R2 = 0.097, F = 3.431, significance of F = 0.004</w:t>
            </w:r>
          </w:p>
        </w:tc>
      </w:tr>
      <w:tr w:rsidR="00B911C2"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rPr>
                <w:rFonts w:ascii="Times New Roman" w:hAnsi="Times New Roman" w:cs="Times New Roman"/>
                <w:b w:val="0"/>
                <w:color w:val="000000"/>
                <w:sz w:val="20"/>
                <w:szCs w:val="20"/>
              </w:rPr>
            </w:pPr>
            <w:r w:rsidRPr="00FA2A6E">
              <w:rPr>
                <w:rFonts w:ascii="Times New Roman" w:hAnsi="Times New Roman" w:cs="Times New Roman"/>
                <w:b w:val="0"/>
                <w:i/>
                <w:sz w:val="20"/>
                <w:szCs w:val="20"/>
              </w:rPr>
              <w:t>Stockholder</w:t>
            </w:r>
          </w:p>
        </w:tc>
        <w:tc>
          <w:tcPr>
            <w:tcW w:w="1984" w:type="dxa"/>
            <w:shd w:val="clear" w:color="auto" w:fill="auto"/>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984" w:type="dxa"/>
            <w:shd w:val="clear" w:color="auto" w:fill="auto"/>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984" w:type="dxa"/>
            <w:shd w:val="clear" w:color="auto" w:fill="auto"/>
            <w:noWrap/>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Respect and Relationships</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-.292</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-2.305</w:t>
            </w:r>
          </w:p>
        </w:tc>
        <w:tc>
          <w:tcPr>
            <w:tcW w:w="1984" w:type="dxa"/>
            <w:shd w:val="clear" w:color="auto" w:fill="auto"/>
            <w:noWrap/>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.023</w:t>
            </w:r>
          </w:p>
        </w:tc>
      </w:tr>
      <w:tr w:rsidR="00B911C2"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Compassion and Support</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.038</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.327</w:t>
            </w:r>
          </w:p>
        </w:tc>
        <w:tc>
          <w:tcPr>
            <w:tcW w:w="1984" w:type="dxa"/>
            <w:shd w:val="clear" w:color="auto" w:fill="auto"/>
            <w:noWrap/>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.744</w:t>
            </w: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Trust and Forgiveness</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.377</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3.116</w:t>
            </w:r>
          </w:p>
        </w:tc>
        <w:tc>
          <w:tcPr>
            <w:tcW w:w="1984" w:type="dxa"/>
            <w:shd w:val="clear" w:color="auto" w:fill="auto"/>
            <w:noWrap/>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.002</w:t>
            </w:r>
          </w:p>
        </w:tc>
      </w:tr>
      <w:tr w:rsidR="00B911C2"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OV Meaningful Work</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-.066</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-.642</w:t>
            </w:r>
          </w:p>
        </w:tc>
        <w:tc>
          <w:tcPr>
            <w:tcW w:w="1984" w:type="dxa"/>
            <w:shd w:val="clear" w:color="auto" w:fill="auto"/>
            <w:noWrap/>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.522</w:t>
            </w: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MA Perceptual Moral Attentiveness</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.224</w:t>
            </w:r>
          </w:p>
        </w:tc>
        <w:tc>
          <w:tcPr>
            <w:tcW w:w="1984" w:type="dxa"/>
            <w:shd w:val="clear" w:color="auto" w:fill="auto"/>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2.290</w:t>
            </w:r>
          </w:p>
        </w:tc>
        <w:tc>
          <w:tcPr>
            <w:tcW w:w="1984" w:type="dxa"/>
            <w:shd w:val="clear" w:color="auto" w:fill="auto"/>
            <w:noWrap/>
            <w:vAlign w:val="center"/>
          </w:tcPr>
          <w:p w:rsidR="00B911C2" w:rsidRPr="00FA2A6E" w:rsidRDefault="00B911C2" w:rsidP="00037D6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.024</w:t>
            </w:r>
          </w:p>
        </w:tc>
      </w:tr>
      <w:tr w:rsidR="00B911C2" w:rsidTr="00037D6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1" w:type="dxa"/>
            <w:shd w:val="clear" w:color="auto" w:fill="auto"/>
          </w:tcPr>
          <w:p w:rsidR="00B911C2" w:rsidRPr="00FA2A6E" w:rsidRDefault="00B911C2" w:rsidP="00037D6A">
            <w:pPr>
              <w:ind w:left="142"/>
              <w:rPr>
                <w:rFonts w:ascii="Times New Roman" w:eastAsia="Times New Roman" w:hAnsi="Times New Roman" w:cs="Times New Roman"/>
                <w:b w:val="0"/>
                <w:color w:val="000000"/>
                <w:sz w:val="20"/>
                <w:szCs w:val="20"/>
                <w:lang w:eastAsia="en-GB"/>
              </w:rPr>
            </w:pPr>
            <w:r w:rsidRPr="00FA2A6E">
              <w:rPr>
                <w:rFonts w:ascii="Times New Roman" w:eastAsia="Times New Roman" w:hAnsi="Times New Roman" w:cs="Times New Roman"/>
                <w:b w:val="0"/>
                <w:color w:val="000000"/>
                <w:sz w:val="20"/>
                <w:szCs w:val="20"/>
                <w:lang w:eastAsia="en-GB"/>
              </w:rPr>
              <w:t>MA Reflective Moral Attentiveness</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-.371</w:t>
            </w:r>
          </w:p>
        </w:tc>
        <w:tc>
          <w:tcPr>
            <w:tcW w:w="1984" w:type="dxa"/>
            <w:shd w:val="clear" w:color="auto" w:fill="auto"/>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-3.701</w:t>
            </w:r>
          </w:p>
        </w:tc>
        <w:tc>
          <w:tcPr>
            <w:tcW w:w="1984" w:type="dxa"/>
            <w:shd w:val="clear" w:color="auto" w:fill="auto"/>
            <w:noWrap/>
            <w:vAlign w:val="center"/>
          </w:tcPr>
          <w:p w:rsidR="00B911C2" w:rsidRPr="00FA2A6E" w:rsidRDefault="00B911C2" w:rsidP="00037D6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A2A6E">
              <w:rPr>
                <w:rFonts w:ascii="Times New Roman" w:hAnsi="Times New Roman" w:cs="Times New Roman"/>
                <w:color w:val="000000"/>
                <w:sz w:val="20"/>
                <w:szCs w:val="20"/>
              </w:rPr>
              <w:t>.000</w:t>
            </w:r>
          </w:p>
        </w:tc>
      </w:tr>
      <w:tr w:rsidR="00B911C2" w:rsidTr="00037D6A">
        <w:trPr>
          <w:trHeight w:val="283"/>
        </w:trPr>
        <w:tc>
          <w:tcPr>
            <w:cnfStyle w:val="001000000000" w:firstRow="0" w:lastRow="0" w:firstColumn="1" w:lastColumn="0" w:oddVBand="0" w:evenVBand="0" w:oddHBand="0" w:evenHBand="0" w:firstRowFirstColumn="0" w:firstRowLastColumn="0" w:lastRowFirstColumn="0" w:lastRowLastColumn="0"/>
            <w:tcW w:w="9013" w:type="dxa"/>
            <w:gridSpan w:val="4"/>
            <w:shd w:val="clear" w:color="auto" w:fill="auto"/>
          </w:tcPr>
          <w:p w:rsidR="00B911C2" w:rsidRPr="00FA2A6E" w:rsidRDefault="00B911C2" w:rsidP="00037D6A">
            <w:pPr>
              <w:rPr>
                <w:rFonts w:ascii="Times New Roman" w:hAnsi="Times New Roman" w:cs="Times New Roman"/>
                <w:color w:val="000000"/>
                <w:sz w:val="20"/>
                <w:szCs w:val="20"/>
              </w:rPr>
            </w:pPr>
            <w:r w:rsidRPr="00FA2A6E">
              <w:rPr>
                <w:rFonts w:ascii="Times New Roman" w:hAnsi="Times New Roman" w:cs="Times New Roman"/>
                <w:b w:val="0"/>
                <w:i/>
                <w:sz w:val="20"/>
                <w:szCs w:val="20"/>
              </w:rPr>
              <w:t>Adjusted R2 = 0.123, F = 4.185, significance of F = 0.001</w:t>
            </w:r>
          </w:p>
        </w:tc>
      </w:tr>
    </w:tbl>
    <w:p w:rsidR="00B911C2" w:rsidRDefault="00B911C2" w:rsidP="00B911C2">
      <w:pPr>
        <w:spacing w:after="0"/>
      </w:pPr>
    </w:p>
    <w:p w:rsidR="00B911C2" w:rsidRDefault="00B911C2" w:rsidP="00B911C2">
      <w:pPr>
        <w:autoSpaceDE w:val="0"/>
        <w:autoSpaceDN w:val="0"/>
        <w:adjustRightInd w:val="0"/>
        <w:spacing w:after="0" w:line="480" w:lineRule="auto"/>
        <w:rPr>
          <w:b/>
        </w:rPr>
      </w:pPr>
    </w:p>
    <w:p w:rsidR="00B911C2" w:rsidRDefault="00B911C2" w:rsidP="00B911C2">
      <w:pPr>
        <w:rPr>
          <w:b/>
        </w:rPr>
      </w:pPr>
      <w:r>
        <w:rPr>
          <w:b/>
        </w:rPr>
        <w:br w:type="page"/>
      </w:r>
    </w:p>
    <w:p w:rsidR="003B57DF" w:rsidRDefault="003B57DF" w:rsidP="005E154E">
      <w:pPr>
        <w:autoSpaceDE w:val="0"/>
        <w:autoSpaceDN w:val="0"/>
        <w:adjustRightInd w:val="0"/>
        <w:spacing w:after="0" w:line="480" w:lineRule="auto"/>
        <w:rPr>
          <w:b/>
        </w:rPr>
        <w:sectPr w:rsidR="003B57DF" w:rsidSect="005E15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rsidR="003B57DF" w:rsidRDefault="003B57DF" w:rsidP="003B57D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8</w:t>
      </w:r>
      <w:r w:rsidRPr="006D3D2E">
        <w:rPr>
          <w:rFonts w:ascii="Times New Roman" w:hAnsi="Times New Roman" w:cs="Times New Roman"/>
          <w:sz w:val="24"/>
          <w:szCs w:val="24"/>
        </w:rPr>
        <w:t>: Mediation of the indirect effects of OV dimensions on the PRESOR dimensions through reflective and perceptual moral attentiveness</w:t>
      </w:r>
    </w:p>
    <w:p w:rsidR="003B57DF" w:rsidRPr="006D3D2E" w:rsidRDefault="003B57DF" w:rsidP="003B57DF">
      <w:pPr>
        <w:spacing w:after="0" w:line="480" w:lineRule="auto"/>
        <w:rPr>
          <w:rFonts w:ascii="Times New Roman" w:hAnsi="Times New Roman" w:cs="Times New Roman"/>
          <w:sz w:val="24"/>
          <w:szCs w:val="24"/>
        </w:rPr>
      </w:pPr>
    </w:p>
    <w:tbl>
      <w:tblPr>
        <w:tblStyle w:val="LightShading"/>
        <w:tblW w:w="14850" w:type="dxa"/>
        <w:tblLayout w:type="fixed"/>
        <w:tblLook w:val="0480" w:firstRow="0" w:lastRow="0" w:firstColumn="1" w:lastColumn="0" w:noHBand="0" w:noVBand="1"/>
      </w:tblPr>
      <w:tblGrid>
        <w:gridCol w:w="6345"/>
        <w:gridCol w:w="993"/>
        <w:gridCol w:w="708"/>
        <w:gridCol w:w="851"/>
        <w:gridCol w:w="283"/>
        <w:gridCol w:w="794"/>
        <w:gridCol w:w="765"/>
        <w:gridCol w:w="426"/>
        <w:gridCol w:w="794"/>
        <w:gridCol w:w="765"/>
        <w:gridCol w:w="425"/>
        <w:gridCol w:w="823"/>
        <w:gridCol w:w="878"/>
      </w:tblGrid>
      <w:tr w:rsidR="003B57DF" w:rsidRPr="006D3D2E" w:rsidTr="00A1495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345" w:type="dxa"/>
            <w:tcBorders>
              <w:top w:val="single" w:sz="8" w:space="0" w:color="000000" w:themeColor="text1"/>
            </w:tcBorders>
            <w:shd w:val="clear" w:color="auto" w:fill="auto"/>
          </w:tcPr>
          <w:p w:rsidR="003B57DF" w:rsidRPr="007C31D8" w:rsidRDefault="003B57DF" w:rsidP="00A1495A">
            <w:pPr>
              <w:spacing w:line="276" w:lineRule="auto"/>
              <w:rPr>
                <w:rFonts w:eastAsia="Times New Roman" w:cs="Times New Roman"/>
                <w:b w:val="0"/>
                <w:bCs w:val="0"/>
                <w:color w:val="000000"/>
                <w:sz w:val="18"/>
                <w:szCs w:val="18"/>
                <w:lang w:eastAsia="en-GB"/>
              </w:rPr>
            </w:pPr>
          </w:p>
        </w:tc>
        <w:tc>
          <w:tcPr>
            <w:tcW w:w="2552" w:type="dxa"/>
            <w:gridSpan w:val="3"/>
            <w:tcBorders>
              <w:top w:val="single" w:sz="8" w:space="0" w:color="000000" w:themeColor="text1"/>
              <w:bottom w:val="single" w:sz="4" w:space="0" w:color="auto"/>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GB"/>
              </w:rPr>
            </w:pPr>
            <w:r w:rsidRPr="007C31D8">
              <w:rPr>
                <w:rFonts w:eastAsia="Times New Roman" w:cs="Times New Roman"/>
                <w:color w:val="000000"/>
                <w:sz w:val="18"/>
                <w:szCs w:val="18"/>
                <w:lang w:eastAsia="en-GB"/>
              </w:rPr>
              <w:t>Product of coefficients</w:t>
            </w:r>
          </w:p>
        </w:tc>
        <w:tc>
          <w:tcPr>
            <w:tcW w:w="283" w:type="dxa"/>
            <w:tcBorders>
              <w:top w:val="single" w:sz="8" w:space="0" w:color="000000" w:themeColor="text1"/>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GB"/>
              </w:rPr>
            </w:pPr>
          </w:p>
        </w:tc>
        <w:tc>
          <w:tcPr>
            <w:tcW w:w="5670" w:type="dxa"/>
            <w:gridSpan w:val="8"/>
            <w:tcBorders>
              <w:top w:val="single" w:sz="8" w:space="0" w:color="000000" w:themeColor="text1"/>
              <w:bottom w:val="single" w:sz="8" w:space="0" w:color="000000" w:themeColor="text1"/>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GB"/>
              </w:rPr>
            </w:pPr>
            <w:r w:rsidRPr="007C31D8">
              <w:rPr>
                <w:rFonts w:eastAsia="Times New Roman" w:cs="Times New Roman"/>
                <w:color w:val="000000"/>
                <w:sz w:val="18"/>
                <w:szCs w:val="18"/>
                <w:lang w:eastAsia="en-GB"/>
              </w:rPr>
              <w:t>Bootstrapping</w:t>
            </w: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tcBorders>
              <w:bottom w:val="nil"/>
            </w:tcBorders>
            <w:shd w:val="clear" w:color="auto" w:fill="auto"/>
          </w:tcPr>
          <w:p w:rsidR="003B57DF" w:rsidRPr="007C31D8" w:rsidRDefault="003B57DF" w:rsidP="00A1495A">
            <w:pPr>
              <w:spacing w:line="276" w:lineRule="auto"/>
              <w:rPr>
                <w:rFonts w:cs="Times New Roman"/>
                <w:b w:val="0"/>
                <w:i/>
                <w:color w:val="000000" w:themeColor="text1"/>
                <w:sz w:val="18"/>
                <w:szCs w:val="18"/>
              </w:rPr>
            </w:pPr>
          </w:p>
        </w:tc>
        <w:tc>
          <w:tcPr>
            <w:tcW w:w="993" w:type="dxa"/>
            <w:tcBorders>
              <w:top w:val="single" w:sz="4" w:space="0" w:color="auto"/>
              <w:bottom w:val="nil"/>
            </w:tcBorders>
            <w:shd w:val="clear" w:color="auto" w:fill="auto"/>
          </w:tcPr>
          <w:p w:rsidR="003B57DF" w:rsidRPr="007C31D8" w:rsidRDefault="003B57DF" w:rsidP="00A1495A">
            <w:pPr>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Point estimate</w:t>
            </w:r>
          </w:p>
        </w:tc>
        <w:tc>
          <w:tcPr>
            <w:tcW w:w="708" w:type="dxa"/>
            <w:tcBorders>
              <w:top w:val="single" w:sz="4" w:space="0" w:color="auto"/>
              <w:bottom w:val="nil"/>
            </w:tcBorders>
            <w:shd w:val="clear" w:color="auto" w:fill="auto"/>
          </w:tcPr>
          <w:p w:rsidR="003B57DF" w:rsidRPr="007C31D8" w:rsidRDefault="003B57DF" w:rsidP="00A1495A">
            <w:pPr>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SE</w:t>
            </w:r>
          </w:p>
        </w:tc>
        <w:tc>
          <w:tcPr>
            <w:tcW w:w="851" w:type="dxa"/>
            <w:tcBorders>
              <w:top w:val="single" w:sz="4" w:space="0" w:color="auto"/>
              <w:bottom w:val="nil"/>
            </w:tcBorders>
            <w:shd w:val="clear" w:color="auto" w:fill="auto"/>
            <w:noWrap/>
          </w:tcPr>
          <w:p w:rsidR="003B57DF" w:rsidRPr="007C31D8" w:rsidRDefault="003B57DF" w:rsidP="00A1495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GB"/>
              </w:rPr>
            </w:pPr>
            <w:r w:rsidRPr="007C31D8">
              <w:rPr>
                <w:rFonts w:eastAsia="Times New Roman" w:cs="Times New Roman"/>
                <w:color w:val="000000"/>
                <w:sz w:val="18"/>
                <w:szCs w:val="18"/>
                <w:lang w:eastAsia="en-GB"/>
              </w:rPr>
              <w:t>Z</w:t>
            </w:r>
          </w:p>
        </w:tc>
        <w:tc>
          <w:tcPr>
            <w:tcW w:w="283" w:type="dxa"/>
            <w:tcBorders>
              <w:top w:val="nil"/>
              <w:bottom w:val="nil"/>
            </w:tcBorders>
            <w:shd w:val="clear" w:color="auto" w:fill="auto"/>
          </w:tcPr>
          <w:p w:rsidR="003B57DF" w:rsidRPr="007C31D8" w:rsidRDefault="003B57DF" w:rsidP="00A1495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GB"/>
              </w:rPr>
            </w:pPr>
          </w:p>
        </w:tc>
        <w:tc>
          <w:tcPr>
            <w:tcW w:w="1559" w:type="dxa"/>
            <w:gridSpan w:val="2"/>
            <w:tcBorders>
              <w:top w:val="single" w:sz="8" w:space="0" w:color="000000" w:themeColor="text1"/>
              <w:bottom w:val="nil"/>
            </w:tcBorders>
            <w:shd w:val="clear" w:color="auto" w:fill="auto"/>
          </w:tcPr>
          <w:p w:rsidR="003B57DF" w:rsidRPr="007C31D8" w:rsidRDefault="003B57DF" w:rsidP="00A1495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GB"/>
              </w:rPr>
            </w:pPr>
            <w:r w:rsidRPr="007C31D8">
              <w:rPr>
                <w:rFonts w:eastAsia="Times New Roman" w:cs="Times New Roman"/>
                <w:color w:val="000000"/>
                <w:sz w:val="18"/>
                <w:szCs w:val="18"/>
                <w:lang w:eastAsia="en-GB"/>
              </w:rPr>
              <w:t>Percentile 95% CI</w:t>
            </w:r>
          </w:p>
        </w:tc>
        <w:tc>
          <w:tcPr>
            <w:tcW w:w="426" w:type="dxa"/>
            <w:tcBorders>
              <w:top w:val="single" w:sz="8" w:space="0" w:color="000000" w:themeColor="text1"/>
              <w:bottom w:val="nil"/>
            </w:tcBorders>
            <w:shd w:val="clear" w:color="auto" w:fill="auto"/>
          </w:tcPr>
          <w:p w:rsidR="003B57DF" w:rsidRPr="007C31D8" w:rsidRDefault="003B57DF" w:rsidP="00A1495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GB"/>
              </w:rPr>
            </w:pPr>
          </w:p>
        </w:tc>
        <w:tc>
          <w:tcPr>
            <w:tcW w:w="1559" w:type="dxa"/>
            <w:gridSpan w:val="2"/>
            <w:tcBorders>
              <w:top w:val="single" w:sz="8" w:space="0" w:color="000000" w:themeColor="text1"/>
              <w:bottom w:val="nil"/>
            </w:tcBorders>
            <w:shd w:val="clear" w:color="auto" w:fill="auto"/>
          </w:tcPr>
          <w:p w:rsidR="003B57DF" w:rsidRPr="007C31D8" w:rsidRDefault="003B57DF" w:rsidP="00A1495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GB"/>
              </w:rPr>
            </w:pPr>
            <w:r w:rsidRPr="007C31D8">
              <w:rPr>
                <w:rFonts w:eastAsia="Times New Roman" w:cs="Times New Roman"/>
                <w:color w:val="000000"/>
                <w:sz w:val="18"/>
                <w:szCs w:val="18"/>
                <w:lang w:eastAsia="en-GB"/>
              </w:rPr>
              <w:t>BC 95% CI</w:t>
            </w:r>
          </w:p>
        </w:tc>
        <w:tc>
          <w:tcPr>
            <w:tcW w:w="425" w:type="dxa"/>
            <w:tcBorders>
              <w:top w:val="single" w:sz="8" w:space="0" w:color="000000" w:themeColor="text1"/>
              <w:bottom w:val="nil"/>
            </w:tcBorders>
            <w:shd w:val="clear" w:color="auto" w:fill="auto"/>
          </w:tcPr>
          <w:p w:rsidR="003B57DF" w:rsidRPr="007C31D8" w:rsidRDefault="003B57DF" w:rsidP="00A1495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GB"/>
              </w:rPr>
            </w:pPr>
          </w:p>
        </w:tc>
        <w:tc>
          <w:tcPr>
            <w:tcW w:w="1701" w:type="dxa"/>
            <w:gridSpan w:val="2"/>
            <w:tcBorders>
              <w:top w:val="single" w:sz="8" w:space="0" w:color="000000" w:themeColor="text1"/>
              <w:bottom w:val="nil"/>
            </w:tcBorders>
            <w:shd w:val="clear" w:color="auto" w:fill="auto"/>
          </w:tcPr>
          <w:p w:rsidR="003B57DF" w:rsidRPr="007C31D8" w:rsidRDefault="003B57DF" w:rsidP="00A1495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GB"/>
              </w:rPr>
            </w:pPr>
            <w:r w:rsidRPr="007C31D8">
              <w:rPr>
                <w:rFonts w:eastAsia="Times New Roman" w:cs="Times New Roman"/>
                <w:color w:val="000000"/>
                <w:sz w:val="18"/>
                <w:szCs w:val="18"/>
                <w:lang w:eastAsia="en-GB"/>
              </w:rPr>
              <w:t>BCa 95% CI</w:t>
            </w: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tcBorders>
              <w:top w:val="nil"/>
              <w:bottom w:val="single" w:sz="8" w:space="0" w:color="000000" w:themeColor="text1"/>
            </w:tcBorders>
            <w:shd w:val="clear" w:color="auto" w:fill="auto"/>
          </w:tcPr>
          <w:p w:rsidR="003B57DF" w:rsidRPr="007C31D8" w:rsidRDefault="003B57DF" w:rsidP="00A1495A">
            <w:pPr>
              <w:spacing w:line="276" w:lineRule="auto"/>
              <w:ind w:left="142"/>
              <w:rPr>
                <w:rFonts w:eastAsia="Times New Roman" w:cs="Times New Roman"/>
                <w:color w:val="000000"/>
                <w:sz w:val="18"/>
                <w:szCs w:val="18"/>
                <w:lang w:eastAsia="en-GB"/>
              </w:rPr>
            </w:pPr>
          </w:p>
        </w:tc>
        <w:tc>
          <w:tcPr>
            <w:tcW w:w="993" w:type="dxa"/>
            <w:tcBorders>
              <w:top w:val="nil"/>
              <w:bottom w:val="single" w:sz="8" w:space="0" w:color="000000" w:themeColor="text1"/>
            </w:tcBorders>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08" w:type="dxa"/>
            <w:tcBorders>
              <w:top w:val="nil"/>
              <w:bottom w:val="single" w:sz="8" w:space="0" w:color="000000" w:themeColor="text1"/>
            </w:tcBorders>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51" w:type="dxa"/>
            <w:tcBorders>
              <w:top w:val="nil"/>
              <w:bottom w:val="single" w:sz="8" w:space="0" w:color="000000" w:themeColor="text1"/>
            </w:tcBorders>
            <w:shd w:val="clear" w:color="auto" w:fill="auto"/>
            <w:noWrap/>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283" w:type="dxa"/>
            <w:tcBorders>
              <w:top w:val="nil"/>
              <w:bottom w:val="single" w:sz="8" w:space="0" w:color="000000" w:themeColor="text1"/>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tcBorders>
              <w:top w:val="nil"/>
              <w:bottom w:val="single" w:sz="8" w:space="0" w:color="000000" w:themeColor="text1"/>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Lower</w:t>
            </w:r>
          </w:p>
        </w:tc>
        <w:tc>
          <w:tcPr>
            <w:tcW w:w="765" w:type="dxa"/>
            <w:tcBorders>
              <w:top w:val="nil"/>
              <w:bottom w:val="single" w:sz="8" w:space="0" w:color="000000" w:themeColor="text1"/>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Upper</w:t>
            </w:r>
          </w:p>
        </w:tc>
        <w:tc>
          <w:tcPr>
            <w:tcW w:w="426" w:type="dxa"/>
            <w:tcBorders>
              <w:top w:val="nil"/>
              <w:bottom w:val="single" w:sz="8" w:space="0" w:color="000000" w:themeColor="text1"/>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tcBorders>
              <w:top w:val="nil"/>
              <w:bottom w:val="single" w:sz="8" w:space="0" w:color="000000" w:themeColor="text1"/>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Lower</w:t>
            </w:r>
          </w:p>
        </w:tc>
        <w:tc>
          <w:tcPr>
            <w:tcW w:w="765" w:type="dxa"/>
            <w:tcBorders>
              <w:top w:val="nil"/>
              <w:bottom w:val="single" w:sz="8" w:space="0" w:color="000000" w:themeColor="text1"/>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Upper</w:t>
            </w:r>
          </w:p>
        </w:tc>
        <w:tc>
          <w:tcPr>
            <w:tcW w:w="425" w:type="dxa"/>
            <w:tcBorders>
              <w:top w:val="nil"/>
              <w:bottom w:val="single" w:sz="8" w:space="0" w:color="000000" w:themeColor="text1"/>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tcBorders>
              <w:top w:val="nil"/>
              <w:bottom w:val="single" w:sz="8" w:space="0" w:color="000000" w:themeColor="text1"/>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Lower</w:t>
            </w:r>
          </w:p>
        </w:tc>
        <w:tc>
          <w:tcPr>
            <w:tcW w:w="878" w:type="dxa"/>
            <w:tcBorders>
              <w:top w:val="nil"/>
              <w:bottom w:val="single" w:sz="8" w:space="0" w:color="000000" w:themeColor="text1"/>
            </w:tcBorders>
            <w:shd w:val="clear" w:color="auto" w:fill="auto"/>
          </w:tcPr>
          <w:p w:rsidR="003B57DF" w:rsidRPr="007C31D8" w:rsidRDefault="003B57DF" w:rsidP="00A1495A">
            <w:pPr>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Upper</w:t>
            </w: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tcBorders>
              <w:top w:val="single" w:sz="8" w:space="0" w:color="000000" w:themeColor="text1"/>
            </w:tcBorders>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Pr>
                <w:rFonts w:eastAsia="Times New Roman" w:cs="Times New Roman"/>
                <w:b w:val="0"/>
                <w:color w:val="000000"/>
                <w:sz w:val="18"/>
                <w:szCs w:val="18"/>
                <w:lang w:eastAsia="en-GB"/>
              </w:rPr>
              <w:t xml:space="preserve">OV Meaningful Work / </w:t>
            </w:r>
            <w:r w:rsidRPr="007C31D8">
              <w:rPr>
                <w:rFonts w:eastAsia="Times New Roman" w:cs="Times New Roman"/>
                <w:b w:val="0"/>
                <w:color w:val="000000"/>
                <w:sz w:val="18"/>
                <w:szCs w:val="18"/>
                <w:lang w:eastAsia="en-GB"/>
              </w:rPr>
              <w:t>PRESOR Stakeholder: Effectiveness</w:t>
            </w:r>
          </w:p>
        </w:tc>
        <w:tc>
          <w:tcPr>
            <w:tcW w:w="993" w:type="dxa"/>
            <w:tcBorders>
              <w:top w:val="single" w:sz="8" w:space="0" w:color="000000" w:themeColor="text1"/>
            </w:tcBorders>
            <w:shd w:val="clear" w:color="auto" w:fill="auto"/>
          </w:tcPr>
          <w:p w:rsidR="003B57DF" w:rsidRPr="007C31D8" w:rsidRDefault="003B57DF" w:rsidP="00A1495A">
            <w:pPr>
              <w:spacing w:line="276" w:lineRule="auto"/>
              <w:ind w:left="142"/>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GB"/>
              </w:rPr>
            </w:pPr>
          </w:p>
        </w:tc>
        <w:tc>
          <w:tcPr>
            <w:tcW w:w="708" w:type="dxa"/>
            <w:tcBorders>
              <w:top w:val="single" w:sz="8" w:space="0" w:color="000000" w:themeColor="text1"/>
            </w:tcBorders>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51" w:type="dxa"/>
            <w:tcBorders>
              <w:top w:val="single" w:sz="8" w:space="0" w:color="000000" w:themeColor="text1"/>
            </w:tcBorders>
            <w:shd w:val="clear" w:color="auto" w:fill="auto"/>
            <w:noWrap/>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283" w:type="dxa"/>
            <w:tcBorders>
              <w:top w:val="single" w:sz="8" w:space="0" w:color="000000" w:themeColor="text1"/>
            </w:tcBorders>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tcBorders>
              <w:top w:val="single" w:sz="8" w:space="0" w:color="000000" w:themeColor="text1"/>
            </w:tcBorders>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65" w:type="dxa"/>
            <w:tcBorders>
              <w:top w:val="single" w:sz="8" w:space="0" w:color="000000" w:themeColor="text1"/>
            </w:tcBorders>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426" w:type="dxa"/>
            <w:tcBorders>
              <w:top w:val="single" w:sz="8" w:space="0" w:color="000000" w:themeColor="text1"/>
            </w:tcBorders>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tcBorders>
              <w:top w:val="single" w:sz="8" w:space="0" w:color="000000" w:themeColor="text1"/>
            </w:tcBorders>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65" w:type="dxa"/>
            <w:tcBorders>
              <w:top w:val="single" w:sz="8" w:space="0" w:color="000000" w:themeColor="text1"/>
            </w:tcBorders>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425" w:type="dxa"/>
            <w:tcBorders>
              <w:top w:val="single" w:sz="8" w:space="0" w:color="000000" w:themeColor="text1"/>
            </w:tcBorders>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tcBorders>
              <w:top w:val="single" w:sz="8" w:space="0" w:color="000000" w:themeColor="text1"/>
            </w:tcBorders>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78" w:type="dxa"/>
            <w:tcBorders>
              <w:top w:val="single" w:sz="8" w:space="0" w:color="000000" w:themeColor="text1"/>
            </w:tcBorders>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Presor SE total indirect</w:t>
            </w:r>
          </w:p>
        </w:tc>
        <w:tc>
          <w:tcPr>
            <w:tcW w:w="99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.0630     </w:t>
            </w:r>
          </w:p>
        </w:tc>
        <w:tc>
          <w:tcPr>
            <w:tcW w:w="70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.0314    </w:t>
            </w:r>
          </w:p>
        </w:tc>
        <w:tc>
          <w:tcPr>
            <w:tcW w:w="851" w:type="dxa"/>
            <w:shd w:val="clear" w:color="auto" w:fill="auto"/>
            <w:noWrap/>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2.0064     </w:t>
            </w:r>
          </w:p>
        </w:tc>
        <w:tc>
          <w:tcPr>
            <w:tcW w:w="28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.0026     </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.1443</w:t>
            </w:r>
          </w:p>
        </w:tc>
        <w:tc>
          <w:tcPr>
            <w:tcW w:w="426"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.0043     </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.1478</w:t>
            </w:r>
          </w:p>
        </w:tc>
        <w:tc>
          <w:tcPr>
            <w:tcW w:w="42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.0026     </w:t>
            </w:r>
          </w:p>
        </w:tc>
        <w:tc>
          <w:tcPr>
            <w:tcW w:w="87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.1443</w:t>
            </w: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 xml:space="preserve">Perceptual </w:t>
            </w:r>
          </w:p>
        </w:tc>
        <w:tc>
          <w:tcPr>
            <w:tcW w:w="99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.0011     </w:t>
            </w:r>
          </w:p>
        </w:tc>
        <w:tc>
          <w:tcPr>
            <w:tcW w:w="70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.0063     </w:t>
            </w:r>
          </w:p>
        </w:tc>
        <w:tc>
          <w:tcPr>
            <w:tcW w:w="851" w:type="dxa"/>
            <w:shd w:val="clear" w:color="auto" w:fill="auto"/>
            <w:noWrap/>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.1733     </w:t>
            </w:r>
          </w:p>
        </w:tc>
        <w:tc>
          <w:tcPr>
            <w:tcW w:w="283"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-.0181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.0268</w:t>
            </w:r>
          </w:p>
        </w:tc>
        <w:tc>
          <w:tcPr>
            <w:tcW w:w="426"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-.0152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.0302</w:t>
            </w:r>
          </w:p>
        </w:tc>
        <w:tc>
          <w:tcPr>
            <w:tcW w:w="42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-.0162     </w:t>
            </w:r>
          </w:p>
        </w:tc>
        <w:tc>
          <w:tcPr>
            <w:tcW w:w="87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.0291</w:t>
            </w: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Reflective</w:t>
            </w:r>
          </w:p>
        </w:tc>
        <w:tc>
          <w:tcPr>
            <w:tcW w:w="99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.0619     </w:t>
            </w:r>
          </w:p>
        </w:tc>
        <w:tc>
          <w:tcPr>
            <w:tcW w:w="70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.0321    </w:t>
            </w:r>
          </w:p>
        </w:tc>
        <w:tc>
          <w:tcPr>
            <w:tcW w:w="851" w:type="dxa"/>
            <w:shd w:val="clear" w:color="auto" w:fill="auto"/>
            <w:noWrap/>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1.9282     </w:t>
            </w:r>
          </w:p>
        </w:tc>
        <w:tc>
          <w:tcPr>
            <w:tcW w:w="28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.0048     </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.1461</w:t>
            </w:r>
          </w:p>
        </w:tc>
        <w:tc>
          <w:tcPr>
            <w:tcW w:w="426"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.0082     </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.1587</w:t>
            </w:r>
          </w:p>
        </w:tc>
        <w:tc>
          <w:tcPr>
            <w:tcW w:w="42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.0073     </w:t>
            </w:r>
          </w:p>
        </w:tc>
        <w:tc>
          <w:tcPr>
            <w:tcW w:w="87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.1548</w:t>
            </w: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ind w:left="142"/>
              <w:rPr>
                <w:rFonts w:eastAsia="Times New Roman" w:cs="Times New Roman"/>
                <w:b w:val="0"/>
                <w:color w:val="000000"/>
                <w:sz w:val="18"/>
                <w:szCs w:val="18"/>
                <w:lang w:eastAsia="en-GB"/>
              </w:rPr>
            </w:pPr>
          </w:p>
        </w:tc>
        <w:tc>
          <w:tcPr>
            <w:tcW w:w="993" w:type="dxa"/>
            <w:shd w:val="clear" w:color="auto" w:fill="auto"/>
          </w:tcPr>
          <w:p w:rsidR="003B57DF" w:rsidRPr="007C31D8" w:rsidRDefault="003B57DF" w:rsidP="00A1495A">
            <w:pPr>
              <w:ind w:left="142"/>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GB"/>
              </w:rPr>
            </w:pPr>
          </w:p>
        </w:tc>
        <w:tc>
          <w:tcPr>
            <w:tcW w:w="708"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51" w:type="dxa"/>
            <w:shd w:val="clear" w:color="auto" w:fill="auto"/>
            <w:noWrap/>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28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426"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425"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78"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O</w:t>
            </w:r>
            <w:r>
              <w:rPr>
                <w:rFonts w:eastAsia="Times New Roman" w:cs="Times New Roman"/>
                <w:b w:val="0"/>
                <w:color w:val="000000"/>
                <w:sz w:val="18"/>
                <w:szCs w:val="18"/>
                <w:lang w:eastAsia="en-GB"/>
              </w:rPr>
              <w:t xml:space="preserve">V Trust and Forgiveness/ </w:t>
            </w:r>
            <w:r w:rsidRPr="007C31D8">
              <w:rPr>
                <w:rFonts w:eastAsia="Times New Roman" w:cs="Times New Roman"/>
                <w:b w:val="0"/>
                <w:color w:val="000000"/>
                <w:sz w:val="18"/>
                <w:szCs w:val="18"/>
                <w:lang w:eastAsia="en-GB"/>
              </w:rPr>
              <w:t>PRESOR Stakeholder: Compatibility</w:t>
            </w:r>
          </w:p>
        </w:tc>
        <w:tc>
          <w:tcPr>
            <w:tcW w:w="993" w:type="dxa"/>
            <w:shd w:val="clear" w:color="auto" w:fill="auto"/>
          </w:tcPr>
          <w:p w:rsidR="003B57DF" w:rsidRPr="007C31D8" w:rsidRDefault="003B57DF" w:rsidP="00A1495A">
            <w:pPr>
              <w:spacing w:line="276" w:lineRule="auto"/>
              <w:ind w:left="142"/>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GB"/>
              </w:rPr>
            </w:pPr>
          </w:p>
        </w:tc>
        <w:tc>
          <w:tcPr>
            <w:tcW w:w="70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51" w:type="dxa"/>
            <w:shd w:val="clear" w:color="auto" w:fill="auto"/>
            <w:noWrap/>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28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426"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42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7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Presor SC total indirect</w:t>
            </w:r>
          </w:p>
        </w:tc>
        <w:tc>
          <w:tcPr>
            <w:tcW w:w="99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.0095     </w:t>
            </w:r>
          </w:p>
        </w:tc>
        <w:tc>
          <w:tcPr>
            <w:tcW w:w="70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.0138     </w:t>
            </w:r>
          </w:p>
        </w:tc>
        <w:tc>
          <w:tcPr>
            <w:tcW w:w="851" w:type="dxa"/>
            <w:shd w:val="clear" w:color="auto" w:fill="auto"/>
            <w:noWrap/>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.6913     </w:t>
            </w:r>
          </w:p>
        </w:tc>
        <w:tc>
          <w:tcPr>
            <w:tcW w:w="283"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-.0187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.0447</w:t>
            </w:r>
          </w:p>
        </w:tc>
        <w:tc>
          <w:tcPr>
            <w:tcW w:w="426"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-.0170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.0474</w:t>
            </w:r>
          </w:p>
        </w:tc>
        <w:tc>
          <w:tcPr>
            <w:tcW w:w="42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-.0172     </w:t>
            </w:r>
          </w:p>
        </w:tc>
        <w:tc>
          <w:tcPr>
            <w:tcW w:w="87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.0468</w:t>
            </w: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Perceptual</w:t>
            </w:r>
          </w:p>
        </w:tc>
        <w:tc>
          <w:tcPr>
            <w:tcW w:w="99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.0001     </w:t>
            </w:r>
          </w:p>
        </w:tc>
        <w:tc>
          <w:tcPr>
            <w:tcW w:w="70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.0012     </w:t>
            </w:r>
          </w:p>
        </w:tc>
        <w:tc>
          <w:tcPr>
            <w:tcW w:w="851" w:type="dxa"/>
            <w:shd w:val="clear" w:color="auto" w:fill="auto"/>
            <w:noWrap/>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.0754     </w:t>
            </w:r>
          </w:p>
        </w:tc>
        <w:tc>
          <w:tcPr>
            <w:tcW w:w="28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-.0124</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.0103</w:t>
            </w:r>
          </w:p>
        </w:tc>
        <w:tc>
          <w:tcPr>
            <w:tcW w:w="426"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-.0090     </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.0143</w:t>
            </w:r>
          </w:p>
        </w:tc>
        <w:tc>
          <w:tcPr>
            <w:tcW w:w="42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-.0086     </w:t>
            </w:r>
          </w:p>
        </w:tc>
        <w:tc>
          <w:tcPr>
            <w:tcW w:w="87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.0151</w:t>
            </w: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Reflective</w:t>
            </w:r>
          </w:p>
        </w:tc>
        <w:tc>
          <w:tcPr>
            <w:tcW w:w="99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.0095     </w:t>
            </w:r>
          </w:p>
        </w:tc>
        <w:tc>
          <w:tcPr>
            <w:tcW w:w="70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.0137     </w:t>
            </w:r>
          </w:p>
        </w:tc>
        <w:tc>
          <w:tcPr>
            <w:tcW w:w="851" w:type="dxa"/>
            <w:shd w:val="clear" w:color="auto" w:fill="auto"/>
            <w:noWrap/>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.6894     </w:t>
            </w:r>
          </w:p>
        </w:tc>
        <w:tc>
          <w:tcPr>
            <w:tcW w:w="283"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-.0162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.0458</w:t>
            </w:r>
          </w:p>
        </w:tc>
        <w:tc>
          <w:tcPr>
            <w:tcW w:w="426"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-.0149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.0500</w:t>
            </w:r>
          </w:p>
        </w:tc>
        <w:tc>
          <w:tcPr>
            <w:tcW w:w="42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-.0151     </w:t>
            </w:r>
          </w:p>
        </w:tc>
        <w:tc>
          <w:tcPr>
            <w:tcW w:w="87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.0489</w:t>
            </w: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p>
        </w:tc>
        <w:tc>
          <w:tcPr>
            <w:tcW w:w="993" w:type="dxa"/>
            <w:shd w:val="clear" w:color="auto" w:fill="auto"/>
          </w:tcPr>
          <w:p w:rsidR="003B57DF" w:rsidRPr="007C31D8" w:rsidRDefault="003B57DF" w:rsidP="00A1495A">
            <w:pPr>
              <w:spacing w:line="276" w:lineRule="auto"/>
              <w:ind w:left="142"/>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GB"/>
              </w:rPr>
            </w:pPr>
          </w:p>
        </w:tc>
        <w:tc>
          <w:tcPr>
            <w:tcW w:w="70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51" w:type="dxa"/>
            <w:shd w:val="clear" w:color="auto" w:fill="auto"/>
            <w:noWrap/>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28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426"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42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7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Pr>
                <w:rFonts w:eastAsia="Times New Roman" w:cs="Times New Roman"/>
                <w:b w:val="0"/>
                <w:color w:val="000000"/>
                <w:sz w:val="18"/>
                <w:szCs w:val="18"/>
                <w:lang w:eastAsia="en-GB"/>
              </w:rPr>
              <w:t xml:space="preserve">OV Meaningful Work / </w:t>
            </w:r>
            <w:r w:rsidRPr="007C31D8">
              <w:rPr>
                <w:rFonts w:eastAsia="Times New Roman" w:cs="Times New Roman"/>
                <w:b w:val="0"/>
                <w:color w:val="000000"/>
                <w:sz w:val="18"/>
                <w:szCs w:val="18"/>
                <w:lang w:eastAsia="en-GB"/>
              </w:rPr>
              <w:t>PRESOR Stakeholder: Compatibility</w:t>
            </w:r>
          </w:p>
        </w:tc>
        <w:tc>
          <w:tcPr>
            <w:tcW w:w="993" w:type="dxa"/>
            <w:shd w:val="clear" w:color="auto" w:fill="auto"/>
          </w:tcPr>
          <w:p w:rsidR="003B57DF" w:rsidRPr="007C31D8" w:rsidRDefault="003B57DF" w:rsidP="00A1495A">
            <w:pPr>
              <w:spacing w:line="276" w:lineRule="auto"/>
              <w:ind w:left="142"/>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GB"/>
              </w:rPr>
            </w:pPr>
          </w:p>
        </w:tc>
        <w:tc>
          <w:tcPr>
            <w:tcW w:w="70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51" w:type="dxa"/>
            <w:shd w:val="clear" w:color="auto" w:fill="auto"/>
            <w:noWrap/>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283"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426"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42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7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Presor SC total indirect</w:t>
            </w:r>
          </w:p>
        </w:tc>
        <w:tc>
          <w:tcPr>
            <w:tcW w:w="99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.0312     </w:t>
            </w:r>
          </w:p>
        </w:tc>
        <w:tc>
          <w:tcPr>
            <w:tcW w:w="70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.0173    </w:t>
            </w:r>
          </w:p>
        </w:tc>
        <w:tc>
          <w:tcPr>
            <w:tcW w:w="851" w:type="dxa"/>
            <w:shd w:val="clear" w:color="auto" w:fill="auto"/>
            <w:noWrap/>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1.8065     </w:t>
            </w:r>
          </w:p>
        </w:tc>
        <w:tc>
          <w:tcPr>
            <w:tcW w:w="28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.0006     </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.0770</w:t>
            </w:r>
          </w:p>
        </w:tc>
        <w:tc>
          <w:tcPr>
            <w:tcW w:w="426"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.0017     </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.0786</w:t>
            </w:r>
          </w:p>
        </w:tc>
        <w:tc>
          <w:tcPr>
            <w:tcW w:w="42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.0008     </w:t>
            </w:r>
          </w:p>
        </w:tc>
        <w:tc>
          <w:tcPr>
            <w:tcW w:w="87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.0771</w:t>
            </w: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 xml:space="preserve">Perceptual </w:t>
            </w:r>
          </w:p>
        </w:tc>
        <w:tc>
          <w:tcPr>
            <w:tcW w:w="99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.0007     </w:t>
            </w:r>
          </w:p>
        </w:tc>
        <w:tc>
          <w:tcPr>
            <w:tcW w:w="70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.0043     </w:t>
            </w:r>
          </w:p>
        </w:tc>
        <w:tc>
          <w:tcPr>
            <w:tcW w:w="851" w:type="dxa"/>
            <w:shd w:val="clear" w:color="auto" w:fill="auto"/>
            <w:noWrap/>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.1706     </w:t>
            </w:r>
          </w:p>
        </w:tc>
        <w:tc>
          <w:tcPr>
            <w:tcW w:w="283"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-.0116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.0206</w:t>
            </w:r>
          </w:p>
        </w:tc>
        <w:tc>
          <w:tcPr>
            <w:tcW w:w="426"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-.0098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.0241</w:t>
            </w:r>
          </w:p>
        </w:tc>
        <w:tc>
          <w:tcPr>
            <w:tcW w:w="42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-.0100     </w:t>
            </w:r>
          </w:p>
        </w:tc>
        <w:tc>
          <w:tcPr>
            <w:tcW w:w="87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.0237</w:t>
            </w: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Reflective</w:t>
            </w:r>
          </w:p>
        </w:tc>
        <w:tc>
          <w:tcPr>
            <w:tcW w:w="99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.0305     </w:t>
            </w:r>
          </w:p>
        </w:tc>
        <w:tc>
          <w:tcPr>
            <w:tcW w:w="70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.0180    </w:t>
            </w:r>
          </w:p>
        </w:tc>
        <w:tc>
          <w:tcPr>
            <w:tcW w:w="851" w:type="dxa"/>
            <w:shd w:val="clear" w:color="auto" w:fill="auto"/>
            <w:noWrap/>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1.6888     </w:t>
            </w:r>
          </w:p>
        </w:tc>
        <w:tc>
          <w:tcPr>
            <w:tcW w:w="28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.0006     </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.0774</w:t>
            </w:r>
          </w:p>
        </w:tc>
        <w:tc>
          <w:tcPr>
            <w:tcW w:w="426"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.0026     </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.0842</w:t>
            </w:r>
          </w:p>
        </w:tc>
        <w:tc>
          <w:tcPr>
            <w:tcW w:w="42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.0820</w:t>
            </w:r>
          </w:p>
        </w:tc>
        <w:tc>
          <w:tcPr>
            <w:tcW w:w="87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.0020     </w:t>
            </w: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p>
        </w:tc>
        <w:tc>
          <w:tcPr>
            <w:tcW w:w="993" w:type="dxa"/>
            <w:shd w:val="clear" w:color="auto" w:fill="auto"/>
          </w:tcPr>
          <w:p w:rsidR="003B57DF" w:rsidRPr="007C31D8" w:rsidRDefault="003B57DF" w:rsidP="00A1495A">
            <w:pPr>
              <w:spacing w:line="276" w:lineRule="auto"/>
              <w:ind w:left="142"/>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n-GB"/>
              </w:rPr>
            </w:pPr>
          </w:p>
        </w:tc>
        <w:tc>
          <w:tcPr>
            <w:tcW w:w="70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51" w:type="dxa"/>
            <w:shd w:val="clear" w:color="auto" w:fill="auto"/>
            <w:noWrap/>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283"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426"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42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7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Pr>
                <w:rFonts w:eastAsia="Times New Roman" w:cs="Times New Roman"/>
                <w:b w:val="0"/>
                <w:color w:val="000000"/>
                <w:sz w:val="18"/>
                <w:szCs w:val="18"/>
                <w:lang w:eastAsia="en-GB"/>
              </w:rPr>
              <w:t xml:space="preserve">OV Trust and Forgiveness/ </w:t>
            </w:r>
            <w:r w:rsidRPr="007C31D8">
              <w:rPr>
                <w:rFonts w:eastAsia="Times New Roman" w:cs="Times New Roman"/>
                <w:b w:val="0"/>
                <w:color w:val="000000"/>
                <w:sz w:val="18"/>
                <w:szCs w:val="18"/>
                <w:lang w:eastAsia="en-GB"/>
              </w:rPr>
              <w:t>PRESOR Stockholder</w:t>
            </w:r>
          </w:p>
        </w:tc>
        <w:tc>
          <w:tcPr>
            <w:tcW w:w="993" w:type="dxa"/>
            <w:shd w:val="clear" w:color="auto" w:fill="auto"/>
          </w:tcPr>
          <w:p w:rsidR="003B57DF" w:rsidRPr="007C31D8" w:rsidRDefault="003B57DF" w:rsidP="00A1495A">
            <w:pPr>
              <w:spacing w:line="276" w:lineRule="auto"/>
              <w:ind w:left="142"/>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n-GB"/>
              </w:rPr>
            </w:pPr>
          </w:p>
        </w:tc>
        <w:tc>
          <w:tcPr>
            <w:tcW w:w="70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51" w:type="dxa"/>
            <w:shd w:val="clear" w:color="auto" w:fill="auto"/>
            <w:noWrap/>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28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426"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42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7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Presor St total indirect</w:t>
            </w:r>
          </w:p>
        </w:tc>
        <w:tc>
          <w:tcPr>
            <w:tcW w:w="99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-.0147     </w:t>
            </w:r>
          </w:p>
        </w:tc>
        <w:tc>
          <w:tcPr>
            <w:tcW w:w="70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.0221    </w:t>
            </w:r>
          </w:p>
        </w:tc>
        <w:tc>
          <w:tcPr>
            <w:tcW w:w="851" w:type="dxa"/>
            <w:shd w:val="clear" w:color="auto" w:fill="auto"/>
            <w:noWrap/>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-.6633     </w:t>
            </w:r>
          </w:p>
        </w:tc>
        <w:tc>
          <w:tcPr>
            <w:tcW w:w="283"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-.0645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.0331</w:t>
            </w:r>
          </w:p>
        </w:tc>
        <w:tc>
          <w:tcPr>
            <w:tcW w:w="426"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-.0733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.0276</w:t>
            </w:r>
          </w:p>
        </w:tc>
        <w:tc>
          <w:tcPr>
            <w:tcW w:w="42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-.0722     </w:t>
            </w:r>
          </w:p>
        </w:tc>
        <w:tc>
          <w:tcPr>
            <w:tcW w:w="87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.0278</w:t>
            </w: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 xml:space="preserve">Perceptual </w:t>
            </w:r>
          </w:p>
        </w:tc>
        <w:tc>
          <w:tcPr>
            <w:tcW w:w="99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.0040     </w:t>
            </w:r>
          </w:p>
        </w:tc>
        <w:tc>
          <w:tcPr>
            <w:tcW w:w="70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.0162     </w:t>
            </w:r>
          </w:p>
        </w:tc>
        <w:tc>
          <w:tcPr>
            <w:tcW w:w="851" w:type="dxa"/>
            <w:shd w:val="clear" w:color="auto" w:fill="auto"/>
            <w:noWrap/>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.2485     </w:t>
            </w:r>
          </w:p>
        </w:tc>
        <w:tc>
          <w:tcPr>
            <w:tcW w:w="283"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-.0298     </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.0476</w:t>
            </w:r>
          </w:p>
        </w:tc>
        <w:tc>
          <w:tcPr>
            <w:tcW w:w="426"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-.0276     </w:t>
            </w:r>
          </w:p>
        </w:tc>
        <w:tc>
          <w:tcPr>
            <w:tcW w:w="76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.0505</w:t>
            </w:r>
          </w:p>
        </w:tc>
        <w:tc>
          <w:tcPr>
            <w:tcW w:w="425"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-.0284     </w:t>
            </w:r>
          </w:p>
        </w:tc>
        <w:tc>
          <w:tcPr>
            <w:tcW w:w="878" w:type="dxa"/>
            <w:shd w:val="clear" w:color="auto" w:fill="auto"/>
          </w:tcPr>
          <w:p w:rsidR="003B57DF" w:rsidRPr="007C31D8" w:rsidRDefault="003B57DF" w:rsidP="00A1495A">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.0495</w:t>
            </w: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Reflective</w:t>
            </w:r>
          </w:p>
        </w:tc>
        <w:tc>
          <w:tcPr>
            <w:tcW w:w="99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-.0187     </w:t>
            </w:r>
          </w:p>
        </w:tc>
        <w:tc>
          <w:tcPr>
            <w:tcW w:w="70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.0268    </w:t>
            </w:r>
          </w:p>
        </w:tc>
        <w:tc>
          <w:tcPr>
            <w:tcW w:w="851" w:type="dxa"/>
            <w:shd w:val="clear" w:color="auto" w:fill="auto"/>
            <w:noWrap/>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-.6986     </w:t>
            </w:r>
          </w:p>
        </w:tc>
        <w:tc>
          <w:tcPr>
            <w:tcW w:w="283"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-.0835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.0384</w:t>
            </w:r>
          </w:p>
        </w:tc>
        <w:tc>
          <w:tcPr>
            <w:tcW w:w="426"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-.0904     </w:t>
            </w:r>
          </w:p>
        </w:tc>
        <w:tc>
          <w:tcPr>
            <w:tcW w:w="76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.0332</w:t>
            </w:r>
          </w:p>
        </w:tc>
        <w:tc>
          <w:tcPr>
            <w:tcW w:w="425"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-.0897     </w:t>
            </w:r>
          </w:p>
        </w:tc>
        <w:tc>
          <w:tcPr>
            <w:tcW w:w="878" w:type="dxa"/>
            <w:shd w:val="clear" w:color="auto" w:fill="auto"/>
          </w:tcPr>
          <w:p w:rsidR="003B57DF" w:rsidRPr="007C31D8" w:rsidRDefault="003B57DF" w:rsidP="00A1495A">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.0336</w:t>
            </w: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ind w:left="142"/>
              <w:rPr>
                <w:rFonts w:eastAsia="Times New Roman" w:cs="Times New Roman"/>
                <w:color w:val="000000"/>
                <w:sz w:val="18"/>
                <w:szCs w:val="18"/>
                <w:lang w:eastAsia="en-GB"/>
              </w:rPr>
            </w:pPr>
          </w:p>
        </w:tc>
        <w:tc>
          <w:tcPr>
            <w:tcW w:w="99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08"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51" w:type="dxa"/>
            <w:shd w:val="clear" w:color="auto" w:fill="auto"/>
            <w:noWrap/>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28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426"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425"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78"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Pr>
                <w:rFonts w:eastAsia="Times New Roman" w:cs="Times New Roman"/>
                <w:b w:val="0"/>
                <w:color w:val="000000"/>
                <w:sz w:val="18"/>
                <w:szCs w:val="18"/>
                <w:lang w:eastAsia="en-GB"/>
              </w:rPr>
              <w:t xml:space="preserve">OV Meaningful Work / </w:t>
            </w:r>
            <w:r w:rsidRPr="007C31D8">
              <w:rPr>
                <w:rFonts w:eastAsia="Times New Roman" w:cs="Times New Roman"/>
                <w:b w:val="0"/>
                <w:color w:val="000000"/>
                <w:sz w:val="18"/>
                <w:szCs w:val="18"/>
                <w:lang w:eastAsia="en-GB"/>
              </w:rPr>
              <w:t>PRESOR Stockholder</w:t>
            </w:r>
          </w:p>
        </w:tc>
        <w:tc>
          <w:tcPr>
            <w:tcW w:w="99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08"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51" w:type="dxa"/>
            <w:shd w:val="clear" w:color="auto" w:fill="auto"/>
            <w:noWrap/>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28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426"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65"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425"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78"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Presor St total indirect</w:t>
            </w:r>
          </w:p>
        </w:tc>
        <w:tc>
          <w:tcPr>
            <w:tcW w:w="99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-.0524     </w:t>
            </w:r>
          </w:p>
        </w:tc>
        <w:tc>
          <w:tcPr>
            <w:tcW w:w="708"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.0286   </w:t>
            </w:r>
          </w:p>
        </w:tc>
        <w:tc>
          <w:tcPr>
            <w:tcW w:w="851" w:type="dxa"/>
            <w:shd w:val="clear" w:color="auto" w:fill="auto"/>
            <w:noWrap/>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-1.8279     </w:t>
            </w:r>
          </w:p>
        </w:tc>
        <w:tc>
          <w:tcPr>
            <w:tcW w:w="28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-.1354     </w:t>
            </w:r>
          </w:p>
        </w:tc>
        <w:tc>
          <w:tcPr>
            <w:tcW w:w="765"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.0006</w:t>
            </w:r>
          </w:p>
        </w:tc>
        <w:tc>
          <w:tcPr>
            <w:tcW w:w="426"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-.1460    </w:t>
            </w:r>
          </w:p>
        </w:tc>
        <w:tc>
          <w:tcPr>
            <w:tcW w:w="765"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-.0036</w:t>
            </w:r>
          </w:p>
        </w:tc>
        <w:tc>
          <w:tcPr>
            <w:tcW w:w="425"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-.1488    </w:t>
            </w:r>
          </w:p>
        </w:tc>
        <w:tc>
          <w:tcPr>
            <w:tcW w:w="878"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-.0045</w:t>
            </w:r>
          </w:p>
        </w:tc>
      </w:tr>
      <w:tr w:rsidR="003B57DF" w:rsidRPr="006D3D2E" w:rsidTr="00A1495A">
        <w:trPr>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 xml:space="preserve">Perceptual </w:t>
            </w:r>
          </w:p>
        </w:tc>
        <w:tc>
          <w:tcPr>
            <w:tcW w:w="99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.0143     </w:t>
            </w:r>
          </w:p>
        </w:tc>
        <w:tc>
          <w:tcPr>
            <w:tcW w:w="708"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.0192     </w:t>
            </w:r>
          </w:p>
        </w:tc>
        <w:tc>
          <w:tcPr>
            <w:tcW w:w="851" w:type="dxa"/>
            <w:shd w:val="clear" w:color="auto" w:fill="auto"/>
            <w:noWrap/>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.7446     </w:t>
            </w:r>
          </w:p>
        </w:tc>
        <w:tc>
          <w:tcPr>
            <w:tcW w:w="28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-.0263     </w:t>
            </w:r>
          </w:p>
        </w:tc>
        <w:tc>
          <w:tcPr>
            <w:tcW w:w="765"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.0614</w:t>
            </w:r>
          </w:p>
        </w:tc>
        <w:tc>
          <w:tcPr>
            <w:tcW w:w="426"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-.0176     </w:t>
            </w:r>
          </w:p>
        </w:tc>
        <w:tc>
          <w:tcPr>
            <w:tcW w:w="765"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.0723</w:t>
            </w:r>
          </w:p>
        </w:tc>
        <w:tc>
          <w:tcPr>
            <w:tcW w:w="425"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-.0196     </w:t>
            </w:r>
          </w:p>
        </w:tc>
        <w:tc>
          <w:tcPr>
            <w:tcW w:w="878" w:type="dxa"/>
            <w:shd w:val="clear" w:color="auto" w:fill="auto"/>
          </w:tcPr>
          <w:p w:rsidR="003B57DF" w:rsidRPr="007C31D8" w:rsidRDefault="003B57DF" w:rsidP="00A1495A">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.0683</w:t>
            </w:r>
          </w:p>
        </w:tc>
      </w:tr>
      <w:tr w:rsidR="003B57DF" w:rsidRPr="006D3D2E" w:rsidTr="00A1495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rsidR="003B57DF" w:rsidRPr="007C31D8" w:rsidRDefault="003B57DF" w:rsidP="00A1495A">
            <w:pPr>
              <w:spacing w:line="276" w:lineRule="auto"/>
              <w:ind w:left="142"/>
              <w:rPr>
                <w:rFonts w:eastAsia="Times New Roman" w:cs="Times New Roman"/>
                <w:b w:val="0"/>
                <w:color w:val="000000"/>
                <w:sz w:val="18"/>
                <w:szCs w:val="18"/>
                <w:lang w:eastAsia="en-GB"/>
              </w:rPr>
            </w:pPr>
            <w:r w:rsidRPr="007C31D8">
              <w:rPr>
                <w:rFonts w:eastAsia="Times New Roman" w:cs="Times New Roman"/>
                <w:b w:val="0"/>
                <w:color w:val="000000"/>
                <w:sz w:val="18"/>
                <w:szCs w:val="18"/>
                <w:lang w:eastAsia="en-GB"/>
              </w:rPr>
              <w:t>Reflective</w:t>
            </w:r>
          </w:p>
        </w:tc>
        <w:tc>
          <w:tcPr>
            <w:tcW w:w="99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-.0666     </w:t>
            </w:r>
          </w:p>
        </w:tc>
        <w:tc>
          <w:tcPr>
            <w:tcW w:w="708"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.0343   </w:t>
            </w:r>
          </w:p>
        </w:tc>
        <w:tc>
          <w:tcPr>
            <w:tcW w:w="851" w:type="dxa"/>
            <w:shd w:val="clear" w:color="auto" w:fill="auto"/>
            <w:noWrap/>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-1.9446     </w:t>
            </w:r>
          </w:p>
        </w:tc>
        <w:tc>
          <w:tcPr>
            <w:tcW w:w="28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-.1613    </w:t>
            </w:r>
          </w:p>
        </w:tc>
        <w:tc>
          <w:tcPr>
            <w:tcW w:w="765"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-.0038</w:t>
            </w:r>
          </w:p>
        </w:tc>
        <w:tc>
          <w:tcPr>
            <w:tcW w:w="426"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794"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-.1793    </w:t>
            </w:r>
          </w:p>
        </w:tc>
        <w:tc>
          <w:tcPr>
            <w:tcW w:w="765"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-.0088</w:t>
            </w:r>
          </w:p>
        </w:tc>
        <w:tc>
          <w:tcPr>
            <w:tcW w:w="425"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c>
          <w:tcPr>
            <w:tcW w:w="823"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 xml:space="preserve">   -.1745    </w:t>
            </w:r>
          </w:p>
        </w:tc>
        <w:tc>
          <w:tcPr>
            <w:tcW w:w="878" w:type="dxa"/>
            <w:shd w:val="clear" w:color="auto" w:fill="auto"/>
          </w:tcPr>
          <w:p w:rsidR="003B57DF" w:rsidRPr="007C31D8" w:rsidRDefault="003B57DF" w:rsidP="00A1495A">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7C31D8">
              <w:rPr>
                <w:rFonts w:cs="Times New Roman"/>
                <w:color w:val="000000"/>
                <w:sz w:val="18"/>
                <w:szCs w:val="18"/>
              </w:rPr>
              <w:t>-.0080</w:t>
            </w:r>
          </w:p>
        </w:tc>
      </w:tr>
    </w:tbl>
    <w:p w:rsidR="003B57DF" w:rsidRDefault="003B57DF" w:rsidP="003B57DF"/>
    <w:sectPr w:rsidR="003B57DF" w:rsidSect="003B57D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D7" w:rsidRDefault="00E50BD7" w:rsidP="000050CB">
      <w:pPr>
        <w:spacing w:after="0" w:line="240" w:lineRule="auto"/>
      </w:pPr>
      <w:r>
        <w:separator/>
      </w:r>
    </w:p>
  </w:endnote>
  <w:endnote w:type="continuationSeparator" w:id="0">
    <w:p w:rsidR="00E50BD7" w:rsidRDefault="00E50BD7" w:rsidP="0000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82" w:rsidRDefault="00196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207290"/>
      <w:docPartObj>
        <w:docPartGallery w:val="Page Numbers (Bottom of Page)"/>
        <w:docPartUnique/>
      </w:docPartObj>
    </w:sdtPr>
    <w:sdtEndPr>
      <w:rPr>
        <w:noProof/>
      </w:rPr>
    </w:sdtEndPr>
    <w:sdtContent>
      <w:p w:rsidR="00196582" w:rsidRDefault="00196582">
        <w:pPr>
          <w:pStyle w:val="Footer"/>
          <w:jc w:val="right"/>
        </w:pPr>
        <w:r>
          <w:fldChar w:fldCharType="begin"/>
        </w:r>
        <w:r>
          <w:instrText xml:space="preserve"> PAGE   \* MERGEFORMAT </w:instrText>
        </w:r>
        <w:r>
          <w:fldChar w:fldCharType="separate"/>
        </w:r>
        <w:r w:rsidR="00E132FC">
          <w:rPr>
            <w:noProof/>
          </w:rPr>
          <w:t>2</w:t>
        </w:r>
        <w:r>
          <w:rPr>
            <w:noProof/>
          </w:rPr>
          <w:fldChar w:fldCharType="end"/>
        </w:r>
      </w:p>
    </w:sdtContent>
  </w:sdt>
  <w:p w:rsidR="00196582" w:rsidRDefault="001965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82" w:rsidRDefault="00196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D7" w:rsidRDefault="00E50BD7" w:rsidP="000050CB">
      <w:pPr>
        <w:spacing w:after="0" w:line="240" w:lineRule="auto"/>
      </w:pPr>
      <w:r>
        <w:separator/>
      </w:r>
    </w:p>
  </w:footnote>
  <w:footnote w:type="continuationSeparator" w:id="0">
    <w:p w:rsidR="00E50BD7" w:rsidRDefault="00E50BD7" w:rsidP="000050CB">
      <w:pPr>
        <w:spacing w:after="0" w:line="240" w:lineRule="auto"/>
      </w:pPr>
      <w:r>
        <w:continuationSeparator/>
      </w:r>
    </w:p>
  </w:footnote>
  <w:footnote w:id="1">
    <w:p w:rsidR="00196582" w:rsidRDefault="00196582" w:rsidP="00F10A4D">
      <w:pPr>
        <w:spacing w:after="0"/>
      </w:pPr>
      <w:r>
        <w:rPr>
          <w:rStyle w:val="FootnoteReference"/>
        </w:rPr>
        <w:footnoteRef/>
      </w:r>
      <w:r>
        <w:t xml:space="preserve"> Schudt (2000) argues that because organisations do not have appetites that need to be kept in check, that organisational virtues should not be constrained to a mean point between two vices.  Gowri (2007) counters this argument in some detail showing that Schudt’s (2000) argument does not hold because the examples he uses to support his case are in fact means between two vices in themselves.  </w:t>
      </w:r>
    </w:p>
    <w:p w:rsidR="00196582" w:rsidRDefault="00196582">
      <w:pPr>
        <w:pStyle w:val="FootnoteText"/>
      </w:pPr>
    </w:p>
  </w:footnote>
  <w:footnote w:id="2">
    <w:p w:rsidR="00196582" w:rsidRDefault="00196582">
      <w:pPr>
        <w:pStyle w:val="FootnoteText"/>
      </w:pPr>
      <w:r>
        <w:rPr>
          <w:rStyle w:val="FootnoteReference"/>
        </w:rPr>
        <w:footnoteRef/>
      </w:r>
      <w:r>
        <w:t xml:space="preserve"> </w:t>
      </w:r>
      <w:r w:rsidRPr="00F81E83">
        <w:rPr>
          <w:sz w:val="18"/>
          <w:szCs w:val="22"/>
        </w:rPr>
        <w:t xml:space="preserve">Although the studies reported by Axinn </w:t>
      </w:r>
      <w:r>
        <w:rPr>
          <w:sz w:val="18"/>
          <w:szCs w:val="22"/>
        </w:rPr>
        <w:t>et al. (</w:t>
      </w:r>
      <w:r w:rsidRPr="00F81E83">
        <w:rPr>
          <w:sz w:val="18"/>
          <w:szCs w:val="22"/>
        </w:rPr>
        <w:t>2004</w:t>
      </w:r>
      <w:r>
        <w:rPr>
          <w:sz w:val="18"/>
          <w:szCs w:val="22"/>
        </w:rPr>
        <w:t>)</w:t>
      </w:r>
      <w:r w:rsidRPr="00F81E83">
        <w:rPr>
          <w:sz w:val="18"/>
          <w:szCs w:val="22"/>
        </w:rPr>
        <w:t>, Elias 2004, Etheredge</w:t>
      </w:r>
      <w:r>
        <w:rPr>
          <w:sz w:val="18"/>
          <w:szCs w:val="22"/>
        </w:rPr>
        <w:t xml:space="preserve"> (</w:t>
      </w:r>
      <w:r w:rsidRPr="00F81E83">
        <w:rPr>
          <w:sz w:val="18"/>
          <w:szCs w:val="22"/>
        </w:rPr>
        <w:t>1999</w:t>
      </w:r>
      <w:r>
        <w:rPr>
          <w:sz w:val="18"/>
          <w:szCs w:val="22"/>
        </w:rPr>
        <w:t>)</w:t>
      </w:r>
      <w:r w:rsidRPr="00F81E83">
        <w:rPr>
          <w:sz w:val="18"/>
          <w:szCs w:val="22"/>
        </w:rPr>
        <w:t xml:space="preserve">,  Godos-Diez </w:t>
      </w:r>
      <w:r>
        <w:rPr>
          <w:sz w:val="18"/>
          <w:szCs w:val="22"/>
        </w:rPr>
        <w:t>2011</w:t>
      </w:r>
      <w:r w:rsidRPr="00F81E83">
        <w:rPr>
          <w:sz w:val="18"/>
          <w:szCs w:val="22"/>
        </w:rPr>
        <w:t>, Groves</w:t>
      </w:r>
      <w:r>
        <w:rPr>
          <w:sz w:val="18"/>
          <w:szCs w:val="22"/>
        </w:rPr>
        <w:t xml:space="preserve"> and LaRocca</w:t>
      </w:r>
      <w:r w:rsidRPr="00F81E83">
        <w:rPr>
          <w:sz w:val="18"/>
          <w:szCs w:val="22"/>
        </w:rPr>
        <w:t xml:space="preserve"> </w:t>
      </w:r>
      <w:r>
        <w:rPr>
          <w:sz w:val="18"/>
          <w:szCs w:val="22"/>
        </w:rPr>
        <w:t>(</w:t>
      </w:r>
      <w:r w:rsidRPr="00F81E83">
        <w:rPr>
          <w:sz w:val="18"/>
          <w:szCs w:val="22"/>
        </w:rPr>
        <w:t>2011a+b</w:t>
      </w:r>
      <w:r>
        <w:rPr>
          <w:sz w:val="18"/>
          <w:szCs w:val="22"/>
        </w:rPr>
        <w:t>)</w:t>
      </w:r>
      <w:r w:rsidRPr="00F81E83">
        <w:rPr>
          <w:sz w:val="18"/>
          <w:szCs w:val="22"/>
        </w:rPr>
        <w:t>, Kurpis</w:t>
      </w:r>
      <w:r>
        <w:rPr>
          <w:sz w:val="18"/>
          <w:szCs w:val="22"/>
        </w:rPr>
        <w:t xml:space="preserve"> et al. (</w:t>
      </w:r>
      <w:r w:rsidRPr="00F81E83">
        <w:rPr>
          <w:sz w:val="18"/>
          <w:szCs w:val="22"/>
        </w:rPr>
        <w:t>2008</w:t>
      </w:r>
      <w:r>
        <w:rPr>
          <w:sz w:val="18"/>
          <w:szCs w:val="22"/>
        </w:rPr>
        <w:t>)</w:t>
      </w:r>
      <w:r w:rsidRPr="00F81E83">
        <w:rPr>
          <w:sz w:val="18"/>
          <w:szCs w:val="22"/>
        </w:rPr>
        <w:t xml:space="preserve">, Park </w:t>
      </w:r>
      <w:r>
        <w:rPr>
          <w:sz w:val="18"/>
          <w:szCs w:val="22"/>
        </w:rPr>
        <w:t>(</w:t>
      </w:r>
      <w:r w:rsidRPr="00F81E83">
        <w:rPr>
          <w:sz w:val="18"/>
          <w:szCs w:val="22"/>
        </w:rPr>
        <w:t>2005</w:t>
      </w:r>
      <w:r>
        <w:rPr>
          <w:sz w:val="18"/>
          <w:szCs w:val="22"/>
        </w:rPr>
        <w:t>)</w:t>
      </w:r>
      <w:r w:rsidRPr="00F81E83">
        <w:rPr>
          <w:sz w:val="18"/>
          <w:szCs w:val="22"/>
        </w:rPr>
        <w:t xml:space="preserve">, </w:t>
      </w:r>
      <w:r>
        <w:rPr>
          <w:sz w:val="18"/>
          <w:szCs w:val="22"/>
        </w:rPr>
        <w:t xml:space="preserve">Promislo et al. (2012), </w:t>
      </w:r>
      <w:r w:rsidRPr="00F81E83">
        <w:rPr>
          <w:sz w:val="18"/>
          <w:szCs w:val="22"/>
        </w:rPr>
        <w:t>Shafer</w:t>
      </w:r>
      <w:r>
        <w:rPr>
          <w:sz w:val="18"/>
          <w:szCs w:val="22"/>
        </w:rPr>
        <w:t xml:space="preserve"> et al. (2007),</w:t>
      </w:r>
      <w:r w:rsidRPr="00F81E83">
        <w:rPr>
          <w:sz w:val="18"/>
          <w:szCs w:val="22"/>
        </w:rPr>
        <w:t xml:space="preserve"> </w:t>
      </w:r>
      <w:r>
        <w:rPr>
          <w:sz w:val="18"/>
          <w:szCs w:val="22"/>
        </w:rPr>
        <w:t xml:space="preserve">Singhapakdi et al. (1995), Singhapakdi et al. (1996), </w:t>
      </w:r>
      <w:r w:rsidRPr="00F81E83">
        <w:rPr>
          <w:sz w:val="18"/>
          <w:szCs w:val="22"/>
        </w:rPr>
        <w:t xml:space="preserve">Singhapakdi </w:t>
      </w:r>
      <w:r>
        <w:rPr>
          <w:sz w:val="18"/>
          <w:szCs w:val="22"/>
        </w:rPr>
        <w:t>et al. (2008)</w:t>
      </w:r>
      <w:r w:rsidRPr="00F81E83">
        <w:rPr>
          <w:sz w:val="18"/>
          <w:szCs w:val="22"/>
        </w:rPr>
        <w:t>, Vitell</w:t>
      </w:r>
      <w:r>
        <w:rPr>
          <w:sz w:val="18"/>
          <w:szCs w:val="22"/>
        </w:rPr>
        <w:t xml:space="preserve"> and </w:t>
      </w:r>
      <w:r>
        <w:t xml:space="preserve">Paolillo </w:t>
      </w:r>
      <w:r>
        <w:rPr>
          <w:sz w:val="18"/>
          <w:szCs w:val="22"/>
        </w:rPr>
        <w:t>(</w:t>
      </w:r>
      <w:r w:rsidRPr="00F81E83">
        <w:rPr>
          <w:sz w:val="18"/>
          <w:szCs w:val="22"/>
        </w:rPr>
        <w:t>2004</w:t>
      </w:r>
      <w:r>
        <w:rPr>
          <w:sz w:val="18"/>
          <w:szCs w:val="22"/>
        </w:rPr>
        <w:t xml:space="preserve">) and </w:t>
      </w:r>
      <w:r w:rsidRPr="00F81E83">
        <w:rPr>
          <w:sz w:val="18"/>
          <w:szCs w:val="22"/>
        </w:rPr>
        <w:t xml:space="preserve"> </w:t>
      </w:r>
      <w:r>
        <w:rPr>
          <w:sz w:val="18"/>
          <w:szCs w:val="22"/>
        </w:rPr>
        <w:t>Vitell an Hidalgo</w:t>
      </w:r>
      <w:r w:rsidRPr="00F81E83">
        <w:rPr>
          <w:sz w:val="18"/>
          <w:szCs w:val="22"/>
        </w:rPr>
        <w:t xml:space="preserve"> </w:t>
      </w:r>
      <w:r>
        <w:rPr>
          <w:sz w:val="18"/>
          <w:szCs w:val="22"/>
        </w:rPr>
        <w:t>(</w:t>
      </w:r>
      <w:r w:rsidRPr="00F81E83">
        <w:rPr>
          <w:sz w:val="18"/>
          <w:szCs w:val="22"/>
        </w:rPr>
        <w:t>2006</w:t>
      </w:r>
      <w:r>
        <w:rPr>
          <w:sz w:val="18"/>
          <w:szCs w:val="22"/>
        </w:rPr>
        <w:t>)</w:t>
      </w:r>
      <w:r w:rsidRPr="00F81E83">
        <w:rPr>
          <w:sz w:val="18"/>
          <w:szCs w:val="22"/>
        </w:rPr>
        <w:t>, and Wurthmann 2013 all use versions of the full scale, Burna</w:t>
      </w:r>
      <w:r>
        <w:rPr>
          <w:sz w:val="18"/>
          <w:szCs w:val="22"/>
        </w:rPr>
        <w:t>z et al. (2010)</w:t>
      </w:r>
      <w:r w:rsidRPr="00F81E83">
        <w:rPr>
          <w:sz w:val="18"/>
          <w:szCs w:val="22"/>
        </w:rPr>
        <w:t>,</w:t>
      </w:r>
      <w:r>
        <w:rPr>
          <w:sz w:val="18"/>
          <w:szCs w:val="22"/>
        </w:rPr>
        <w:t xml:space="preserve"> </w:t>
      </w:r>
      <w:r w:rsidRPr="00F81E83">
        <w:rPr>
          <w:sz w:val="18"/>
          <w:szCs w:val="22"/>
        </w:rPr>
        <w:t>Kolodinsky</w:t>
      </w:r>
      <w:r>
        <w:rPr>
          <w:sz w:val="18"/>
          <w:szCs w:val="22"/>
        </w:rPr>
        <w:t xml:space="preserve"> et al. (2010)</w:t>
      </w:r>
      <w:r w:rsidRPr="00F81E83">
        <w:rPr>
          <w:sz w:val="18"/>
          <w:szCs w:val="22"/>
        </w:rPr>
        <w:t>; Pettijoh</w:t>
      </w:r>
      <w:r>
        <w:rPr>
          <w:sz w:val="18"/>
          <w:szCs w:val="22"/>
        </w:rPr>
        <w:t>n et al. (</w:t>
      </w:r>
      <w:r w:rsidRPr="00F81E83">
        <w:rPr>
          <w:sz w:val="18"/>
          <w:szCs w:val="22"/>
        </w:rPr>
        <w:t>2008</w:t>
      </w:r>
      <w:r>
        <w:rPr>
          <w:sz w:val="18"/>
          <w:szCs w:val="22"/>
        </w:rPr>
        <w:t>)</w:t>
      </w:r>
      <w:r w:rsidRPr="00F81E83">
        <w:rPr>
          <w:sz w:val="18"/>
          <w:szCs w:val="22"/>
        </w:rPr>
        <w:t xml:space="preserve">, Singhapakdi and Vitell </w:t>
      </w:r>
      <w:r>
        <w:rPr>
          <w:sz w:val="18"/>
          <w:szCs w:val="22"/>
        </w:rPr>
        <w:t>(</w:t>
      </w:r>
      <w:r w:rsidRPr="00F81E83">
        <w:rPr>
          <w:sz w:val="18"/>
          <w:szCs w:val="22"/>
        </w:rPr>
        <w:t>2007</w:t>
      </w:r>
      <w:r>
        <w:rPr>
          <w:sz w:val="18"/>
          <w:szCs w:val="22"/>
        </w:rPr>
        <w:t>)</w:t>
      </w:r>
      <w:r w:rsidRPr="00F81E83">
        <w:rPr>
          <w:sz w:val="18"/>
          <w:szCs w:val="22"/>
        </w:rPr>
        <w:t xml:space="preserve">, Valentine and Fleischman </w:t>
      </w:r>
      <w:r>
        <w:rPr>
          <w:sz w:val="18"/>
          <w:szCs w:val="22"/>
        </w:rPr>
        <w:t>(</w:t>
      </w:r>
      <w:r w:rsidRPr="00F81E83">
        <w:rPr>
          <w:sz w:val="18"/>
          <w:szCs w:val="22"/>
        </w:rPr>
        <w:t>2008</w:t>
      </w:r>
      <w:r>
        <w:rPr>
          <w:sz w:val="18"/>
          <w:szCs w:val="22"/>
        </w:rPr>
        <w:t>)</w:t>
      </w:r>
      <w:r w:rsidRPr="00F81E83">
        <w:rPr>
          <w:sz w:val="18"/>
          <w:szCs w:val="22"/>
        </w:rPr>
        <w:t>, and Vitell</w:t>
      </w:r>
      <w:r>
        <w:rPr>
          <w:sz w:val="18"/>
          <w:szCs w:val="22"/>
        </w:rPr>
        <w:t xml:space="preserve"> et al.(</w:t>
      </w:r>
      <w:r w:rsidRPr="00F81E83">
        <w:rPr>
          <w:sz w:val="18"/>
          <w:szCs w:val="22"/>
        </w:rPr>
        <w:t>2003</w:t>
      </w:r>
      <w:r>
        <w:rPr>
          <w:sz w:val="18"/>
          <w:szCs w:val="22"/>
        </w:rPr>
        <w:t>)</w:t>
      </w:r>
      <w:r w:rsidRPr="00F81E83">
        <w:rPr>
          <w:sz w:val="18"/>
          <w:szCs w:val="22"/>
        </w:rPr>
        <w:t xml:space="preserve"> only use a shor</w:t>
      </w:r>
      <w:r>
        <w:rPr>
          <w:sz w:val="18"/>
          <w:szCs w:val="22"/>
        </w:rPr>
        <w:t xml:space="preserve">tened 7 item scale based on </w:t>
      </w:r>
      <w:r w:rsidRPr="00F81E83">
        <w:rPr>
          <w:sz w:val="18"/>
          <w:szCs w:val="22"/>
        </w:rPr>
        <w:t>one factor.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82" w:rsidRDefault="00196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82" w:rsidRDefault="001965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82" w:rsidRDefault="00196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57445"/>
    <w:multiLevelType w:val="hybridMultilevel"/>
    <w:tmpl w:val="B958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284093"/>
    <w:multiLevelType w:val="hybridMultilevel"/>
    <w:tmpl w:val="EC02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A20C0E"/>
    <w:multiLevelType w:val="hybridMultilevel"/>
    <w:tmpl w:val="6E02C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5BE6BF4"/>
    <w:multiLevelType w:val="hybridMultilevel"/>
    <w:tmpl w:val="75D0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B5"/>
    <w:rsid w:val="000007CD"/>
    <w:rsid w:val="00001251"/>
    <w:rsid w:val="00001BB3"/>
    <w:rsid w:val="00004241"/>
    <w:rsid w:val="000044A7"/>
    <w:rsid w:val="000050CB"/>
    <w:rsid w:val="000074C8"/>
    <w:rsid w:val="000077A9"/>
    <w:rsid w:val="00007A5A"/>
    <w:rsid w:val="000120C6"/>
    <w:rsid w:val="000128B6"/>
    <w:rsid w:val="00013EFB"/>
    <w:rsid w:val="000164E7"/>
    <w:rsid w:val="0002023C"/>
    <w:rsid w:val="000226D1"/>
    <w:rsid w:val="00026FB9"/>
    <w:rsid w:val="0003015B"/>
    <w:rsid w:val="00030F38"/>
    <w:rsid w:val="000313F7"/>
    <w:rsid w:val="00032673"/>
    <w:rsid w:val="0003274F"/>
    <w:rsid w:val="000334E7"/>
    <w:rsid w:val="00033EAB"/>
    <w:rsid w:val="000341ED"/>
    <w:rsid w:val="000342A7"/>
    <w:rsid w:val="00037D6A"/>
    <w:rsid w:val="00042A3A"/>
    <w:rsid w:val="00043E19"/>
    <w:rsid w:val="00046F95"/>
    <w:rsid w:val="00050297"/>
    <w:rsid w:val="00053810"/>
    <w:rsid w:val="0005458B"/>
    <w:rsid w:val="00055E3F"/>
    <w:rsid w:val="0005687B"/>
    <w:rsid w:val="0005760D"/>
    <w:rsid w:val="00057EE4"/>
    <w:rsid w:val="00061FFA"/>
    <w:rsid w:val="000633A0"/>
    <w:rsid w:val="00064337"/>
    <w:rsid w:val="00064413"/>
    <w:rsid w:val="00065593"/>
    <w:rsid w:val="00065E60"/>
    <w:rsid w:val="00065F41"/>
    <w:rsid w:val="0007162B"/>
    <w:rsid w:val="00073469"/>
    <w:rsid w:val="00077F24"/>
    <w:rsid w:val="0008025D"/>
    <w:rsid w:val="00081523"/>
    <w:rsid w:val="000829E9"/>
    <w:rsid w:val="000830A2"/>
    <w:rsid w:val="00083854"/>
    <w:rsid w:val="0008669D"/>
    <w:rsid w:val="00086A7F"/>
    <w:rsid w:val="00087785"/>
    <w:rsid w:val="000908D8"/>
    <w:rsid w:val="0009418E"/>
    <w:rsid w:val="0009605E"/>
    <w:rsid w:val="00096C2B"/>
    <w:rsid w:val="000A0351"/>
    <w:rsid w:val="000A2818"/>
    <w:rsid w:val="000A6D52"/>
    <w:rsid w:val="000A6E65"/>
    <w:rsid w:val="000B268D"/>
    <w:rsid w:val="000B3419"/>
    <w:rsid w:val="000B3A2C"/>
    <w:rsid w:val="000B743B"/>
    <w:rsid w:val="000C0DF7"/>
    <w:rsid w:val="000C15F8"/>
    <w:rsid w:val="000C1FE4"/>
    <w:rsid w:val="000C30F5"/>
    <w:rsid w:val="000C531E"/>
    <w:rsid w:val="000D1C07"/>
    <w:rsid w:val="000D3D04"/>
    <w:rsid w:val="000D46B7"/>
    <w:rsid w:val="000D4F20"/>
    <w:rsid w:val="000D6D40"/>
    <w:rsid w:val="000E1470"/>
    <w:rsid w:val="000E6A86"/>
    <w:rsid w:val="000F05C4"/>
    <w:rsid w:val="000F3A96"/>
    <w:rsid w:val="000F5744"/>
    <w:rsid w:val="000F5FB4"/>
    <w:rsid w:val="000F6AB3"/>
    <w:rsid w:val="00100377"/>
    <w:rsid w:val="00101FF8"/>
    <w:rsid w:val="001065C9"/>
    <w:rsid w:val="00110CEC"/>
    <w:rsid w:val="00115A78"/>
    <w:rsid w:val="00115F68"/>
    <w:rsid w:val="00117422"/>
    <w:rsid w:val="00117664"/>
    <w:rsid w:val="001211D0"/>
    <w:rsid w:val="0012192C"/>
    <w:rsid w:val="00121F52"/>
    <w:rsid w:val="00124F06"/>
    <w:rsid w:val="001256FA"/>
    <w:rsid w:val="00125966"/>
    <w:rsid w:val="00126A03"/>
    <w:rsid w:val="00126D7A"/>
    <w:rsid w:val="00131F69"/>
    <w:rsid w:val="001339B5"/>
    <w:rsid w:val="00136075"/>
    <w:rsid w:val="001362BC"/>
    <w:rsid w:val="00136D14"/>
    <w:rsid w:val="00137864"/>
    <w:rsid w:val="001419E5"/>
    <w:rsid w:val="00142F00"/>
    <w:rsid w:val="00143874"/>
    <w:rsid w:val="001448FD"/>
    <w:rsid w:val="00145B2C"/>
    <w:rsid w:val="00150456"/>
    <w:rsid w:val="001522FC"/>
    <w:rsid w:val="00152FBF"/>
    <w:rsid w:val="00154726"/>
    <w:rsid w:val="00154B72"/>
    <w:rsid w:val="001562C8"/>
    <w:rsid w:val="001578EC"/>
    <w:rsid w:val="00163DC6"/>
    <w:rsid w:val="001709B1"/>
    <w:rsid w:val="00170ADA"/>
    <w:rsid w:val="00171323"/>
    <w:rsid w:val="00172F0F"/>
    <w:rsid w:val="0017587F"/>
    <w:rsid w:val="001814BA"/>
    <w:rsid w:val="001907B7"/>
    <w:rsid w:val="00193E12"/>
    <w:rsid w:val="001953E3"/>
    <w:rsid w:val="00196582"/>
    <w:rsid w:val="001967AD"/>
    <w:rsid w:val="001A31FE"/>
    <w:rsid w:val="001A5A09"/>
    <w:rsid w:val="001A5B54"/>
    <w:rsid w:val="001B18DB"/>
    <w:rsid w:val="001B1B26"/>
    <w:rsid w:val="001B4B29"/>
    <w:rsid w:val="001B5557"/>
    <w:rsid w:val="001B638F"/>
    <w:rsid w:val="001B68A3"/>
    <w:rsid w:val="001B69FF"/>
    <w:rsid w:val="001C1646"/>
    <w:rsid w:val="001C1CF4"/>
    <w:rsid w:val="001C2C65"/>
    <w:rsid w:val="001C3879"/>
    <w:rsid w:val="001C6B8B"/>
    <w:rsid w:val="001D0069"/>
    <w:rsid w:val="001D00E9"/>
    <w:rsid w:val="001D091F"/>
    <w:rsid w:val="001D42BB"/>
    <w:rsid w:val="001D4D7C"/>
    <w:rsid w:val="001D6685"/>
    <w:rsid w:val="001D6DA5"/>
    <w:rsid w:val="001E40C0"/>
    <w:rsid w:val="001E52AA"/>
    <w:rsid w:val="001F0375"/>
    <w:rsid w:val="001F08AE"/>
    <w:rsid w:val="001F0FDE"/>
    <w:rsid w:val="001F3814"/>
    <w:rsid w:val="001F3B0D"/>
    <w:rsid w:val="001F4423"/>
    <w:rsid w:val="001F452D"/>
    <w:rsid w:val="001F6C71"/>
    <w:rsid w:val="001F6E28"/>
    <w:rsid w:val="002025E4"/>
    <w:rsid w:val="00202DD6"/>
    <w:rsid w:val="00204B45"/>
    <w:rsid w:val="00207826"/>
    <w:rsid w:val="00210156"/>
    <w:rsid w:val="00210345"/>
    <w:rsid w:val="00210F36"/>
    <w:rsid w:val="00213374"/>
    <w:rsid w:val="00213E37"/>
    <w:rsid w:val="002178A6"/>
    <w:rsid w:val="002212B5"/>
    <w:rsid w:val="00221584"/>
    <w:rsid w:val="00223BD3"/>
    <w:rsid w:val="002300E4"/>
    <w:rsid w:val="002308D5"/>
    <w:rsid w:val="00233491"/>
    <w:rsid w:val="0023531B"/>
    <w:rsid w:val="00235F61"/>
    <w:rsid w:val="00236A6F"/>
    <w:rsid w:val="00237FD2"/>
    <w:rsid w:val="00243707"/>
    <w:rsid w:val="00244522"/>
    <w:rsid w:val="00244D70"/>
    <w:rsid w:val="002452C8"/>
    <w:rsid w:val="00247E65"/>
    <w:rsid w:val="002529D8"/>
    <w:rsid w:val="002530AC"/>
    <w:rsid w:val="0025317D"/>
    <w:rsid w:val="0025355D"/>
    <w:rsid w:val="00260EAD"/>
    <w:rsid w:val="00261079"/>
    <w:rsid w:val="00261FD4"/>
    <w:rsid w:val="00266003"/>
    <w:rsid w:val="002663A6"/>
    <w:rsid w:val="00266786"/>
    <w:rsid w:val="0026791C"/>
    <w:rsid w:val="002727F0"/>
    <w:rsid w:val="00276DE4"/>
    <w:rsid w:val="00280DF0"/>
    <w:rsid w:val="002810A2"/>
    <w:rsid w:val="00284169"/>
    <w:rsid w:val="00284258"/>
    <w:rsid w:val="002861EF"/>
    <w:rsid w:val="00291BD1"/>
    <w:rsid w:val="00292C1A"/>
    <w:rsid w:val="00292C1F"/>
    <w:rsid w:val="002A070D"/>
    <w:rsid w:val="002A7094"/>
    <w:rsid w:val="002A7613"/>
    <w:rsid w:val="002B0BD4"/>
    <w:rsid w:val="002B2487"/>
    <w:rsid w:val="002B4204"/>
    <w:rsid w:val="002B59D8"/>
    <w:rsid w:val="002C4AE4"/>
    <w:rsid w:val="002C58AB"/>
    <w:rsid w:val="002C5C6C"/>
    <w:rsid w:val="002C633E"/>
    <w:rsid w:val="002D1FDA"/>
    <w:rsid w:val="002D24A1"/>
    <w:rsid w:val="002D7B99"/>
    <w:rsid w:val="002E0C59"/>
    <w:rsid w:val="002E0E8D"/>
    <w:rsid w:val="002E1A84"/>
    <w:rsid w:val="002E6871"/>
    <w:rsid w:val="002F0B97"/>
    <w:rsid w:val="002F2853"/>
    <w:rsid w:val="002F2E3D"/>
    <w:rsid w:val="002F34BB"/>
    <w:rsid w:val="002F36B9"/>
    <w:rsid w:val="002F4349"/>
    <w:rsid w:val="002F677B"/>
    <w:rsid w:val="002F76F5"/>
    <w:rsid w:val="003008B6"/>
    <w:rsid w:val="00306091"/>
    <w:rsid w:val="00306730"/>
    <w:rsid w:val="003125AD"/>
    <w:rsid w:val="00312AB4"/>
    <w:rsid w:val="0031343F"/>
    <w:rsid w:val="0031649C"/>
    <w:rsid w:val="00316CE1"/>
    <w:rsid w:val="00317113"/>
    <w:rsid w:val="003211AA"/>
    <w:rsid w:val="00322B9E"/>
    <w:rsid w:val="00323124"/>
    <w:rsid w:val="00324357"/>
    <w:rsid w:val="0032491F"/>
    <w:rsid w:val="003257D6"/>
    <w:rsid w:val="00325F3C"/>
    <w:rsid w:val="003324CF"/>
    <w:rsid w:val="003328B3"/>
    <w:rsid w:val="0033441D"/>
    <w:rsid w:val="00334B0B"/>
    <w:rsid w:val="00342F82"/>
    <w:rsid w:val="003446DF"/>
    <w:rsid w:val="003460A4"/>
    <w:rsid w:val="00352B7A"/>
    <w:rsid w:val="0035453A"/>
    <w:rsid w:val="00354C28"/>
    <w:rsid w:val="00354E5D"/>
    <w:rsid w:val="00354EFF"/>
    <w:rsid w:val="0036419D"/>
    <w:rsid w:val="0036520F"/>
    <w:rsid w:val="00365DF7"/>
    <w:rsid w:val="00371D71"/>
    <w:rsid w:val="0037338A"/>
    <w:rsid w:val="00374740"/>
    <w:rsid w:val="00375CCA"/>
    <w:rsid w:val="00376AFB"/>
    <w:rsid w:val="00380A8C"/>
    <w:rsid w:val="003813AB"/>
    <w:rsid w:val="003837ED"/>
    <w:rsid w:val="0038427B"/>
    <w:rsid w:val="003853FD"/>
    <w:rsid w:val="003861D4"/>
    <w:rsid w:val="0038789B"/>
    <w:rsid w:val="00391222"/>
    <w:rsid w:val="00391B95"/>
    <w:rsid w:val="003947A7"/>
    <w:rsid w:val="00394BBA"/>
    <w:rsid w:val="00396F67"/>
    <w:rsid w:val="00397DF8"/>
    <w:rsid w:val="003A0181"/>
    <w:rsid w:val="003A079B"/>
    <w:rsid w:val="003A0994"/>
    <w:rsid w:val="003A3C92"/>
    <w:rsid w:val="003A5443"/>
    <w:rsid w:val="003A5C57"/>
    <w:rsid w:val="003A5F08"/>
    <w:rsid w:val="003B57DF"/>
    <w:rsid w:val="003C13B5"/>
    <w:rsid w:val="003C65B8"/>
    <w:rsid w:val="003C7670"/>
    <w:rsid w:val="003D0F5B"/>
    <w:rsid w:val="003D29F3"/>
    <w:rsid w:val="003D322E"/>
    <w:rsid w:val="003D380A"/>
    <w:rsid w:val="003D50E2"/>
    <w:rsid w:val="003D5999"/>
    <w:rsid w:val="003D7C01"/>
    <w:rsid w:val="003E0A5F"/>
    <w:rsid w:val="003E2322"/>
    <w:rsid w:val="003E74D4"/>
    <w:rsid w:val="003F22D7"/>
    <w:rsid w:val="003F2B96"/>
    <w:rsid w:val="003F40E6"/>
    <w:rsid w:val="004005A8"/>
    <w:rsid w:val="00404421"/>
    <w:rsid w:val="004066CE"/>
    <w:rsid w:val="004073B1"/>
    <w:rsid w:val="0040764F"/>
    <w:rsid w:val="00411C9A"/>
    <w:rsid w:val="00412C15"/>
    <w:rsid w:val="00413BFE"/>
    <w:rsid w:val="00414D6E"/>
    <w:rsid w:val="00421811"/>
    <w:rsid w:val="00421837"/>
    <w:rsid w:val="004223F2"/>
    <w:rsid w:val="00433799"/>
    <w:rsid w:val="00434D44"/>
    <w:rsid w:val="00435162"/>
    <w:rsid w:val="00436044"/>
    <w:rsid w:val="00437CFB"/>
    <w:rsid w:val="0044018A"/>
    <w:rsid w:val="00440590"/>
    <w:rsid w:val="004523A0"/>
    <w:rsid w:val="00452D95"/>
    <w:rsid w:val="00454F27"/>
    <w:rsid w:val="00461ADB"/>
    <w:rsid w:val="00464047"/>
    <w:rsid w:val="00471889"/>
    <w:rsid w:val="00473E2E"/>
    <w:rsid w:val="0047567A"/>
    <w:rsid w:val="004761DB"/>
    <w:rsid w:val="004772E8"/>
    <w:rsid w:val="004774B5"/>
    <w:rsid w:val="0047754A"/>
    <w:rsid w:val="00477617"/>
    <w:rsid w:val="0048017C"/>
    <w:rsid w:val="00480CF0"/>
    <w:rsid w:val="00482DF5"/>
    <w:rsid w:val="004836EF"/>
    <w:rsid w:val="004853B1"/>
    <w:rsid w:val="00486327"/>
    <w:rsid w:val="00491DDD"/>
    <w:rsid w:val="004922BC"/>
    <w:rsid w:val="00492D56"/>
    <w:rsid w:val="004943E0"/>
    <w:rsid w:val="00494EBC"/>
    <w:rsid w:val="00495A54"/>
    <w:rsid w:val="00495EA4"/>
    <w:rsid w:val="004A32D5"/>
    <w:rsid w:val="004A479D"/>
    <w:rsid w:val="004A7F90"/>
    <w:rsid w:val="004B3A13"/>
    <w:rsid w:val="004B4250"/>
    <w:rsid w:val="004B43F9"/>
    <w:rsid w:val="004B463E"/>
    <w:rsid w:val="004B6E77"/>
    <w:rsid w:val="004C1D60"/>
    <w:rsid w:val="004C3CC5"/>
    <w:rsid w:val="004D32DD"/>
    <w:rsid w:val="004D5651"/>
    <w:rsid w:val="004D59F8"/>
    <w:rsid w:val="004D7912"/>
    <w:rsid w:val="004E578B"/>
    <w:rsid w:val="004F0001"/>
    <w:rsid w:val="004F17AC"/>
    <w:rsid w:val="004F2EE2"/>
    <w:rsid w:val="004F7AE5"/>
    <w:rsid w:val="00510800"/>
    <w:rsid w:val="00511356"/>
    <w:rsid w:val="00512352"/>
    <w:rsid w:val="00520841"/>
    <w:rsid w:val="005213E3"/>
    <w:rsid w:val="0052175B"/>
    <w:rsid w:val="00522E91"/>
    <w:rsid w:val="00523016"/>
    <w:rsid w:val="0052404B"/>
    <w:rsid w:val="0052653D"/>
    <w:rsid w:val="00526F0D"/>
    <w:rsid w:val="00530556"/>
    <w:rsid w:val="0053444A"/>
    <w:rsid w:val="0053448C"/>
    <w:rsid w:val="005367C4"/>
    <w:rsid w:val="005368D7"/>
    <w:rsid w:val="00536C14"/>
    <w:rsid w:val="005372E5"/>
    <w:rsid w:val="00542CB4"/>
    <w:rsid w:val="00543182"/>
    <w:rsid w:val="00544B08"/>
    <w:rsid w:val="00544E8C"/>
    <w:rsid w:val="00546CBF"/>
    <w:rsid w:val="00551E7A"/>
    <w:rsid w:val="005539E2"/>
    <w:rsid w:val="00555B4D"/>
    <w:rsid w:val="005600F0"/>
    <w:rsid w:val="00562ADE"/>
    <w:rsid w:val="0057285F"/>
    <w:rsid w:val="005749BC"/>
    <w:rsid w:val="00575084"/>
    <w:rsid w:val="0057769A"/>
    <w:rsid w:val="00580914"/>
    <w:rsid w:val="0058247C"/>
    <w:rsid w:val="005826AE"/>
    <w:rsid w:val="00594E26"/>
    <w:rsid w:val="005958FA"/>
    <w:rsid w:val="00597664"/>
    <w:rsid w:val="005A01D8"/>
    <w:rsid w:val="005A191C"/>
    <w:rsid w:val="005A1C70"/>
    <w:rsid w:val="005A1C91"/>
    <w:rsid w:val="005A1DA9"/>
    <w:rsid w:val="005A216A"/>
    <w:rsid w:val="005A7B8C"/>
    <w:rsid w:val="005A7CE9"/>
    <w:rsid w:val="005B2EC4"/>
    <w:rsid w:val="005B38F8"/>
    <w:rsid w:val="005C0D80"/>
    <w:rsid w:val="005C3026"/>
    <w:rsid w:val="005D2025"/>
    <w:rsid w:val="005D2405"/>
    <w:rsid w:val="005D4244"/>
    <w:rsid w:val="005D580F"/>
    <w:rsid w:val="005D6F27"/>
    <w:rsid w:val="005E0DCB"/>
    <w:rsid w:val="005E104B"/>
    <w:rsid w:val="005E12AD"/>
    <w:rsid w:val="005E154E"/>
    <w:rsid w:val="005E3879"/>
    <w:rsid w:val="005F1621"/>
    <w:rsid w:val="005F4A71"/>
    <w:rsid w:val="005F5034"/>
    <w:rsid w:val="005F7475"/>
    <w:rsid w:val="005F75B4"/>
    <w:rsid w:val="00600D8C"/>
    <w:rsid w:val="00605B7F"/>
    <w:rsid w:val="00606CF4"/>
    <w:rsid w:val="00607681"/>
    <w:rsid w:val="006113E3"/>
    <w:rsid w:val="0061489C"/>
    <w:rsid w:val="00614AA4"/>
    <w:rsid w:val="00614DE4"/>
    <w:rsid w:val="00617636"/>
    <w:rsid w:val="00622E41"/>
    <w:rsid w:val="00625B51"/>
    <w:rsid w:val="0062680B"/>
    <w:rsid w:val="006279FE"/>
    <w:rsid w:val="00630DB9"/>
    <w:rsid w:val="0063228B"/>
    <w:rsid w:val="006323C0"/>
    <w:rsid w:val="006335EF"/>
    <w:rsid w:val="00635A65"/>
    <w:rsid w:val="00637429"/>
    <w:rsid w:val="00641508"/>
    <w:rsid w:val="0064590A"/>
    <w:rsid w:val="0064663D"/>
    <w:rsid w:val="00646F22"/>
    <w:rsid w:val="006476D0"/>
    <w:rsid w:val="0065001F"/>
    <w:rsid w:val="006509DD"/>
    <w:rsid w:val="00651ADD"/>
    <w:rsid w:val="0065255B"/>
    <w:rsid w:val="006616E3"/>
    <w:rsid w:val="006619DB"/>
    <w:rsid w:val="00663179"/>
    <w:rsid w:val="00663352"/>
    <w:rsid w:val="00663620"/>
    <w:rsid w:val="006652D3"/>
    <w:rsid w:val="00665403"/>
    <w:rsid w:val="0067077C"/>
    <w:rsid w:val="00671E65"/>
    <w:rsid w:val="00675673"/>
    <w:rsid w:val="0067701D"/>
    <w:rsid w:val="0068132A"/>
    <w:rsid w:val="00683CCE"/>
    <w:rsid w:val="006849B7"/>
    <w:rsid w:val="00684F5D"/>
    <w:rsid w:val="00685757"/>
    <w:rsid w:val="00691277"/>
    <w:rsid w:val="00692DBC"/>
    <w:rsid w:val="00693862"/>
    <w:rsid w:val="00694830"/>
    <w:rsid w:val="00694BA5"/>
    <w:rsid w:val="00696754"/>
    <w:rsid w:val="006A17FC"/>
    <w:rsid w:val="006A21A6"/>
    <w:rsid w:val="006A4075"/>
    <w:rsid w:val="006A47C7"/>
    <w:rsid w:val="006A574F"/>
    <w:rsid w:val="006A617E"/>
    <w:rsid w:val="006B22BA"/>
    <w:rsid w:val="006B3C60"/>
    <w:rsid w:val="006B7C1B"/>
    <w:rsid w:val="006C0F9B"/>
    <w:rsid w:val="006C10A9"/>
    <w:rsid w:val="006C19E4"/>
    <w:rsid w:val="006C3376"/>
    <w:rsid w:val="006C3A4B"/>
    <w:rsid w:val="006C3F53"/>
    <w:rsid w:val="006C4E95"/>
    <w:rsid w:val="006C525A"/>
    <w:rsid w:val="006D0546"/>
    <w:rsid w:val="006D275C"/>
    <w:rsid w:val="006D38E4"/>
    <w:rsid w:val="006D3D2E"/>
    <w:rsid w:val="006D3E27"/>
    <w:rsid w:val="006D468E"/>
    <w:rsid w:val="006D4D3C"/>
    <w:rsid w:val="006D52AC"/>
    <w:rsid w:val="006D695B"/>
    <w:rsid w:val="006D6FD2"/>
    <w:rsid w:val="006E1215"/>
    <w:rsid w:val="006E145D"/>
    <w:rsid w:val="006E1AB9"/>
    <w:rsid w:val="006E2672"/>
    <w:rsid w:val="006E3038"/>
    <w:rsid w:val="006E4098"/>
    <w:rsid w:val="006E4AC0"/>
    <w:rsid w:val="006E7A9D"/>
    <w:rsid w:val="006F102F"/>
    <w:rsid w:val="006F542D"/>
    <w:rsid w:val="006F61A9"/>
    <w:rsid w:val="00700DC3"/>
    <w:rsid w:val="00701D98"/>
    <w:rsid w:val="007059E9"/>
    <w:rsid w:val="00712D73"/>
    <w:rsid w:val="00720324"/>
    <w:rsid w:val="00722F25"/>
    <w:rsid w:val="00723514"/>
    <w:rsid w:val="00725AFB"/>
    <w:rsid w:val="00727E48"/>
    <w:rsid w:val="0073162B"/>
    <w:rsid w:val="00735043"/>
    <w:rsid w:val="00735AFC"/>
    <w:rsid w:val="00736D90"/>
    <w:rsid w:val="00737669"/>
    <w:rsid w:val="00737DE8"/>
    <w:rsid w:val="007404A6"/>
    <w:rsid w:val="00740CD6"/>
    <w:rsid w:val="0074339D"/>
    <w:rsid w:val="00743F23"/>
    <w:rsid w:val="00743FCB"/>
    <w:rsid w:val="00744F50"/>
    <w:rsid w:val="00750BA8"/>
    <w:rsid w:val="0075110A"/>
    <w:rsid w:val="00754A6D"/>
    <w:rsid w:val="00754A89"/>
    <w:rsid w:val="00755936"/>
    <w:rsid w:val="00755E18"/>
    <w:rsid w:val="00757A75"/>
    <w:rsid w:val="00761621"/>
    <w:rsid w:val="007617EC"/>
    <w:rsid w:val="00762A58"/>
    <w:rsid w:val="00765B79"/>
    <w:rsid w:val="0076609C"/>
    <w:rsid w:val="007674FE"/>
    <w:rsid w:val="00772032"/>
    <w:rsid w:val="00775167"/>
    <w:rsid w:val="00775A1D"/>
    <w:rsid w:val="00776035"/>
    <w:rsid w:val="00776F55"/>
    <w:rsid w:val="0078018E"/>
    <w:rsid w:val="007817DD"/>
    <w:rsid w:val="00781824"/>
    <w:rsid w:val="00786FC2"/>
    <w:rsid w:val="00787C63"/>
    <w:rsid w:val="007936D8"/>
    <w:rsid w:val="007947EB"/>
    <w:rsid w:val="00794D60"/>
    <w:rsid w:val="007A39E5"/>
    <w:rsid w:val="007A7A7C"/>
    <w:rsid w:val="007A7E2C"/>
    <w:rsid w:val="007B1338"/>
    <w:rsid w:val="007B1AE5"/>
    <w:rsid w:val="007B2538"/>
    <w:rsid w:val="007B2F8B"/>
    <w:rsid w:val="007B370B"/>
    <w:rsid w:val="007B6483"/>
    <w:rsid w:val="007C10FA"/>
    <w:rsid w:val="007C31D8"/>
    <w:rsid w:val="007C7DB0"/>
    <w:rsid w:val="007D0C8C"/>
    <w:rsid w:val="007D4CD3"/>
    <w:rsid w:val="007D70C6"/>
    <w:rsid w:val="007E3BBF"/>
    <w:rsid w:val="007F4A38"/>
    <w:rsid w:val="007F4F72"/>
    <w:rsid w:val="007F78BE"/>
    <w:rsid w:val="008004D8"/>
    <w:rsid w:val="00811AB0"/>
    <w:rsid w:val="008179DF"/>
    <w:rsid w:val="00821705"/>
    <w:rsid w:val="008262DA"/>
    <w:rsid w:val="00827821"/>
    <w:rsid w:val="00830BC9"/>
    <w:rsid w:val="008319A9"/>
    <w:rsid w:val="00834A28"/>
    <w:rsid w:val="00836F8A"/>
    <w:rsid w:val="0083747F"/>
    <w:rsid w:val="00837D16"/>
    <w:rsid w:val="0084063F"/>
    <w:rsid w:val="008426A4"/>
    <w:rsid w:val="00846F56"/>
    <w:rsid w:val="008478A3"/>
    <w:rsid w:val="00851B3C"/>
    <w:rsid w:val="008543FE"/>
    <w:rsid w:val="00856F70"/>
    <w:rsid w:val="00857C2A"/>
    <w:rsid w:val="00860269"/>
    <w:rsid w:val="0086287F"/>
    <w:rsid w:val="008656F2"/>
    <w:rsid w:val="00865774"/>
    <w:rsid w:val="0087030E"/>
    <w:rsid w:val="00870DB7"/>
    <w:rsid w:val="008731CB"/>
    <w:rsid w:val="008733EC"/>
    <w:rsid w:val="00877B35"/>
    <w:rsid w:val="008830CF"/>
    <w:rsid w:val="008838A0"/>
    <w:rsid w:val="00885F60"/>
    <w:rsid w:val="008872EE"/>
    <w:rsid w:val="00890133"/>
    <w:rsid w:val="008906AB"/>
    <w:rsid w:val="00891823"/>
    <w:rsid w:val="00894621"/>
    <w:rsid w:val="008951AB"/>
    <w:rsid w:val="00895888"/>
    <w:rsid w:val="008A0A32"/>
    <w:rsid w:val="008A1C82"/>
    <w:rsid w:val="008A3BBC"/>
    <w:rsid w:val="008A6B63"/>
    <w:rsid w:val="008A731B"/>
    <w:rsid w:val="008B2574"/>
    <w:rsid w:val="008B66BE"/>
    <w:rsid w:val="008B73C9"/>
    <w:rsid w:val="008C0619"/>
    <w:rsid w:val="008C2511"/>
    <w:rsid w:val="008C312E"/>
    <w:rsid w:val="008C3EBB"/>
    <w:rsid w:val="008C6C65"/>
    <w:rsid w:val="008C759E"/>
    <w:rsid w:val="008C7849"/>
    <w:rsid w:val="008D310C"/>
    <w:rsid w:val="008D4468"/>
    <w:rsid w:val="008D4EE1"/>
    <w:rsid w:val="008E049F"/>
    <w:rsid w:val="008E14BC"/>
    <w:rsid w:val="008E385A"/>
    <w:rsid w:val="008E6E55"/>
    <w:rsid w:val="008E797B"/>
    <w:rsid w:val="008F32E1"/>
    <w:rsid w:val="008F55A7"/>
    <w:rsid w:val="0090253F"/>
    <w:rsid w:val="0090453A"/>
    <w:rsid w:val="00906FCF"/>
    <w:rsid w:val="00907569"/>
    <w:rsid w:val="009133F6"/>
    <w:rsid w:val="00915944"/>
    <w:rsid w:val="00920EA5"/>
    <w:rsid w:val="00924EC4"/>
    <w:rsid w:val="009273D6"/>
    <w:rsid w:val="009324A0"/>
    <w:rsid w:val="00932EDE"/>
    <w:rsid w:val="00933BC2"/>
    <w:rsid w:val="00933F74"/>
    <w:rsid w:val="00934A9D"/>
    <w:rsid w:val="0093566D"/>
    <w:rsid w:val="00935B64"/>
    <w:rsid w:val="00941334"/>
    <w:rsid w:val="009415AE"/>
    <w:rsid w:val="009440ED"/>
    <w:rsid w:val="009468D6"/>
    <w:rsid w:val="00953699"/>
    <w:rsid w:val="00953B2A"/>
    <w:rsid w:val="009550AF"/>
    <w:rsid w:val="00955D71"/>
    <w:rsid w:val="00955EEE"/>
    <w:rsid w:val="00956AE4"/>
    <w:rsid w:val="0095746F"/>
    <w:rsid w:val="00966FE0"/>
    <w:rsid w:val="00967008"/>
    <w:rsid w:val="009674DD"/>
    <w:rsid w:val="00967740"/>
    <w:rsid w:val="00973B5B"/>
    <w:rsid w:val="00973C93"/>
    <w:rsid w:val="00973D9B"/>
    <w:rsid w:val="0097462B"/>
    <w:rsid w:val="00980793"/>
    <w:rsid w:val="009809A7"/>
    <w:rsid w:val="00985262"/>
    <w:rsid w:val="00986873"/>
    <w:rsid w:val="00987597"/>
    <w:rsid w:val="0099574E"/>
    <w:rsid w:val="00996271"/>
    <w:rsid w:val="0099779C"/>
    <w:rsid w:val="00997A5F"/>
    <w:rsid w:val="009A110E"/>
    <w:rsid w:val="009A1DC9"/>
    <w:rsid w:val="009A2BDA"/>
    <w:rsid w:val="009A3A92"/>
    <w:rsid w:val="009A573E"/>
    <w:rsid w:val="009A5BE3"/>
    <w:rsid w:val="009A66AA"/>
    <w:rsid w:val="009B0B9B"/>
    <w:rsid w:val="009B0C4D"/>
    <w:rsid w:val="009B2CB2"/>
    <w:rsid w:val="009B351F"/>
    <w:rsid w:val="009B3BD3"/>
    <w:rsid w:val="009B40CC"/>
    <w:rsid w:val="009B569E"/>
    <w:rsid w:val="009B749F"/>
    <w:rsid w:val="009C2E85"/>
    <w:rsid w:val="009C3747"/>
    <w:rsid w:val="009C723C"/>
    <w:rsid w:val="009C7B92"/>
    <w:rsid w:val="009D5FED"/>
    <w:rsid w:val="009D62B4"/>
    <w:rsid w:val="009E0E14"/>
    <w:rsid w:val="009E3277"/>
    <w:rsid w:val="009E53DA"/>
    <w:rsid w:val="009E5A28"/>
    <w:rsid w:val="009E6E83"/>
    <w:rsid w:val="009F0AD1"/>
    <w:rsid w:val="009F1A4A"/>
    <w:rsid w:val="009F1E0F"/>
    <w:rsid w:val="009F1EE1"/>
    <w:rsid w:val="009F4237"/>
    <w:rsid w:val="009F7170"/>
    <w:rsid w:val="00A03C2F"/>
    <w:rsid w:val="00A04171"/>
    <w:rsid w:val="00A04536"/>
    <w:rsid w:val="00A052EA"/>
    <w:rsid w:val="00A06720"/>
    <w:rsid w:val="00A06BC0"/>
    <w:rsid w:val="00A10287"/>
    <w:rsid w:val="00A1495A"/>
    <w:rsid w:val="00A15E61"/>
    <w:rsid w:val="00A2471C"/>
    <w:rsid w:val="00A26D93"/>
    <w:rsid w:val="00A273A5"/>
    <w:rsid w:val="00A31F50"/>
    <w:rsid w:val="00A358DF"/>
    <w:rsid w:val="00A37867"/>
    <w:rsid w:val="00A41988"/>
    <w:rsid w:val="00A43A2D"/>
    <w:rsid w:val="00A45E2C"/>
    <w:rsid w:val="00A467A1"/>
    <w:rsid w:val="00A542D6"/>
    <w:rsid w:val="00A551E1"/>
    <w:rsid w:val="00A559CE"/>
    <w:rsid w:val="00A6064E"/>
    <w:rsid w:val="00A62F28"/>
    <w:rsid w:val="00A64A4C"/>
    <w:rsid w:val="00A65C69"/>
    <w:rsid w:val="00A6682F"/>
    <w:rsid w:val="00A818F8"/>
    <w:rsid w:val="00A83159"/>
    <w:rsid w:val="00A85DC3"/>
    <w:rsid w:val="00A86BAC"/>
    <w:rsid w:val="00A9046A"/>
    <w:rsid w:val="00A927C8"/>
    <w:rsid w:val="00A93270"/>
    <w:rsid w:val="00A9737F"/>
    <w:rsid w:val="00AA2D9E"/>
    <w:rsid w:val="00AA2F36"/>
    <w:rsid w:val="00AA2FA4"/>
    <w:rsid w:val="00AA5186"/>
    <w:rsid w:val="00AA6090"/>
    <w:rsid w:val="00AA6D4D"/>
    <w:rsid w:val="00AA75E3"/>
    <w:rsid w:val="00AB0504"/>
    <w:rsid w:val="00AB5988"/>
    <w:rsid w:val="00AC43CE"/>
    <w:rsid w:val="00AC6F4B"/>
    <w:rsid w:val="00AD2EC8"/>
    <w:rsid w:val="00AD4702"/>
    <w:rsid w:val="00AD4AEF"/>
    <w:rsid w:val="00AE0155"/>
    <w:rsid w:val="00AE2207"/>
    <w:rsid w:val="00AE44BA"/>
    <w:rsid w:val="00AE5920"/>
    <w:rsid w:val="00AE7996"/>
    <w:rsid w:val="00AF0E8F"/>
    <w:rsid w:val="00AF2D34"/>
    <w:rsid w:val="00AF2E9D"/>
    <w:rsid w:val="00AF3E05"/>
    <w:rsid w:val="00AF4C5A"/>
    <w:rsid w:val="00AF73A6"/>
    <w:rsid w:val="00AF7AF6"/>
    <w:rsid w:val="00B00A68"/>
    <w:rsid w:val="00B01746"/>
    <w:rsid w:val="00B05653"/>
    <w:rsid w:val="00B07D1C"/>
    <w:rsid w:val="00B110BB"/>
    <w:rsid w:val="00B12BB4"/>
    <w:rsid w:val="00B14301"/>
    <w:rsid w:val="00B14FB2"/>
    <w:rsid w:val="00B177A0"/>
    <w:rsid w:val="00B229F6"/>
    <w:rsid w:val="00B22C9D"/>
    <w:rsid w:val="00B24821"/>
    <w:rsid w:val="00B27874"/>
    <w:rsid w:val="00B27AB4"/>
    <w:rsid w:val="00B27D2D"/>
    <w:rsid w:val="00B31A27"/>
    <w:rsid w:val="00B3333B"/>
    <w:rsid w:val="00B3369B"/>
    <w:rsid w:val="00B34C02"/>
    <w:rsid w:val="00B34EA0"/>
    <w:rsid w:val="00B36725"/>
    <w:rsid w:val="00B37EFD"/>
    <w:rsid w:val="00B40ACC"/>
    <w:rsid w:val="00B412B8"/>
    <w:rsid w:val="00B41AD6"/>
    <w:rsid w:val="00B44F85"/>
    <w:rsid w:val="00B50CE7"/>
    <w:rsid w:val="00B5554E"/>
    <w:rsid w:val="00B67844"/>
    <w:rsid w:val="00B71754"/>
    <w:rsid w:val="00B7682A"/>
    <w:rsid w:val="00B77384"/>
    <w:rsid w:val="00B7759B"/>
    <w:rsid w:val="00B77A6D"/>
    <w:rsid w:val="00B77BBE"/>
    <w:rsid w:val="00B824EF"/>
    <w:rsid w:val="00B86A3F"/>
    <w:rsid w:val="00B87AF7"/>
    <w:rsid w:val="00B911C2"/>
    <w:rsid w:val="00B9317C"/>
    <w:rsid w:val="00B94B8C"/>
    <w:rsid w:val="00B9717D"/>
    <w:rsid w:val="00BA09C4"/>
    <w:rsid w:val="00BA1852"/>
    <w:rsid w:val="00BA2820"/>
    <w:rsid w:val="00BA6C67"/>
    <w:rsid w:val="00BA7FA6"/>
    <w:rsid w:val="00BB25BD"/>
    <w:rsid w:val="00BB3964"/>
    <w:rsid w:val="00BB3E60"/>
    <w:rsid w:val="00BB61F7"/>
    <w:rsid w:val="00BB7479"/>
    <w:rsid w:val="00BB7DD7"/>
    <w:rsid w:val="00BC0E2C"/>
    <w:rsid w:val="00BC24A3"/>
    <w:rsid w:val="00BC2D55"/>
    <w:rsid w:val="00BC3D80"/>
    <w:rsid w:val="00BD0FA8"/>
    <w:rsid w:val="00BD1D11"/>
    <w:rsid w:val="00BD2BC5"/>
    <w:rsid w:val="00BD4492"/>
    <w:rsid w:val="00BD7262"/>
    <w:rsid w:val="00BE08BD"/>
    <w:rsid w:val="00BE0B5A"/>
    <w:rsid w:val="00BE2417"/>
    <w:rsid w:val="00BE3C1F"/>
    <w:rsid w:val="00BE4A0E"/>
    <w:rsid w:val="00BF051A"/>
    <w:rsid w:val="00BF1570"/>
    <w:rsid w:val="00BF320F"/>
    <w:rsid w:val="00BF37DF"/>
    <w:rsid w:val="00BF3C75"/>
    <w:rsid w:val="00BF724B"/>
    <w:rsid w:val="00BF79C0"/>
    <w:rsid w:val="00C0305D"/>
    <w:rsid w:val="00C0419E"/>
    <w:rsid w:val="00C06E65"/>
    <w:rsid w:val="00C070B5"/>
    <w:rsid w:val="00C07F73"/>
    <w:rsid w:val="00C10111"/>
    <w:rsid w:val="00C112A0"/>
    <w:rsid w:val="00C11C35"/>
    <w:rsid w:val="00C138E4"/>
    <w:rsid w:val="00C14629"/>
    <w:rsid w:val="00C14C2E"/>
    <w:rsid w:val="00C160DC"/>
    <w:rsid w:val="00C16527"/>
    <w:rsid w:val="00C2035E"/>
    <w:rsid w:val="00C206FA"/>
    <w:rsid w:val="00C210EC"/>
    <w:rsid w:val="00C23B51"/>
    <w:rsid w:val="00C249EE"/>
    <w:rsid w:val="00C3372F"/>
    <w:rsid w:val="00C349B9"/>
    <w:rsid w:val="00C35FE3"/>
    <w:rsid w:val="00C360A0"/>
    <w:rsid w:val="00C36CA4"/>
    <w:rsid w:val="00C36D02"/>
    <w:rsid w:val="00C401FF"/>
    <w:rsid w:val="00C40898"/>
    <w:rsid w:val="00C41AA9"/>
    <w:rsid w:val="00C41E38"/>
    <w:rsid w:val="00C41E57"/>
    <w:rsid w:val="00C41EEF"/>
    <w:rsid w:val="00C42ABC"/>
    <w:rsid w:val="00C42C7C"/>
    <w:rsid w:val="00C43FD3"/>
    <w:rsid w:val="00C4443A"/>
    <w:rsid w:val="00C45864"/>
    <w:rsid w:val="00C460F6"/>
    <w:rsid w:val="00C54274"/>
    <w:rsid w:val="00C544A2"/>
    <w:rsid w:val="00C54CDD"/>
    <w:rsid w:val="00C55835"/>
    <w:rsid w:val="00C60529"/>
    <w:rsid w:val="00C61FED"/>
    <w:rsid w:val="00C62076"/>
    <w:rsid w:val="00C6228F"/>
    <w:rsid w:val="00C642A3"/>
    <w:rsid w:val="00C67318"/>
    <w:rsid w:val="00C6798C"/>
    <w:rsid w:val="00C7468D"/>
    <w:rsid w:val="00C812EA"/>
    <w:rsid w:val="00C81304"/>
    <w:rsid w:val="00C8612A"/>
    <w:rsid w:val="00C8788D"/>
    <w:rsid w:val="00C938DC"/>
    <w:rsid w:val="00C94227"/>
    <w:rsid w:val="00C94DE6"/>
    <w:rsid w:val="00C970BC"/>
    <w:rsid w:val="00C97DAA"/>
    <w:rsid w:val="00CA01D7"/>
    <w:rsid w:val="00CB1248"/>
    <w:rsid w:val="00CB1C5C"/>
    <w:rsid w:val="00CB391B"/>
    <w:rsid w:val="00CB786F"/>
    <w:rsid w:val="00CC2E13"/>
    <w:rsid w:val="00CD0973"/>
    <w:rsid w:val="00CD1D6B"/>
    <w:rsid w:val="00CD23DD"/>
    <w:rsid w:val="00CD4B04"/>
    <w:rsid w:val="00CD5BB8"/>
    <w:rsid w:val="00CD65EA"/>
    <w:rsid w:val="00CD73FB"/>
    <w:rsid w:val="00CE4765"/>
    <w:rsid w:val="00CE7466"/>
    <w:rsid w:val="00CE7C39"/>
    <w:rsid w:val="00CE7EEA"/>
    <w:rsid w:val="00CF04C4"/>
    <w:rsid w:val="00CF1FA8"/>
    <w:rsid w:val="00CF5362"/>
    <w:rsid w:val="00CF61A9"/>
    <w:rsid w:val="00CF6C4B"/>
    <w:rsid w:val="00CF74DE"/>
    <w:rsid w:val="00D002E1"/>
    <w:rsid w:val="00D00D25"/>
    <w:rsid w:val="00D02EE2"/>
    <w:rsid w:val="00D06D47"/>
    <w:rsid w:val="00D1078B"/>
    <w:rsid w:val="00D12EF1"/>
    <w:rsid w:val="00D14C92"/>
    <w:rsid w:val="00D26B45"/>
    <w:rsid w:val="00D31228"/>
    <w:rsid w:val="00D329FC"/>
    <w:rsid w:val="00D36C1F"/>
    <w:rsid w:val="00D378AC"/>
    <w:rsid w:val="00D40033"/>
    <w:rsid w:val="00D42A43"/>
    <w:rsid w:val="00D4463F"/>
    <w:rsid w:val="00D449D8"/>
    <w:rsid w:val="00D44FD5"/>
    <w:rsid w:val="00D45D31"/>
    <w:rsid w:val="00D57DF5"/>
    <w:rsid w:val="00D60EF8"/>
    <w:rsid w:val="00D63820"/>
    <w:rsid w:val="00D63F8F"/>
    <w:rsid w:val="00D64B75"/>
    <w:rsid w:val="00D65041"/>
    <w:rsid w:val="00D65462"/>
    <w:rsid w:val="00D6713B"/>
    <w:rsid w:val="00D677EF"/>
    <w:rsid w:val="00D70241"/>
    <w:rsid w:val="00D72C18"/>
    <w:rsid w:val="00D7395D"/>
    <w:rsid w:val="00D7413C"/>
    <w:rsid w:val="00D741AB"/>
    <w:rsid w:val="00D759D2"/>
    <w:rsid w:val="00D77E4D"/>
    <w:rsid w:val="00D818A1"/>
    <w:rsid w:val="00D83B28"/>
    <w:rsid w:val="00D95B82"/>
    <w:rsid w:val="00D96E0E"/>
    <w:rsid w:val="00D977AC"/>
    <w:rsid w:val="00DB1B8A"/>
    <w:rsid w:val="00DB25CC"/>
    <w:rsid w:val="00DB2DEB"/>
    <w:rsid w:val="00DB46B1"/>
    <w:rsid w:val="00DB508C"/>
    <w:rsid w:val="00DB5163"/>
    <w:rsid w:val="00DB6F42"/>
    <w:rsid w:val="00DB732C"/>
    <w:rsid w:val="00DC284E"/>
    <w:rsid w:val="00DD3BE4"/>
    <w:rsid w:val="00DD4A6D"/>
    <w:rsid w:val="00DD589E"/>
    <w:rsid w:val="00DD7491"/>
    <w:rsid w:val="00DE0B54"/>
    <w:rsid w:val="00DE14C6"/>
    <w:rsid w:val="00DE4321"/>
    <w:rsid w:val="00DE6046"/>
    <w:rsid w:val="00DF031C"/>
    <w:rsid w:val="00DF3EDE"/>
    <w:rsid w:val="00DF707F"/>
    <w:rsid w:val="00DF76EE"/>
    <w:rsid w:val="00DF7942"/>
    <w:rsid w:val="00E025C5"/>
    <w:rsid w:val="00E0296A"/>
    <w:rsid w:val="00E1242C"/>
    <w:rsid w:val="00E132FC"/>
    <w:rsid w:val="00E1751B"/>
    <w:rsid w:val="00E178D9"/>
    <w:rsid w:val="00E21643"/>
    <w:rsid w:val="00E219FA"/>
    <w:rsid w:val="00E24C69"/>
    <w:rsid w:val="00E250C9"/>
    <w:rsid w:val="00E269E0"/>
    <w:rsid w:val="00E26A55"/>
    <w:rsid w:val="00E27226"/>
    <w:rsid w:val="00E2746B"/>
    <w:rsid w:val="00E27DA2"/>
    <w:rsid w:val="00E33A1E"/>
    <w:rsid w:val="00E34D4D"/>
    <w:rsid w:val="00E40F91"/>
    <w:rsid w:val="00E43087"/>
    <w:rsid w:val="00E43314"/>
    <w:rsid w:val="00E4341F"/>
    <w:rsid w:val="00E43DD3"/>
    <w:rsid w:val="00E45619"/>
    <w:rsid w:val="00E5086A"/>
    <w:rsid w:val="00E50BD7"/>
    <w:rsid w:val="00E53065"/>
    <w:rsid w:val="00E53F9E"/>
    <w:rsid w:val="00E5432F"/>
    <w:rsid w:val="00E5670E"/>
    <w:rsid w:val="00E56FF7"/>
    <w:rsid w:val="00E57667"/>
    <w:rsid w:val="00E57A54"/>
    <w:rsid w:val="00E618C6"/>
    <w:rsid w:val="00E65683"/>
    <w:rsid w:val="00E656FD"/>
    <w:rsid w:val="00E66D9E"/>
    <w:rsid w:val="00E71202"/>
    <w:rsid w:val="00E714DA"/>
    <w:rsid w:val="00E7215C"/>
    <w:rsid w:val="00E72680"/>
    <w:rsid w:val="00E7624D"/>
    <w:rsid w:val="00E82AB6"/>
    <w:rsid w:val="00E83767"/>
    <w:rsid w:val="00E84195"/>
    <w:rsid w:val="00E84752"/>
    <w:rsid w:val="00E84A90"/>
    <w:rsid w:val="00E86E4C"/>
    <w:rsid w:val="00E90776"/>
    <w:rsid w:val="00E91048"/>
    <w:rsid w:val="00E9263A"/>
    <w:rsid w:val="00E97D98"/>
    <w:rsid w:val="00EA07EA"/>
    <w:rsid w:val="00EA238E"/>
    <w:rsid w:val="00EA3BED"/>
    <w:rsid w:val="00EA573B"/>
    <w:rsid w:val="00EA6660"/>
    <w:rsid w:val="00EB2B5A"/>
    <w:rsid w:val="00EB4513"/>
    <w:rsid w:val="00EB600E"/>
    <w:rsid w:val="00EB68A0"/>
    <w:rsid w:val="00EB7C81"/>
    <w:rsid w:val="00EC0EF0"/>
    <w:rsid w:val="00EC27B6"/>
    <w:rsid w:val="00EC3A1C"/>
    <w:rsid w:val="00EC3D1D"/>
    <w:rsid w:val="00EC3EB9"/>
    <w:rsid w:val="00EC5CFA"/>
    <w:rsid w:val="00ED14DE"/>
    <w:rsid w:val="00ED1900"/>
    <w:rsid w:val="00ED249A"/>
    <w:rsid w:val="00ED48DE"/>
    <w:rsid w:val="00ED4D6A"/>
    <w:rsid w:val="00EE1B11"/>
    <w:rsid w:val="00EE3DB7"/>
    <w:rsid w:val="00EE6011"/>
    <w:rsid w:val="00EE7101"/>
    <w:rsid w:val="00EF20DD"/>
    <w:rsid w:val="00EF2595"/>
    <w:rsid w:val="00EF32F7"/>
    <w:rsid w:val="00F01200"/>
    <w:rsid w:val="00F02205"/>
    <w:rsid w:val="00F03A89"/>
    <w:rsid w:val="00F07B34"/>
    <w:rsid w:val="00F100CE"/>
    <w:rsid w:val="00F10A4D"/>
    <w:rsid w:val="00F1119E"/>
    <w:rsid w:val="00F11604"/>
    <w:rsid w:val="00F1192E"/>
    <w:rsid w:val="00F12A57"/>
    <w:rsid w:val="00F13E69"/>
    <w:rsid w:val="00F17AD4"/>
    <w:rsid w:val="00F17FD2"/>
    <w:rsid w:val="00F20A9E"/>
    <w:rsid w:val="00F26D6A"/>
    <w:rsid w:val="00F30827"/>
    <w:rsid w:val="00F31897"/>
    <w:rsid w:val="00F31907"/>
    <w:rsid w:val="00F34583"/>
    <w:rsid w:val="00F37419"/>
    <w:rsid w:val="00F378C9"/>
    <w:rsid w:val="00F40C33"/>
    <w:rsid w:val="00F41857"/>
    <w:rsid w:val="00F41E3A"/>
    <w:rsid w:val="00F460C5"/>
    <w:rsid w:val="00F46E0C"/>
    <w:rsid w:val="00F5484A"/>
    <w:rsid w:val="00F562CD"/>
    <w:rsid w:val="00F65764"/>
    <w:rsid w:val="00F70CA0"/>
    <w:rsid w:val="00F74A7F"/>
    <w:rsid w:val="00F74EE1"/>
    <w:rsid w:val="00F769A8"/>
    <w:rsid w:val="00F775DC"/>
    <w:rsid w:val="00F815D4"/>
    <w:rsid w:val="00F81E83"/>
    <w:rsid w:val="00F85343"/>
    <w:rsid w:val="00F87742"/>
    <w:rsid w:val="00F92881"/>
    <w:rsid w:val="00F95082"/>
    <w:rsid w:val="00F9692C"/>
    <w:rsid w:val="00F96A5B"/>
    <w:rsid w:val="00F972A4"/>
    <w:rsid w:val="00FA2A6E"/>
    <w:rsid w:val="00FA3342"/>
    <w:rsid w:val="00FB6B0E"/>
    <w:rsid w:val="00FB7DA2"/>
    <w:rsid w:val="00FC14DA"/>
    <w:rsid w:val="00FC3809"/>
    <w:rsid w:val="00FC70E9"/>
    <w:rsid w:val="00FD3348"/>
    <w:rsid w:val="00FD51AC"/>
    <w:rsid w:val="00FD59A8"/>
    <w:rsid w:val="00FE0EA0"/>
    <w:rsid w:val="00FE23EA"/>
    <w:rsid w:val="00FE61C7"/>
    <w:rsid w:val="00FF1582"/>
    <w:rsid w:val="00FF158C"/>
    <w:rsid w:val="00FF1AA5"/>
    <w:rsid w:val="00FF41B9"/>
    <w:rsid w:val="00FF61F1"/>
    <w:rsid w:val="00FF7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91F"/>
    <w:pPr>
      <w:ind w:left="720"/>
      <w:contextualSpacing/>
    </w:pPr>
  </w:style>
  <w:style w:type="table" w:styleId="MediumList1-Accent3">
    <w:name w:val="Medium List 1 Accent 3"/>
    <w:basedOn w:val="TableNormal"/>
    <w:uiPriority w:val="65"/>
    <w:rsid w:val="00D4003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3">
    <w:name w:val="Light Shading Accent 3"/>
    <w:basedOn w:val="TableNormal"/>
    <w:uiPriority w:val="60"/>
    <w:rsid w:val="005F74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1D006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005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0CB"/>
  </w:style>
  <w:style w:type="paragraph" w:styleId="Footer">
    <w:name w:val="footer"/>
    <w:basedOn w:val="Normal"/>
    <w:link w:val="FooterChar"/>
    <w:uiPriority w:val="99"/>
    <w:unhideWhenUsed/>
    <w:rsid w:val="00005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0CB"/>
  </w:style>
  <w:style w:type="paragraph" w:styleId="FootnoteText">
    <w:name w:val="footnote text"/>
    <w:basedOn w:val="Normal"/>
    <w:link w:val="FootnoteTextChar"/>
    <w:uiPriority w:val="99"/>
    <w:semiHidden/>
    <w:unhideWhenUsed/>
    <w:rsid w:val="00F81E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E83"/>
    <w:rPr>
      <w:sz w:val="20"/>
      <w:szCs w:val="20"/>
    </w:rPr>
  </w:style>
  <w:style w:type="character" w:styleId="FootnoteReference">
    <w:name w:val="footnote reference"/>
    <w:basedOn w:val="DefaultParagraphFont"/>
    <w:uiPriority w:val="99"/>
    <w:semiHidden/>
    <w:unhideWhenUsed/>
    <w:rsid w:val="00F81E83"/>
    <w:rPr>
      <w:vertAlign w:val="superscript"/>
    </w:rPr>
  </w:style>
  <w:style w:type="character" w:styleId="CommentReference">
    <w:name w:val="annotation reference"/>
    <w:basedOn w:val="DefaultParagraphFont"/>
    <w:uiPriority w:val="99"/>
    <w:semiHidden/>
    <w:unhideWhenUsed/>
    <w:rsid w:val="001B638F"/>
    <w:rPr>
      <w:sz w:val="16"/>
      <w:szCs w:val="16"/>
    </w:rPr>
  </w:style>
  <w:style w:type="paragraph" w:styleId="CommentText">
    <w:name w:val="annotation text"/>
    <w:basedOn w:val="Normal"/>
    <w:link w:val="CommentTextChar"/>
    <w:uiPriority w:val="99"/>
    <w:semiHidden/>
    <w:unhideWhenUsed/>
    <w:rsid w:val="001B638F"/>
    <w:pPr>
      <w:spacing w:line="240" w:lineRule="auto"/>
    </w:pPr>
    <w:rPr>
      <w:sz w:val="20"/>
      <w:szCs w:val="20"/>
    </w:rPr>
  </w:style>
  <w:style w:type="character" w:customStyle="1" w:styleId="CommentTextChar">
    <w:name w:val="Comment Text Char"/>
    <w:basedOn w:val="DefaultParagraphFont"/>
    <w:link w:val="CommentText"/>
    <w:uiPriority w:val="99"/>
    <w:semiHidden/>
    <w:rsid w:val="001B638F"/>
    <w:rPr>
      <w:sz w:val="20"/>
      <w:szCs w:val="20"/>
    </w:rPr>
  </w:style>
  <w:style w:type="paragraph" w:styleId="CommentSubject">
    <w:name w:val="annotation subject"/>
    <w:basedOn w:val="CommentText"/>
    <w:next w:val="CommentText"/>
    <w:link w:val="CommentSubjectChar"/>
    <w:uiPriority w:val="99"/>
    <w:semiHidden/>
    <w:unhideWhenUsed/>
    <w:rsid w:val="001B638F"/>
    <w:rPr>
      <w:b/>
      <w:bCs/>
    </w:rPr>
  </w:style>
  <w:style w:type="character" w:customStyle="1" w:styleId="CommentSubjectChar">
    <w:name w:val="Comment Subject Char"/>
    <w:basedOn w:val="CommentTextChar"/>
    <w:link w:val="CommentSubject"/>
    <w:uiPriority w:val="99"/>
    <w:semiHidden/>
    <w:rsid w:val="001B638F"/>
    <w:rPr>
      <w:b/>
      <w:bCs/>
      <w:sz w:val="20"/>
      <w:szCs w:val="20"/>
    </w:rPr>
  </w:style>
  <w:style w:type="paragraph" w:styleId="BalloonText">
    <w:name w:val="Balloon Text"/>
    <w:basedOn w:val="Normal"/>
    <w:link w:val="BalloonTextChar"/>
    <w:uiPriority w:val="99"/>
    <w:semiHidden/>
    <w:unhideWhenUsed/>
    <w:rsid w:val="001B6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38F"/>
    <w:rPr>
      <w:rFonts w:ascii="Tahoma" w:hAnsi="Tahoma" w:cs="Tahoma"/>
      <w:sz w:val="16"/>
      <w:szCs w:val="16"/>
    </w:rPr>
  </w:style>
  <w:style w:type="character" w:styleId="PlaceholderText">
    <w:name w:val="Placeholder Text"/>
    <w:basedOn w:val="DefaultParagraphFont"/>
    <w:uiPriority w:val="99"/>
    <w:semiHidden/>
    <w:rsid w:val="000B743B"/>
    <w:rPr>
      <w:color w:val="808080"/>
    </w:rPr>
  </w:style>
  <w:style w:type="table" w:styleId="LightShading">
    <w:name w:val="Light Shading"/>
    <w:basedOn w:val="TableNormal"/>
    <w:uiPriority w:val="60"/>
    <w:rsid w:val="00E618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618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618C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E618C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E618C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91F"/>
    <w:pPr>
      <w:ind w:left="720"/>
      <w:contextualSpacing/>
    </w:pPr>
  </w:style>
  <w:style w:type="table" w:styleId="MediumList1-Accent3">
    <w:name w:val="Medium List 1 Accent 3"/>
    <w:basedOn w:val="TableNormal"/>
    <w:uiPriority w:val="65"/>
    <w:rsid w:val="00D4003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3">
    <w:name w:val="Light Shading Accent 3"/>
    <w:basedOn w:val="TableNormal"/>
    <w:uiPriority w:val="60"/>
    <w:rsid w:val="005F74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1D006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005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0CB"/>
  </w:style>
  <w:style w:type="paragraph" w:styleId="Footer">
    <w:name w:val="footer"/>
    <w:basedOn w:val="Normal"/>
    <w:link w:val="FooterChar"/>
    <w:uiPriority w:val="99"/>
    <w:unhideWhenUsed/>
    <w:rsid w:val="00005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0CB"/>
  </w:style>
  <w:style w:type="paragraph" w:styleId="FootnoteText">
    <w:name w:val="footnote text"/>
    <w:basedOn w:val="Normal"/>
    <w:link w:val="FootnoteTextChar"/>
    <w:uiPriority w:val="99"/>
    <w:semiHidden/>
    <w:unhideWhenUsed/>
    <w:rsid w:val="00F81E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E83"/>
    <w:rPr>
      <w:sz w:val="20"/>
      <w:szCs w:val="20"/>
    </w:rPr>
  </w:style>
  <w:style w:type="character" w:styleId="FootnoteReference">
    <w:name w:val="footnote reference"/>
    <w:basedOn w:val="DefaultParagraphFont"/>
    <w:uiPriority w:val="99"/>
    <w:semiHidden/>
    <w:unhideWhenUsed/>
    <w:rsid w:val="00F81E83"/>
    <w:rPr>
      <w:vertAlign w:val="superscript"/>
    </w:rPr>
  </w:style>
  <w:style w:type="character" w:styleId="CommentReference">
    <w:name w:val="annotation reference"/>
    <w:basedOn w:val="DefaultParagraphFont"/>
    <w:uiPriority w:val="99"/>
    <w:semiHidden/>
    <w:unhideWhenUsed/>
    <w:rsid w:val="001B638F"/>
    <w:rPr>
      <w:sz w:val="16"/>
      <w:szCs w:val="16"/>
    </w:rPr>
  </w:style>
  <w:style w:type="paragraph" w:styleId="CommentText">
    <w:name w:val="annotation text"/>
    <w:basedOn w:val="Normal"/>
    <w:link w:val="CommentTextChar"/>
    <w:uiPriority w:val="99"/>
    <w:semiHidden/>
    <w:unhideWhenUsed/>
    <w:rsid w:val="001B638F"/>
    <w:pPr>
      <w:spacing w:line="240" w:lineRule="auto"/>
    </w:pPr>
    <w:rPr>
      <w:sz w:val="20"/>
      <w:szCs w:val="20"/>
    </w:rPr>
  </w:style>
  <w:style w:type="character" w:customStyle="1" w:styleId="CommentTextChar">
    <w:name w:val="Comment Text Char"/>
    <w:basedOn w:val="DefaultParagraphFont"/>
    <w:link w:val="CommentText"/>
    <w:uiPriority w:val="99"/>
    <w:semiHidden/>
    <w:rsid w:val="001B638F"/>
    <w:rPr>
      <w:sz w:val="20"/>
      <w:szCs w:val="20"/>
    </w:rPr>
  </w:style>
  <w:style w:type="paragraph" w:styleId="CommentSubject">
    <w:name w:val="annotation subject"/>
    <w:basedOn w:val="CommentText"/>
    <w:next w:val="CommentText"/>
    <w:link w:val="CommentSubjectChar"/>
    <w:uiPriority w:val="99"/>
    <w:semiHidden/>
    <w:unhideWhenUsed/>
    <w:rsid w:val="001B638F"/>
    <w:rPr>
      <w:b/>
      <w:bCs/>
    </w:rPr>
  </w:style>
  <w:style w:type="character" w:customStyle="1" w:styleId="CommentSubjectChar">
    <w:name w:val="Comment Subject Char"/>
    <w:basedOn w:val="CommentTextChar"/>
    <w:link w:val="CommentSubject"/>
    <w:uiPriority w:val="99"/>
    <w:semiHidden/>
    <w:rsid w:val="001B638F"/>
    <w:rPr>
      <w:b/>
      <w:bCs/>
      <w:sz w:val="20"/>
      <w:szCs w:val="20"/>
    </w:rPr>
  </w:style>
  <w:style w:type="paragraph" w:styleId="BalloonText">
    <w:name w:val="Balloon Text"/>
    <w:basedOn w:val="Normal"/>
    <w:link w:val="BalloonTextChar"/>
    <w:uiPriority w:val="99"/>
    <w:semiHidden/>
    <w:unhideWhenUsed/>
    <w:rsid w:val="001B6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38F"/>
    <w:rPr>
      <w:rFonts w:ascii="Tahoma" w:hAnsi="Tahoma" w:cs="Tahoma"/>
      <w:sz w:val="16"/>
      <w:szCs w:val="16"/>
    </w:rPr>
  </w:style>
  <w:style w:type="character" w:styleId="PlaceholderText">
    <w:name w:val="Placeholder Text"/>
    <w:basedOn w:val="DefaultParagraphFont"/>
    <w:uiPriority w:val="99"/>
    <w:semiHidden/>
    <w:rsid w:val="000B743B"/>
    <w:rPr>
      <w:color w:val="808080"/>
    </w:rPr>
  </w:style>
  <w:style w:type="table" w:styleId="LightShading">
    <w:name w:val="Light Shading"/>
    <w:basedOn w:val="TableNormal"/>
    <w:uiPriority w:val="60"/>
    <w:rsid w:val="00E618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618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618C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E618C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E618C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A137-6ABB-4D92-909D-2EF5FFBF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12555</Words>
  <Characters>71566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2015-09-18T12:51:00Z</dcterms:created>
  <dcterms:modified xsi:type="dcterms:W3CDTF">2015-09-18T12:51:00Z</dcterms:modified>
</cp:coreProperties>
</file>